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1CD" w:rsidRDefault="007F51CD" w:rsidP="007F51CD">
      <w:pPr>
        <w:rPr>
          <w:b/>
        </w:rPr>
      </w:pPr>
      <w:r w:rsidRPr="007F51CD">
        <w:rPr>
          <w:b/>
        </w:rPr>
        <w:t xml:space="preserve">Asymmetrical Loading Affects Intersegmental Dynamics </w:t>
      </w:r>
      <w:proofErr w:type="gramStart"/>
      <w:r w:rsidRPr="007F51CD">
        <w:rPr>
          <w:b/>
        </w:rPr>
        <w:t>During</w:t>
      </w:r>
      <w:proofErr w:type="gramEnd"/>
      <w:r w:rsidRPr="007F51CD">
        <w:rPr>
          <w:b/>
        </w:rPr>
        <w:t xml:space="preserve"> The Swing Phase Of Walking </w:t>
      </w:r>
    </w:p>
    <w:p w:rsidR="007F51CD" w:rsidRDefault="007F51CD" w:rsidP="007F51CD">
      <w:r>
        <w:t>Jeremy D. Smith, Todd D. Royer, and Philip E. Martin, FACSM</w:t>
      </w:r>
    </w:p>
    <w:p w:rsidR="007F51CD" w:rsidRDefault="007F51CD" w:rsidP="00805AE3">
      <w:r>
        <w:t xml:space="preserve">University of Northern Colorado, Greeley, CO, University of Delaware, Newark, DE, Iowa State University, Ames, IA </w:t>
      </w:r>
    </w:p>
    <w:p w:rsidR="00805AE3" w:rsidRDefault="00805AE3" w:rsidP="00805AE3"/>
    <w:p w:rsidR="006A6D9B" w:rsidRDefault="006A6D9B" w:rsidP="00805AE3">
      <w:r>
        <w:t xml:space="preserve">Much of the </w:t>
      </w:r>
      <w:r w:rsidR="00805AE3">
        <w:t>research</w:t>
      </w:r>
      <w:r>
        <w:t xml:space="preserve"> related to lower extremity inertia manipulations has focused on temporal, kinematic and traditional inverse dynamics assessments during locomotion. Intersegmental dynamics is an analytical technique that provides further insights into mechanisms underlying linked-segment motion. </w:t>
      </w:r>
      <w:r>
        <w:rPr>
          <w:b/>
        </w:rPr>
        <w:t>PURPOSE:</w:t>
      </w:r>
      <w:r w:rsidRPr="009A6365">
        <w:t xml:space="preserve"> </w:t>
      </w:r>
      <w:r>
        <w:t>T</w:t>
      </w:r>
      <w:r w:rsidRPr="009A6365">
        <w:t xml:space="preserve">o determine how </w:t>
      </w:r>
      <w:r>
        <w:t>intersegmental dynamics</w:t>
      </w:r>
      <w:r w:rsidRPr="009A6365">
        <w:t xml:space="preserve"> during the swing phase of walking </w:t>
      </w:r>
      <w:r>
        <w:t>are altered during asymmetrical lower extremity loading</w:t>
      </w:r>
      <w:r w:rsidRPr="007F51CD">
        <w:t xml:space="preserve">. </w:t>
      </w:r>
      <w:r w:rsidRPr="007F51CD">
        <w:rPr>
          <w:b/>
        </w:rPr>
        <w:t>METHODS:</w:t>
      </w:r>
      <w:r w:rsidRPr="007F51CD">
        <w:t xml:space="preserve"> </w:t>
      </w:r>
      <w:r w:rsidR="007F51CD" w:rsidRPr="007F51CD">
        <w:t>Seven male and five female young healthy adults (</w:t>
      </w:r>
      <w:r w:rsidR="00805AE3">
        <w:t xml:space="preserve">Age </w:t>
      </w:r>
      <w:r w:rsidR="007F51CD" w:rsidRPr="007F51CD">
        <w:t>=</w:t>
      </w:r>
      <w:r w:rsidR="00805AE3">
        <w:t xml:space="preserve"> </w:t>
      </w:r>
      <w:r w:rsidR="007F51CD" w:rsidRPr="007F51CD">
        <w:t xml:space="preserve">26 </w:t>
      </w:r>
      <w:r w:rsidR="007F51CD" w:rsidRPr="007F51CD">
        <w:sym w:font="Symbol" w:char="F0B1"/>
      </w:r>
      <w:r w:rsidR="007F51CD" w:rsidRPr="007F51CD">
        <w:t xml:space="preserve"> 6 yrs; </w:t>
      </w:r>
      <w:r w:rsidR="00805AE3">
        <w:t xml:space="preserve">Mass </w:t>
      </w:r>
      <w:r w:rsidR="007F51CD" w:rsidRPr="007F51CD">
        <w:t>=</w:t>
      </w:r>
      <w:r w:rsidR="00805AE3">
        <w:t xml:space="preserve"> </w:t>
      </w:r>
      <w:r w:rsidR="007F51CD" w:rsidRPr="007F51CD">
        <w:t xml:space="preserve">72.5 </w:t>
      </w:r>
      <w:r w:rsidR="007F51CD" w:rsidRPr="007F51CD">
        <w:sym w:font="Symbol" w:char="F0B1"/>
      </w:r>
      <w:r w:rsidR="007F51CD" w:rsidRPr="007F51CD">
        <w:t xml:space="preserve"> 10.6 kg; </w:t>
      </w:r>
      <w:r w:rsidR="00805AE3">
        <w:t xml:space="preserve">Height </w:t>
      </w:r>
      <w:r w:rsidR="007F51CD" w:rsidRPr="007F51CD">
        <w:t>=</w:t>
      </w:r>
      <w:r w:rsidR="00805AE3">
        <w:t xml:space="preserve"> </w:t>
      </w:r>
      <w:r w:rsidR="007F51CD" w:rsidRPr="007F51CD">
        <w:t xml:space="preserve">173.1 </w:t>
      </w:r>
      <w:r w:rsidR="007F51CD" w:rsidRPr="007F51CD">
        <w:sym w:font="Symbol" w:char="F0B1"/>
      </w:r>
      <w:r w:rsidR="007F51CD" w:rsidRPr="007F51CD">
        <w:t xml:space="preserve"> 6.2 cm), free of any notable</w:t>
      </w:r>
      <w:r w:rsidR="00805AE3">
        <w:t xml:space="preserve"> gait or structural asymmetries,</w:t>
      </w:r>
      <w:r w:rsidR="007F51CD" w:rsidRPr="007F51CD">
        <w:t xml:space="preserve"> participated in the study. </w:t>
      </w:r>
      <w:r w:rsidRPr="007F51CD">
        <w:t xml:space="preserve">Participants walked overground at a speed </w:t>
      </w:r>
      <w:proofErr w:type="gramStart"/>
      <w:r w:rsidRPr="007F51CD">
        <w:t>of 1.57 m∙s</w:t>
      </w:r>
      <w:r w:rsidRPr="007F51CD">
        <w:rPr>
          <w:vertAlign w:val="superscript"/>
        </w:rPr>
        <w:t>-1</w:t>
      </w:r>
      <w:r w:rsidRPr="007F51CD">
        <w:t xml:space="preserve"> with 0, 0.5, 1.0,</w:t>
      </w:r>
      <w:proofErr w:type="gramEnd"/>
      <w:r w:rsidRPr="007F51CD">
        <w:t xml:space="preserve"> and 2.0 kg attached to one foot. </w:t>
      </w:r>
      <w:r w:rsidR="00805AE3">
        <w:t>A three segment lower extremity inverse dynamics model was used to determine n</w:t>
      </w:r>
      <w:r w:rsidRPr="007F51CD">
        <w:t xml:space="preserve">et, interaction, gravitational, and muscle moments </w:t>
      </w:r>
      <w:r w:rsidR="00805AE3">
        <w:t>at the ankle, knee, and hip of each leg during each trial. N</w:t>
      </w:r>
      <w:r w:rsidR="007F51CD" w:rsidRPr="007F51CD">
        <w:t>ine</w:t>
      </w:r>
      <w:r w:rsidR="007F51CD">
        <w:t xml:space="preserve"> (3 moments </w:t>
      </w:r>
      <w:r w:rsidR="002C6E60">
        <w:t xml:space="preserve">x </w:t>
      </w:r>
      <w:r w:rsidR="007F51CD">
        <w:t xml:space="preserve">3 joints) paired Hotellings </w:t>
      </w:r>
      <w:r w:rsidR="007F51CD" w:rsidRPr="00D429B5">
        <w:t>T</w:t>
      </w:r>
      <w:r w:rsidR="007F51CD" w:rsidRPr="00D429B5">
        <w:rPr>
          <w:vertAlign w:val="superscript"/>
        </w:rPr>
        <w:t>2</w:t>
      </w:r>
      <w:r w:rsidR="007F51CD">
        <w:t xml:space="preserve"> tests (SAS 8.02, Cary, NC) were used to test whether asymmetrical lower extremity loading had an effect on the relative contributions of interaction, gravitational, and muscle moments to the absolute angular impulse at each joint. </w:t>
      </w:r>
      <w:r w:rsidRPr="009A6365">
        <w:t xml:space="preserve"> </w:t>
      </w:r>
      <w:r w:rsidRPr="006A6D9B">
        <w:rPr>
          <w:b/>
        </w:rPr>
        <w:t>RESULTS:</w:t>
      </w:r>
      <w:r>
        <w:t xml:space="preserve"> Moment magnitudes</w:t>
      </w:r>
      <w:r w:rsidRPr="009A6365">
        <w:t xml:space="preserve"> </w:t>
      </w:r>
      <w:r>
        <w:t>at joints of</w:t>
      </w:r>
      <w:r w:rsidRPr="009A6365">
        <w:t xml:space="preserve"> the loaded </w:t>
      </w:r>
      <w:r>
        <w:t>leg</w:t>
      </w:r>
      <w:r w:rsidRPr="009A6365">
        <w:t xml:space="preserve"> increased systematically with increasing load, whereas </w:t>
      </w:r>
      <w:r>
        <w:t>unloaded leg moments were unaffected by loading</w:t>
      </w:r>
      <w:r w:rsidRPr="009A6365">
        <w:t xml:space="preserve">. With increasing load, relative </w:t>
      </w:r>
      <w:r>
        <w:t>contributions</w:t>
      </w:r>
      <w:r w:rsidRPr="009A6365">
        <w:t xml:space="preserve"> of interacti</w:t>
      </w:r>
      <w:r>
        <w:t>on</w:t>
      </w:r>
      <w:r w:rsidRPr="009A6365">
        <w:t xml:space="preserve"> moments about the knee and hip and gravitational moment about the ankle increased</w:t>
      </w:r>
      <w:r>
        <w:t xml:space="preserve"> (i.e., 21%, 8%, and 44% increases, respectively</w:t>
      </w:r>
      <w:r w:rsidR="007F51CD">
        <w:t xml:space="preserve"> for unloaded vs. 2.0 kg</w:t>
      </w:r>
      <w:r w:rsidR="00157C74">
        <w:t xml:space="preserve">; all statistical comparisons had F &gt; 65.0, </w:t>
      </w:r>
      <w:r w:rsidR="00157C74" w:rsidRPr="00CF7351">
        <w:rPr>
          <w:i/>
        </w:rPr>
        <w:t>p</w:t>
      </w:r>
      <w:r w:rsidR="00157C74">
        <w:t xml:space="preserve"> &lt; 0.001</w:t>
      </w:r>
      <w:r>
        <w:t>)</w:t>
      </w:r>
      <w:r w:rsidRPr="009A6365">
        <w:t xml:space="preserve">, whereas the relative </w:t>
      </w:r>
      <w:r>
        <w:t>contributions</w:t>
      </w:r>
      <w:r w:rsidRPr="009A6365">
        <w:t xml:space="preserve"> of musc</w:t>
      </w:r>
      <w:r>
        <w:t xml:space="preserve">le </w:t>
      </w:r>
      <w:r w:rsidRPr="009A6365">
        <w:t xml:space="preserve">moments about all </w:t>
      </w:r>
      <w:r>
        <w:t>three joints declined (i.e., -4%, -13%, and -8% decreases for the ankle, knee, and hip, respectively for unloaded vs. 2.0 kg</w:t>
      </w:r>
      <w:r w:rsidR="00157C74">
        <w:t>; all statis</w:t>
      </w:r>
      <w:r w:rsidR="00CF7351">
        <w:t xml:space="preserve">tical comparisons had F &gt; 5.5, </w:t>
      </w:r>
      <w:r w:rsidR="00CF7351" w:rsidRPr="00CF7351">
        <w:rPr>
          <w:i/>
        </w:rPr>
        <w:t>p</w:t>
      </w:r>
      <w:r w:rsidR="00CF7351">
        <w:t xml:space="preserve"> &lt; 0.019</w:t>
      </w:r>
      <w:r>
        <w:t>)</w:t>
      </w:r>
      <w:r w:rsidRPr="009A6365">
        <w:t xml:space="preserve">. </w:t>
      </w:r>
      <w:r w:rsidRPr="006A6D9B">
        <w:rPr>
          <w:b/>
        </w:rPr>
        <w:t>CONCLUSION:</w:t>
      </w:r>
      <w:r>
        <w:t xml:space="preserve"> </w:t>
      </w:r>
      <w:r w:rsidRPr="009A6365">
        <w:t xml:space="preserve">These results suggest that altered </w:t>
      </w:r>
      <w:r>
        <w:t>inertia</w:t>
      </w:r>
      <w:r w:rsidRPr="009A6365">
        <w:t xml:space="preserve"> properties of the limb not only </w:t>
      </w:r>
      <w:r>
        <w:t>affected</w:t>
      </w:r>
      <w:r w:rsidRPr="009A6365">
        <w:t xml:space="preserve"> the amount of muscular effort required to swing the </w:t>
      </w:r>
      <w:r>
        <w:t>leg</w:t>
      </w:r>
      <w:r w:rsidRPr="009A6365">
        <w:t xml:space="preserve">, but also </w:t>
      </w:r>
      <w:r w:rsidR="003849F2">
        <w:t>increased the influence of the interaction and gravitational moments on leg swing during walking.</w:t>
      </w:r>
      <w:r w:rsidR="003849F2" w:rsidRPr="009A6365" w:rsidDel="003849F2">
        <w:t xml:space="preserve"> </w:t>
      </w:r>
    </w:p>
    <w:p w:rsidR="000D25E0" w:rsidRDefault="000D25E0" w:rsidP="007F51CD"/>
    <w:p w:rsidR="006A6D9B" w:rsidRPr="006A6D9B" w:rsidRDefault="006A6D9B" w:rsidP="006E5D2E"/>
    <w:sectPr w:rsidR="006A6D9B" w:rsidRPr="006A6D9B" w:rsidSect="000D25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A6D9B"/>
    <w:rsid w:val="000537C6"/>
    <w:rsid w:val="000D25E0"/>
    <w:rsid w:val="00157C74"/>
    <w:rsid w:val="002040B9"/>
    <w:rsid w:val="002C6E60"/>
    <w:rsid w:val="002D392D"/>
    <w:rsid w:val="003849F2"/>
    <w:rsid w:val="004E30D2"/>
    <w:rsid w:val="004F68AB"/>
    <w:rsid w:val="005D7AA0"/>
    <w:rsid w:val="006A6D9B"/>
    <w:rsid w:val="006B775A"/>
    <w:rsid w:val="006E5D2E"/>
    <w:rsid w:val="007F51CD"/>
    <w:rsid w:val="00805AE3"/>
    <w:rsid w:val="00BA3CDA"/>
    <w:rsid w:val="00CF7351"/>
    <w:rsid w:val="00D760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D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E60"/>
    <w:rPr>
      <w:rFonts w:ascii="Tahoma" w:hAnsi="Tahoma" w:cs="Tahoma"/>
      <w:sz w:val="16"/>
      <w:szCs w:val="16"/>
    </w:rPr>
  </w:style>
  <w:style w:type="character" w:customStyle="1" w:styleId="BalloonTextChar">
    <w:name w:val="Balloon Text Char"/>
    <w:basedOn w:val="DefaultParagraphFont"/>
    <w:link w:val="BalloonText"/>
    <w:uiPriority w:val="99"/>
    <w:semiHidden/>
    <w:rsid w:val="002C6E6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C6E60"/>
    <w:rPr>
      <w:sz w:val="16"/>
      <w:szCs w:val="16"/>
    </w:rPr>
  </w:style>
  <w:style w:type="paragraph" w:styleId="CommentText">
    <w:name w:val="annotation text"/>
    <w:basedOn w:val="Normal"/>
    <w:link w:val="CommentTextChar"/>
    <w:uiPriority w:val="99"/>
    <w:semiHidden/>
    <w:unhideWhenUsed/>
    <w:rsid w:val="002C6E60"/>
    <w:rPr>
      <w:sz w:val="20"/>
      <w:szCs w:val="20"/>
    </w:rPr>
  </w:style>
  <w:style w:type="character" w:customStyle="1" w:styleId="CommentTextChar">
    <w:name w:val="Comment Text Char"/>
    <w:basedOn w:val="DefaultParagraphFont"/>
    <w:link w:val="CommentText"/>
    <w:uiPriority w:val="99"/>
    <w:semiHidden/>
    <w:rsid w:val="002C6E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E60"/>
    <w:rPr>
      <w:b/>
      <w:bCs/>
    </w:rPr>
  </w:style>
  <w:style w:type="character" w:customStyle="1" w:styleId="CommentSubjectChar">
    <w:name w:val="Comment Subject Char"/>
    <w:basedOn w:val="CommentTextChar"/>
    <w:link w:val="CommentSubject"/>
    <w:uiPriority w:val="99"/>
    <w:semiHidden/>
    <w:rsid w:val="002C6E6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Jeremy</dc:creator>
  <cp:keywords/>
  <dc:description/>
  <cp:lastModifiedBy>Smith, Jeremy</cp:lastModifiedBy>
  <cp:revision>2</cp:revision>
  <dcterms:created xsi:type="dcterms:W3CDTF">2011-10-24T22:41:00Z</dcterms:created>
  <dcterms:modified xsi:type="dcterms:W3CDTF">2011-10-24T22:41:00Z</dcterms:modified>
</cp:coreProperties>
</file>