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01B2" w14:textId="77777777" w:rsidR="00EF3EE0" w:rsidRDefault="00EF3EE0" w:rsidP="003E3050">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b/>
        </w:rPr>
      </w:pPr>
      <w:r>
        <w:rPr>
          <w:b/>
          <w:noProof/>
          <w:sz w:val="28"/>
        </w:rPr>
        <w:drawing>
          <wp:inline distT="0" distB="0" distL="0" distR="0" wp14:anchorId="0E7312B0" wp14:editId="1E68DA74">
            <wp:extent cx="1644650" cy="723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p>
    <w:p w14:paraId="7E504CB8" w14:textId="77777777" w:rsidR="00EF3EE0" w:rsidRDefault="00EF3EE0" w:rsidP="003E3050">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b/>
        </w:rPr>
      </w:pPr>
    </w:p>
    <w:p w14:paraId="3EBE8D0D" w14:textId="172EED3F" w:rsidR="003E3050" w:rsidRDefault="003E3050" w:rsidP="003E3050">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b/>
        </w:rPr>
      </w:pPr>
      <w:r w:rsidRPr="000354ED">
        <w:rPr>
          <w:rFonts w:ascii="Times New Roman" w:hAnsi="Times New Roman" w:cs="Times New Roman"/>
          <w:b/>
        </w:rPr>
        <w:t>Activity and Assignment Evaluation Guidelines</w:t>
      </w:r>
    </w:p>
    <w:p w14:paraId="64C0AAC9" w14:textId="77777777" w:rsidR="0092512B" w:rsidRDefault="0092512B" w:rsidP="003E3050">
      <w:pPr>
        <w:tabs>
          <w:tab w:val="left" w:pos="360"/>
          <w:tab w:val="left" w:pos="720"/>
          <w:tab w:val="left" w:pos="1080"/>
          <w:tab w:val="left" w:pos="1440"/>
          <w:tab w:val="left" w:pos="1800"/>
          <w:tab w:val="left" w:pos="2160"/>
          <w:tab w:val="left" w:pos="2520"/>
          <w:tab w:val="left" w:pos="2880"/>
        </w:tabs>
        <w:jc w:val="center"/>
        <w:rPr>
          <w:rFonts w:ascii="Times New Roman" w:hAnsi="Times New Roman" w:cs="Times New Roman"/>
          <w:bCs/>
        </w:rPr>
      </w:pPr>
    </w:p>
    <w:p w14:paraId="2378C19D" w14:textId="753C6B7F" w:rsidR="00F967E6" w:rsidRPr="000354ED" w:rsidRDefault="005208A0" w:rsidP="00F967E6">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rPr>
      </w:pPr>
      <w:r w:rsidRPr="003E3050">
        <w:rPr>
          <w:rFonts w:ascii="Times New Roman" w:hAnsi="Times New Roman" w:cs="Times New Roman"/>
          <w:bCs/>
        </w:rPr>
        <w:t>This rubric is meant to assist preceptors in grading CRDNs</w:t>
      </w:r>
      <w:r w:rsidR="000D6052" w:rsidRPr="003E3050">
        <w:rPr>
          <w:rFonts w:ascii="Times New Roman" w:hAnsi="Times New Roman" w:cs="Times New Roman"/>
          <w:bCs/>
        </w:rPr>
        <w:t>.</w:t>
      </w:r>
      <w:r w:rsidR="000D6052" w:rsidRPr="000354ED">
        <w:rPr>
          <w:rFonts w:ascii="Times New Roman" w:hAnsi="Times New Roman" w:cs="Times New Roman"/>
          <w:b/>
        </w:rPr>
        <w:t xml:space="preserve"> </w:t>
      </w:r>
      <w:r w:rsidR="000354ED" w:rsidRPr="00D6781E">
        <w:rPr>
          <w:rFonts w:ascii="Times New Roman" w:hAnsi="Times New Roman" w:cs="Times New Roman"/>
          <w:bCs/>
        </w:rPr>
        <w:t>*</w:t>
      </w:r>
      <w:r w:rsidR="000D6052" w:rsidRPr="00D6781E">
        <w:rPr>
          <w:rFonts w:ascii="Times New Roman" w:hAnsi="Times New Roman" w:cs="Times New Roman"/>
          <w:bCs/>
        </w:rPr>
        <w:t>If an intern scores below a 3 on a CRDN</w:t>
      </w:r>
      <w:r w:rsidR="00BC791E" w:rsidRPr="00D6781E">
        <w:rPr>
          <w:rFonts w:ascii="Times New Roman" w:hAnsi="Times New Roman" w:cs="Times New Roman"/>
          <w:bCs/>
        </w:rPr>
        <w:t>, the intern must repeat the experience</w:t>
      </w:r>
      <w:r w:rsidR="00D6781E" w:rsidRPr="00D6781E">
        <w:rPr>
          <w:rFonts w:ascii="Times New Roman" w:hAnsi="Times New Roman" w:cs="Times New Roman"/>
          <w:bCs/>
        </w:rPr>
        <w:t>.</w:t>
      </w:r>
      <w:r w:rsidR="00352D02" w:rsidRPr="00D6781E">
        <w:rPr>
          <w:rFonts w:ascii="Times New Roman" w:hAnsi="Times New Roman" w:cs="Times New Roman"/>
          <w:bCs/>
          <w:i/>
          <w:iCs/>
        </w:rPr>
        <w:t xml:space="preserve"> </w:t>
      </w:r>
      <w:r w:rsidR="00352D02" w:rsidRPr="00D6781E">
        <w:rPr>
          <w:rFonts w:ascii="Times New Roman" w:hAnsi="Times New Roman" w:cs="Times New Roman"/>
          <w:bCs/>
        </w:rPr>
        <w:t>Notify the director if the intern fails to meet the activity or assignment objectives after a maximum of two repeated attempts.</w:t>
      </w:r>
    </w:p>
    <w:p w14:paraId="40389AE2" w14:textId="569AB268" w:rsidR="005208A0" w:rsidRPr="000354ED" w:rsidRDefault="005208A0" w:rsidP="00F967E6">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rPr>
      </w:pPr>
    </w:p>
    <w:p w14:paraId="07BB259D" w14:textId="77777777" w:rsidR="005208A0" w:rsidRPr="000354ED" w:rsidRDefault="005208A0" w:rsidP="00F967E6">
      <w:pPr>
        <w:tabs>
          <w:tab w:val="left" w:pos="360"/>
          <w:tab w:val="left" w:pos="720"/>
          <w:tab w:val="left" w:pos="1080"/>
          <w:tab w:val="left" w:pos="1440"/>
          <w:tab w:val="left" w:pos="1800"/>
          <w:tab w:val="left" w:pos="2160"/>
          <w:tab w:val="left" w:pos="2520"/>
          <w:tab w:val="left" w:pos="2880"/>
        </w:tabs>
        <w:rPr>
          <w:rFonts w:ascii="Times New Roman" w:hAnsi="Times New Roman" w:cs="Times New Roman"/>
          <w:b/>
        </w:rPr>
      </w:pPr>
    </w:p>
    <w:tbl>
      <w:tblPr>
        <w:tblStyle w:val="TableGrid"/>
        <w:tblW w:w="10260" w:type="dxa"/>
        <w:tblInd w:w="-612" w:type="dxa"/>
        <w:tblLook w:val="04A0" w:firstRow="1" w:lastRow="0" w:firstColumn="1" w:lastColumn="0" w:noHBand="0" w:noVBand="1"/>
      </w:tblPr>
      <w:tblGrid>
        <w:gridCol w:w="3804"/>
        <w:gridCol w:w="1866"/>
        <w:gridCol w:w="4590"/>
      </w:tblGrid>
      <w:tr w:rsidR="00F967E6" w:rsidRPr="000354ED" w14:paraId="7E8AFAFF" w14:textId="77777777" w:rsidTr="004174BC">
        <w:tc>
          <w:tcPr>
            <w:tcW w:w="3804" w:type="dxa"/>
          </w:tcPr>
          <w:p w14:paraId="0A717183"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Description of Performance</w:t>
            </w:r>
          </w:p>
        </w:tc>
        <w:tc>
          <w:tcPr>
            <w:tcW w:w="1866" w:type="dxa"/>
            <w:vAlign w:val="center"/>
          </w:tcPr>
          <w:p w14:paraId="3D1C58A0" w14:textId="77777777" w:rsidR="00F967E6" w:rsidRPr="000354ED" w:rsidRDefault="00F967E6" w:rsidP="004174BC">
            <w:pPr>
              <w:pStyle w:val="TableHangingPara"/>
              <w:tabs>
                <w:tab w:val="left" w:pos="360"/>
                <w:tab w:val="left" w:pos="720"/>
                <w:tab w:val="left" w:pos="1080"/>
                <w:tab w:val="left" w:pos="1440"/>
                <w:tab w:val="left" w:pos="1800"/>
                <w:tab w:val="left" w:pos="2160"/>
                <w:tab w:val="left" w:pos="2520"/>
                <w:tab w:val="left" w:pos="2880"/>
              </w:tabs>
              <w:ind w:left="0" w:firstLine="0"/>
              <w:jc w:val="center"/>
              <w:rPr>
                <w:rFonts w:ascii="Times New Roman" w:hAnsi="Times New Roman"/>
                <w:b w:val="0"/>
                <w:color w:val="auto"/>
                <w:sz w:val="22"/>
                <w:szCs w:val="22"/>
              </w:rPr>
            </w:pPr>
            <w:r w:rsidRPr="000354ED">
              <w:rPr>
                <w:rFonts w:ascii="Times New Roman" w:hAnsi="Times New Roman"/>
                <w:b w:val="0"/>
                <w:sz w:val="22"/>
                <w:szCs w:val="22"/>
              </w:rPr>
              <w:t>Competency Rating</w:t>
            </w:r>
          </w:p>
        </w:tc>
        <w:tc>
          <w:tcPr>
            <w:tcW w:w="4590" w:type="dxa"/>
            <w:vAlign w:val="center"/>
          </w:tcPr>
          <w:p w14:paraId="0380C826"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jc w:val="center"/>
              <w:rPr>
                <w:rFonts w:ascii="Times New Roman" w:hAnsi="Times New Roman"/>
              </w:rPr>
            </w:pPr>
            <w:r w:rsidRPr="000354ED">
              <w:rPr>
                <w:rFonts w:ascii="Times New Roman" w:hAnsi="Times New Roman"/>
              </w:rPr>
              <w:t>Recommended Actions for Intern Remediation for All Ratings Under 3</w:t>
            </w:r>
          </w:p>
        </w:tc>
      </w:tr>
      <w:tr w:rsidR="00F967E6" w:rsidRPr="000354ED" w14:paraId="7A71AC39" w14:textId="77777777" w:rsidTr="004174BC">
        <w:tc>
          <w:tcPr>
            <w:tcW w:w="3804" w:type="dxa"/>
          </w:tcPr>
          <w:p w14:paraId="34CBF462"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 xml:space="preserve">Application of knowledge, professional behavior, ethics, and skills are indistinguishable from an entry-level practitioner when meeting requirements and expectations of the activities and assignments. </w:t>
            </w:r>
          </w:p>
        </w:tc>
        <w:tc>
          <w:tcPr>
            <w:tcW w:w="1866" w:type="dxa"/>
          </w:tcPr>
          <w:p w14:paraId="0F6B353D"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4</w:t>
            </w:r>
            <w:r w:rsidRPr="000354ED">
              <w:rPr>
                <w:rFonts w:ascii="Times New Roman" w:hAnsi="Times New Roman"/>
              </w:rPr>
              <w:tab/>
              <w:t xml:space="preserve">Exceptional  </w:t>
            </w:r>
          </w:p>
        </w:tc>
        <w:tc>
          <w:tcPr>
            <w:tcW w:w="4590" w:type="dxa"/>
          </w:tcPr>
          <w:p w14:paraId="1EE60C46"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p>
        </w:tc>
      </w:tr>
      <w:tr w:rsidR="00F967E6" w:rsidRPr="000354ED" w14:paraId="6EE57091" w14:textId="77777777" w:rsidTr="004174BC">
        <w:tc>
          <w:tcPr>
            <w:tcW w:w="3804" w:type="dxa"/>
          </w:tcPr>
          <w:p w14:paraId="75E8FBE4"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 xml:space="preserve">Meets all expectations and objectives of the activity or assignment by consistently demonstrating accurate application of knowledge, professional behavior, ethics, and skills. </w:t>
            </w:r>
          </w:p>
        </w:tc>
        <w:tc>
          <w:tcPr>
            <w:tcW w:w="1866" w:type="dxa"/>
          </w:tcPr>
          <w:p w14:paraId="06145D55" w14:textId="77777777" w:rsidR="00F967E6" w:rsidRPr="000354ED" w:rsidRDefault="00F967E6" w:rsidP="004174BC">
            <w:pPr>
              <w:pStyle w:val="TableHangingPara"/>
              <w:tabs>
                <w:tab w:val="left" w:pos="360"/>
                <w:tab w:val="left" w:pos="720"/>
                <w:tab w:val="left" w:pos="1080"/>
                <w:tab w:val="left" w:pos="1440"/>
                <w:tab w:val="left" w:pos="1800"/>
                <w:tab w:val="left" w:pos="2160"/>
                <w:tab w:val="left" w:pos="2520"/>
                <w:tab w:val="left" w:pos="2880"/>
              </w:tabs>
              <w:ind w:left="0" w:firstLine="0"/>
              <w:rPr>
                <w:rFonts w:ascii="Times New Roman" w:hAnsi="Times New Roman"/>
                <w:b w:val="0"/>
                <w:sz w:val="22"/>
                <w:szCs w:val="22"/>
              </w:rPr>
            </w:pPr>
            <w:r w:rsidRPr="000354ED">
              <w:rPr>
                <w:rFonts w:ascii="Times New Roman" w:hAnsi="Times New Roman"/>
                <w:b w:val="0"/>
                <w:sz w:val="22"/>
                <w:szCs w:val="22"/>
              </w:rPr>
              <w:t xml:space="preserve">3   Proficient  </w:t>
            </w:r>
          </w:p>
          <w:p w14:paraId="564D30F6"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p>
        </w:tc>
        <w:tc>
          <w:tcPr>
            <w:tcW w:w="4590" w:type="dxa"/>
          </w:tcPr>
          <w:p w14:paraId="6A5C3836"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p>
        </w:tc>
      </w:tr>
      <w:tr w:rsidR="00F967E6" w:rsidRPr="000354ED" w14:paraId="4F2D60B4" w14:textId="77777777" w:rsidTr="004174BC">
        <w:tc>
          <w:tcPr>
            <w:tcW w:w="3804" w:type="dxa"/>
          </w:tcPr>
          <w:p w14:paraId="731C5BAA"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 xml:space="preserve">Meets most of the expectations and objectives of the activity and assignment by demonstrating accurate application of the core concepts, knowledge, professional behavior, ethics, and skills, but demonstrates some gaps in consistent application and requires additional instruction or practice. </w:t>
            </w:r>
          </w:p>
        </w:tc>
        <w:tc>
          <w:tcPr>
            <w:tcW w:w="1866" w:type="dxa"/>
          </w:tcPr>
          <w:p w14:paraId="21F585AA" w14:textId="4ADCB7EC" w:rsidR="00F967E6" w:rsidRPr="000354ED" w:rsidRDefault="00F967E6" w:rsidP="004174BC">
            <w:pPr>
              <w:pStyle w:val="TableHangingPara"/>
              <w:tabs>
                <w:tab w:val="left" w:pos="360"/>
                <w:tab w:val="left" w:pos="720"/>
                <w:tab w:val="left" w:pos="1080"/>
                <w:tab w:val="left" w:pos="1440"/>
                <w:tab w:val="left" w:pos="1800"/>
                <w:tab w:val="left" w:pos="2160"/>
                <w:tab w:val="left" w:pos="2520"/>
                <w:tab w:val="left" w:pos="2880"/>
              </w:tabs>
              <w:ind w:left="0" w:firstLine="0"/>
              <w:rPr>
                <w:rFonts w:ascii="Times New Roman" w:hAnsi="Times New Roman"/>
                <w:b w:val="0"/>
                <w:sz w:val="22"/>
                <w:szCs w:val="22"/>
              </w:rPr>
            </w:pPr>
            <w:r w:rsidRPr="000354ED">
              <w:rPr>
                <w:rFonts w:ascii="Times New Roman" w:hAnsi="Times New Roman"/>
                <w:b w:val="0"/>
                <w:sz w:val="22"/>
                <w:szCs w:val="22"/>
              </w:rPr>
              <w:t>2</w:t>
            </w:r>
            <w:r w:rsidRPr="000354ED">
              <w:rPr>
                <w:rFonts w:ascii="Times New Roman" w:hAnsi="Times New Roman"/>
                <w:b w:val="0"/>
                <w:sz w:val="22"/>
                <w:szCs w:val="22"/>
              </w:rPr>
              <w:tab/>
              <w:t>Needs Improvement</w:t>
            </w:r>
            <w:r w:rsidR="000354ED" w:rsidRPr="000354ED">
              <w:rPr>
                <w:rFonts w:ascii="Times New Roman" w:hAnsi="Times New Roman"/>
                <w:b w:val="0"/>
                <w:sz w:val="22"/>
                <w:szCs w:val="22"/>
              </w:rPr>
              <w:t>*</w:t>
            </w:r>
          </w:p>
        </w:tc>
        <w:tc>
          <w:tcPr>
            <w:tcW w:w="4590" w:type="dxa"/>
          </w:tcPr>
          <w:p w14:paraId="63159CCD" w14:textId="6A5C5688"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Build on existing application of knowledge, professional behavior, ethics, and skills by discussing the intern’s correct applications, identifying gaps, and outlining the specific practice needed to meet consistent application requirements. Then provide the instruction and practice opportunity needed to meet these objectives.</w:t>
            </w:r>
          </w:p>
        </w:tc>
      </w:tr>
      <w:tr w:rsidR="00F967E6" w:rsidRPr="000354ED" w14:paraId="4CB88461" w14:textId="77777777" w:rsidTr="004174BC">
        <w:tc>
          <w:tcPr>
            <w:tcW w:w="3804" w:type="dxa"/>
          </w:tcPr>
          <w:p w14:paraId="1AE3B960" w14:textId="77777777"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 xml:space="preserve">Does not meet the expectation or objectives of the activity or assignment. Demonstrates gaps in knowledge or application of core concepts, knowledge, professional behavior, ethics, or skills, requiring significant additional instruction or practice. Demonstrates some applicable knowledge or skills upon which improvement can be built. </w:t>
            </w:r>
          </w:p>
        </w:tc>
        <w:tc>
          <w:tcPr>
            <w:tcW w:w="1866" w:type="dxa"/>
          </w:tcPr>
          <w:p w14:paraId="2D4B6581" w14:textId="4C1132F5"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67234D">
              <w:rPr>
                <w:rFonts w:ascii="Times New Roman" w:hAnsi="Times New Roman"/>
                <w:sz w:val="22"/>
                <w:szCs w:val="22"/>
              </w:rPr>
              <w:t>1</w:t>
            </w:r>
            <w:r w:rsidRPr="0067234D">
              <w:rPr>
                <w:rFonts w:ascii="Times New Roman" w:hAnsi="Times New Roman"/>
                <w:sz w:val="22"/>
                <w:szCs w:val="22"/>
              </w:rPr>
              <w:tab/>
              <w:t>Deficient</w:t>
            </w:r>
            <w:r w:rsidR="000354ED" w:rsidRPr="0067234D">
              <w:rPr>
                <w:rFonts w:ascii="Times New Roman" w:hAnsi="Times New Roman"/>
                <w:sz w:val="22"/>
                <w:szCs w:val="22"/>
              </w:rPr>
              <w:t>*</w:t>
            </w:r>
          </w:p>
        </w:tc>
        <w:tc>
          <w:tcPr>
            <w:tcW w:w="4590" w:type="dxa"/>
          </w:tcPr>
          <w:p w14:paraId="4081C03C" w14:textId="205EA7E9" w:rsidR="00F967E6" w:rsidRPr="000354ED" w:rsidRDefault="00F967E6" w:rsidP="004174BC">
            <w:pPr>
              <w:tabs>
                <w:tab w:val="left" w:pos="360"/>
                <w:tab w:val="left" w:pos="720"/>
                <w:tab w:val="left" w:pos="1080"/>
                <w:tab w:val="left" w:pos="1440"/>
                <w:tab w:val="left" w:pos="1800"/>
                <w:tab w:val="left" w:pos="2160"/>
                <w:tab w:val="left" w:pos="2520"/>
                <w:tab w:val="left" w:pos="2880"/>
              </w:tabs>
              <w:rPr>
                <w:rFonts w:ascii="Times New Roman" w:hAnsi="Times New Roman"/>
              </w:rPr>
            </w:pPr>
            <w:r w:rsidRPr="000354ED">
              <w:rPr>
                <w:rFonts w:ascii="Times New Roman" w:hAnsi="Times New Roman"/>
              </w:rPr>
              <w:t xml:space="preserve">Build on existing application of knowledge, professional behavior, ethics, and skills by discussing the intern’s correct applications, identifying significant gaps in knowledge or application, explaining, or demonstrating how this content applies throughout the activity or assignment, and outlining the specific practice needed to meet correct and consistent application requirements. Repeat the activity or assignment or break it down into subtasks to provide step by step practice and reinforcement. </w:t>
            </w:r>
          </w:p>
        </w:tc>
      </w:tr>
    </w:tbl>
    <w:p w14:paraId="5DBB5B1F" w14:textId="77777777" w:rsidR="00F967E6" w:rsidRPr="00384208" w:rsidRDefault="00F967E6" w:rsidP="00F967E6">
      <w:pPr>
        <w:tabs>
          <w:tab w:val="left" w:pos="360"/>
          <w:tab w:val="left" w:pos="720"/>
          <w:tab w:val="left" w:pos="1080"/>
          <w:tab w:val="left" w:pos="1440"/>
          <w:tab w:val="left" w:pos="1800"/>
          <w:tab w:val="left" w:pos="2160"/>
          <w:tab w:val="left" w:pos="2520"/>
          <w:tab w:val="left" w:pos="2880"/>
        </w:tabs>
        <w:rPr>
          <w:rFonts w:cstheme="minorHAnsi"/>
        </w:rPr>
      </w:pPr>
    </w:p>
    <w:p w14:paraId="77A3A4F3" w14:textId="77777777" w:rsidR="00F967E6" w:rsidRPr="00384208" w:rsidRDefault="00F967E6" w:rsidP="00F967E6">
      <w:pPr>
        <w:tabs>
          <w:tab w:val="left" w:pos="360"/>
          <w:tab w:val="left" w:pos="720"/>
          <w:tab w:val="left" w:pos="1080"/>
          <w:tab w:val="left" w:pos="1440"/>
          <w:tab w:val="left" w:pos="1800"/>
          <w:tab w:val="left" w:pos="2160"/>
          <w:tab w:val="left" w:pos="2520"/>
          <w:tab w:val="left" w:pos="2880"/>
        </w:tabs>
        <w:rPr>
          <w:rFonts w:cstheme="minorHAnsi"/>
          <w:b/>
        </w:rPr>
      </w:pPr>
    </w:p>
    <w:p w14:paraId="5BFC05AC" w14:textId="77777777" w:rsidR="00F967E6" w:rsidRPr="00384208" w:rsidRDefault="00F967E6" w:rsidP="00F967E6">
      <w:pPr>
        <w:tabs>
          <w:tab w:val="left" w:pos="360"/>
          <w:tab w:val="left" w:pos="720"/>
          <w:tab w:val="left" w:pos="1080"/>
          <w:tab w:val="left" w:pos="1440"/>
          <w:tab w:val="left" w:pos="1800"/>
          <w:tab w:val="left" w:pos="2160"/>
          <w:tab w:val="left" w:pos="2520"/>
          <w:tab w:val="left" w:pos="2880"/>
        </w:tabs>
        <w:rPr>
          <w:rFonts w:cstheme="minorHAnsi"/>
          <w:b/>
        </w:rPr>
      </w:pPr>
    </w:p>
    <w:p w14:paraId="6E727A03" w14:textId="77777777" w:rsidR="00F967E6" w:rsidRPr="00384208" w:rsidRDefault="00F967E6" w:rsidP="00F967E6">
      <w:pPr>
        <w:tabs>
          <w:tab w:val="left" w:pos="360"/>
          <w:tab w:val="left" w:pos="720"/>
          <w:tab w:val="left" w:pos="1080"/>
          <w:tab w:val="left" w:pos="1440"/>
          <w:tab w:val="left" w:pos="1800"/>
          <w:tab w:val="left" w:pos="2160"/>
          <w:tab w:val="left" w:pos="2520"/>
          <w:tab w:val="left" w:pos="2880"/>
        </w:tabs>
        <w:rPr>
          <w:rFonts w:cstheme="minorHAnsi"/>
          <w:b/>
        </w:rPr>
      </w:pPr>
    </w:p>
    <w:p w14:paraId="38BFBFD3" w14:textId="77777777" w:rsidR="00F967E6" w:rsidRPr="00384208" w:rsidRDefault="00F967E6" w:rsidP="00F967E6">
      <w:pPr>
        <w:tabs>
          <w:tab w:val="left" w:pos="360"/>
          <w:tab w:val="left" w:pos="720"/>
          <w:tab w:val="left" w:pos="1080"/>
          <w:tab w:val="left" w:pos="1440"/>
          <w:tab w:val="left" w:pos="1800"/>
          <w:tab w:val="left" w:pos="2160"/>
          <w:tab w:val="left" w:pos="2520"/>
          <w:tab w:val="left" w:pos="2880"/>
        </w:tabs>
        <w:rPr>
          <w:rFonts w:cstheme="minorHAnsi"/>
          <w:b/>
        </w:rPr>
      </w:pPr>
    </w:p>
    <w:p w14:paraId="2F2EC983" w14:textId="77777777" w:rsidR="00F967E6" w:rsidRPr="00384208" w:rsidRDefault="00F967E6" w:rsidP="00F967E6">
      <w:pPr>
        <w:tabs>
          <w:tab w:val="left" w:pos="360"/>
          <w:tab w:val="left" w:pos="720"/>
          <w:tab w:val="left" w:pos="1080"/>
          <w:tab w:val="left" w:pos="1440"/>
          <w:tab w:val="left" w:pos="1800"/>
          <w:tab w:val="left" w:pos="2160"/>
          <w:tab w:val="left" w:pos="2520"/>
          <w:tab w:val="left" w:pos="2880"/>
        </w:tabs>
        <w:rPr>
          <w:rFonts w:cstheme="minorHAnsi"/>
          <w:b/>
        </w:rPr>
      </w:pPr>
    </w:p>
    <w:p w14:paraId="416C6289" w14:textId="77777777" w:rsidR="005175F1" w:rsidRDefault="005175F1"/>
    <w:sectPr w:rsidR="005175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5DA7" w14:textId="77777777" w:rsidR="00D3568D" w:rsidRDefault="00D3568D" w:rsidP="0092512B">
      <w:r>
        <w:separator/>
      </w:r>
    </w:p>
  </w:endnote>
  <w:endnote w:type="continuationSeparator" w:id="0">
    <w:p w14:paraId="1D05960B" w14:textId="77777777" w:rsidR="00D3568D" w:rsidRDefault="00D3568D" w:rsidP="0092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55E" w14:textId="10EC2B95" w:rsidR="0092512B" w:rsidRPr="0092512B" w:rsidRDefault="0092512B">
    <w:pPr>
      <w:pStyle w:val="Footer"/>
      <w:rPr>
        <w:rFonts w:ascii="Times New Roman" w:hAnsi="Times New Roman" w:cs="Times New Roman"/>
      </w:rPr>
    </w:pPr>
    <w:r w:rsidRPr="0092512B">
      <w:rPr>
        <w:rFonts w:ascii="Times New Roman" w:hAnsi="Times New Roman" w:cs="Times New Roman"/>
      </w:rPr>
      <w:t xml:space="preserve">University of Northern Colorado </w:t>
    </w:r>
    <w:r w:rsidRPr="0092512B">
      <w:rPr>
        <w:rFonts w:ascii="Times New Roman" w:hAnsi="Times New Roman" w:cs="Times New Roman"/>
      </w:rPr>
      <w:tab/>
    </w:r>
    <w:r w:rsidRPr="0092512B">
      <w:rPr>
        <w:rFonts w:ascii="Times New Roman" w:hAnsi="Times New Roman" w:cs="Times New Roman"/>
      </w:rP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9C55" w14:textId="77777777" w:rsidR="00D3568D" w:rsidRDefault="00D3568D" w:rsidP="0092512B">
      <w:r>
        <w:separator/>
      </w:r>
    </w:p>
  </w:footnote>
  <w:footnote w:type="continuationSeparator" w:id="0">
    <w:p w14:paraId="58ED2468" w14:textId="77777777" w:rsidR="00D3568D" w:rsidRDefault="00D3568D" w:rsidP="00925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E6"/>
    <w:rsid w:val="00031B1E"/>
    <w:rsid w:val="000354ED"/>
    <w:rsid w:val="000D6052"/>
    <w:rsid w:val="00352D02"/>
    <w:rsid w:val="003E3050"/>
    <w:rsid w:val="005175F1"/>
    <w:rsid w:val="005208A0"/>
    <w:rsid w:val="0067234D"/>
    <w:rsid w:val="0092512B"/>
    <w:rsid w:val="00BC082B"/>
    <w:rsid w:val="00BC791E"/>
    <w:rsid w:val="00D3568D"/>
    <w:rsid w:val="00D6781E"/>
    <w:rsid w:val="00EF3EE0"/>
    <w:rsid w:val="00F9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32AC"/>
  <w15:chartTrackingRefBased/>
  <w15:docId w15:val="{A916F073-6B7E-4767-96D5-71404113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7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angingPara">
    <w:name w:val="TableHangingPara"/>
    <w:basedOn w:val="Normal"/>
    <w:qFormat/>
    <w:rsid w:val="00F967E6"/>
    <w:pPr>
      <w:ind w:left="720" w:hanging="720"/>
    </w:pPr>
    <w:rPr>
      <w:rFonts w:ascii="Arial" w:eastAsia="Times New Roman" w:hAnsi="Arial" w:cs="Times New Roman"/>
      <w:b/>
      <w:color w:val="000000"/>
      <w:sz w:val="20"/>
      <w:szCs w:val="20"/>
    </w:rPr>
  </w:style>
  <w:style w:type="paragraph" w:styleId="Header">
    <w:name w:val="header"/>
    <w:basedOn w:val="Normal"/>
    <w:link w:val="HeaderChar"/>
    <w:uiPriority w:val="99"/>
    <w:unhideWhenUsed/>
    <w:rsid w:val="0092512B"/>
    <w:pPr>
      <w:tabs>
        <w:tab w:val="center" w:pos="4680"/>
        <w:tab w:val="right" w:pos="9360"/>
      </w:tabs>
    </w:pPr>
  </w:style>
  <w:style w:type="character" w:customStyle="1" w:styleId="HeaderChar">
    <w:name w:val="Header Char"/>
    <w:basedOn w:val="DefaultParagraphFont"/>
    <w:link w:val="Header"/>
    <w:uiPriority w:val="99"/>
    <w:rsid w:val="0092512B"/>
  </w:style>
  <w:style w:type="paragraph" w:styleId="Footer">
    <w:name w:val="footer"/>
    <w:basedOn w:val="Normal"/>
    <w:link w:val="FooterChar"/>
    <w:uiPriority w:val="99"/>
    <w:unhideWhenUsed/>
    <w:rsid w:val="0092512B"/>
    <w:pPr>
      <w:tabs>
        <w:tab w:val="center" w:pos="4680"/>
        <w:tab w:val="right" w:pos="9360"/>
      </w:tabs>
    </w:pPr>
  </w:style>
  <w:style w:type="character" w:customStyle="1" w:styleId="FooterChar">
    <w:name w:val="Footer Char"/>
    <w:basedOn w:val="DefaultParagraphFont"/>
    <w:link w:val="Footer"/>
    <w:uiPriority w:val="99"/>
    <w:rsid w:val="0092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Brianna</dc:creator>
  <cp:keywords/>
  <dc:description/>
  <cp:lastModifiedBy>Williams, Brianna</cp:lastModifiedBy>
  <cp:revision>11</cp:revision>
  <dcterms:created xsi:type="dcterms:W3CDTF">2023-04-12T13:55:00Z</dcterms:created>
  <dcterms:modified xsi:type="dcterms:W3CDTF">2023-04-12T14:12:00Z</dcterms:modified>
</cp:coreProperties>
</file>