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F68C5" w14:textId="35305D35" w:rsidR="00E6393D" w:rsidRPr="005F6AB4" w:rsidRDefault="00E6393D">
      <w:pPr>
        <w:rPr>
          <w:rFonts w:ascii="Avenir Next LT Pro" w:hAnsi="Avenir Next LT Pro"/>
          <w:b/>
          <w:bCs/>
          <w:sz w:val="24"/>
          <w:szCs w:val="24"/>
        </w:rPr>
      </w:pPr>
      <w:r w:rsidRPr="005F6AB4">
        <w:rPr>
          <w:rFonts w:ascii="Avenir Next LT Pro" w:hAnsi="Avenir Next LT Pro"/>
          <w:b/>
          <w:bCs/>
          <w:sz w:val="24"/>
          <w:szCs w:val="24"/>
        </w:rPr>
        <w:t>REQUESTING AN MS DESIGNATION</w:t>
      </w:r>
    </w:p>
    <w:p w14:paraId="75FEDF5F" w14:textId="1EAA02FD" w:rsidR="00EA44EF" w:rsidRDefault="00076B0B" w:rsidP="00EA44EF">
      <w:pPr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Please complete the following chart in order for the IS/MS committee to assess how well your course addresses the student learning outcomes. </w:t>
      </w:r>
      <w:r w:rsidR="001A469D">
        <w:rPr>
          <w:rFonts w:ascii="Avenir Next LT Pro" w:hAnsi="Avenir Next LT Pro"/>
        </w:rPr>
        <w:t xml:space="preserve">Please indicate with specificity what element of the assessment addresses the SLO. </w:t>
      </w:r>
      <w:r w:rsidR="004C4D30">
        <w:rPr>
          <w:rFonts w:ascii="Avenir Next LT Pro" w:hAnsi="Avenir Next LT Pro"/>
        </w:rPr>
        <w:t xml:space="preserve">You do not need to address all the assessments for each SLO. </w:t>
      </w:r>
      <w:r w:rsidR="00EA44EF">
        <w:rPr>
          <w:rFonts w:ascii="Avenir Next LT Pro" w:hAnsi="Avenir Next LT Pro"/>
        </w:rPr>
        <w:t>Please note that we do not require you to list ALL assignments or texts that address the SLOs, representative texts or tasks are sufficient.</w:t>
      </w:r>
      <w:r w:rsidR="00E56E24">
        <w:rPr>
          <w:rFonts w:ascii="Avenir Next LT Pro" w:hAnsi="Avenir Next LT Pro"/>
        </w:rPr>
        <w:t xml:space="preserve"> </w:t>
      </w:r>
    </w:p>
    <w:p w14:paraId="30C0EC90" w14:textId="186414F2" w:rsidR="00F631CF" w:rsidRDefault="00332053">
      <w:pPr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For a course to be designated </w:t>
      </w:r>
      <w:r w:rsidR="005F6AB4">
        <w:rPr>
          <w:rFonts w:ascii="Avenir Next LT Pro" w:hAnsi="Avenir Next LT Pro"/>
        </w:rPr>
        <w:t xml:space="preserve">MS, </w:t>
      </w:r>
      <w:r w:rsidR="005807A3" w:rsidRPr="005807A3">
        <w:rPr>
          <w:rFonts w:ascii="Avenir Next LT Pro" w:hAnsi="Avenir Next LT Pro"/>
        </w:rPr>
        <w:t xml:space="preserve">at least </w:t>
      </w:r>
      <w:r w:rsidR="005807A3" w:rsidRPr="005807A3">
        <w:rPr>
          <w:rFonts w:ascii="Avenir Next LT Pro" w:hAnsi="Avenir Next LT Pro"/>
          <w:b/>
          <w:bCs/>
        </w:rPr>
        <w:t>four</w:t>
      </w:r>
      <w:r w:rsidR="005807A3" w:rsidRPr="005807A3">
        <w:rPr>
          <w:rFonts w:ascii="Avenir Next LT Pro" w:hAnsi="Avenir Next LT Pro"/>
        </w:rPr>
        <w:t xml:space="preserve"> of these seven SLOs </w:t>
      </w:r>
      <w:r w:rsidR="005F6AB4">
        <w:rPr>
          <w:rFonts w:ascii="Avenir Next LT Pro" w:hAnsi="Avenir Next LT Pro"/>
        </w:rPr>
        <w:t xml:space="preserve">must be addresses in content and assessments. </w:t>
      </w:r>
      <w:r w:rsidR="00220D73">
        <w:rPr>
          <w:rFonts w:ascii="Avenir Next LT Pro" w:hAnsi="Avenir Next LT Pro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4680"/>
        <w:gridCol w:w="4050"/>
      </w:tblGrid>
      <w:tr w:rsidR="00076B0B" w14:paraId="5A659AA4" w14:textId="77777777" w:rsidTr="00220D73">
        <w:tc>
          <w:tcPr>
            <w:tcW w:w="3955" w:type="dxa"/>
            <w:shd w:val="clear" w:color="auto" w:fill="D9D9D9" w:themeFill="background1" w:themeFillShade="D9"/>
          </w:tcPr>
          <w:p w14:paraId="1A7A05F8" w14:textId="281F168F" w:rsidR="00076B0B" w:rsidRDefault="00076B0B" w:rsidP="00193459">
            <w:pPr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MS SLO #</w:t>
            </w:r>
          </w:p>
        </w:tc>
        <w:tc>
          <w:tcPr>
            <w:tcW w:w="4680" w:type="dxa"/>
            <w:shd w:val="clear" w:color="auto" w:fill="D9D9D9" w:themeFill="background1" w:themeFillShade="D9"/>
          </w:tcPr>
          <w:p w14:paraId="5643C259" w14:textId="4C921BEF" w:rsidR="00076B0B" w:rsidRDefault="00193459" w:rsidP="00193459">
            <w:pPr>
              <w:jc w:val="center"/>
              <w:rPr>
                <w:rFonts w:ascii="Avenir Next LT Pro" w:hAnsi="Avenir Next LT Pro"/>
              </w:rPr>
            </w:pPr>
            <w:r w:rsidRPr="00BB6D55">
              <w:rPr>
                <w:rFonts w:ascii="Avenir Next LT Pro" w:hAnsi="Avenir Next LT Pro"/>
                <w:b/>
                <w:bCs/>
              </w:rPr>
              <w:t>RESPRESENTATIVE</w:t>
            </w:r>
            <w:r>
              <w:rPr>
                <w:rFonts w:ascii="Avenir Next LT Pro" w:hAnsi="Avenir Next LT Pro"/>
              </w:rPr>
              <w:t xml:space="preserve"> </w:t>
            </w:r>
            <w:r w:rsidR="00076B0B">
              <w:rPr>
                <w:rFonts w:ascii="Avenir Next LT Pro" w:hAnsi="Avenir Next LT Pro"/>
              </w:rPr>
              <w:t>RELEVANT TEXTS/READINGS</w:t>
            </w:r>
          </w:p>
        </w:tc>
        <w:tc>
          <w:tcPr>
            <w:tcW w:w="4050" w:type="dxa"/>
            <w:shd w:val="clear" w:color="auto" w:fill="D9D9D9" w:themeFill="background1" w:themeFillShade="D9"/>
          </w:tcPr>
          <w:p w14:paraId="0083C693" w14:textId="32FDE537" w:rsidR="00076B0B" w:rsidRDefault="00193459" w:rsidP="00193459">
            <w:pPr>
              <w:jc w:val="center"/>
              <w:rPr>
                <w:rFonts w:ascii="Avenir Next LT Pro" w:hAnsi="Avenir Next LT Pro"/>
              </w:rPr>
            </w:pPr>
            <w:r w:rsidRPr="00BB6D55">
              <w:rPr>
                <w:rFonts w:ascii="Avenir Next LT Pro" w:hAnsi="Avenir Next LT Pro"/>
                <w:b/>
                <w:bCs/>
              </w:rPr>
              <w:t>RESPRESENTATIVE</w:t>
            </w:r>
            <w:r w:rsidR="00076B0B">
              <w:rPr>
                <w:rFonts w:ascii="Avenir Next LT Pro" w:hAnsi="Avenir Next LT Pro"/>
              </w:rPr>
              <w:t xml:space="preserve"> ASSESSMENT/S</w:t>
            </w:r>
          </w:p>
        </w:tc>
      </w:tr>
      <w:tr w:rsidR="00076B0B" w14:paraId="759B268C" w14:textId="77777777" w:rsidTr="00220D73">
        <w:tc>
          <w:tcPr>
            <w:tcW w:w="3955" w:type="dxa"/>
          </w:tcPr>
          <w:p w14:paraId="06EA69FD" w14:textId="63ADF4A1" w:rsidR="00076B0B" w:rsidRPr="00220D73" w:rsidRDefault="00220D73">
            <w:pPr>
              <w:rPr>
                <w:rFonts w:ascii="Avenir Next LT Pro" w:hAnsi="Avenir Next LT Pro"/>
                <w:sz w:val="20"/>
                <w:szCs w:val="20"/>
              </w:rPr>
            </w:pPr>
            <w:r w:rsidRPr="00220D73">
              <w:rPr>
                <w:rFonts w:ascii="Avenir Next LT Pro" w:hAnsi="Avenir Next LT Pro"/>
                <w:sz w:val="20"/>
                <w:szCs w:val="20"/>
              </w:rPr>
              <w:t>SLO 1. Discuss the diversity of experiences and perspectives of individuals and groups with a wide range of identities (including but not limited to race, gender, economic class, sexual orientation, physical ability, religion, language, age, and/or national identity) and their contributions to educational, social, legal, religious, political, and/o</w:t>
            </w:r>
            <w:r w:rsidR="008D1F72">
              <w:rPr>
                <w:rFonts w:ascii="Avenir Next LT Pro" w:hAnsi="Avenir Next LT Pro"/>
                <w:sz w:val="20"/>
                <w:szCs w:val="20"/>
              </w:rPr>
              <w:t>r</w:t>
            </w:r>
            <w:r w:rsidRPr="00220D73">
              <w:rPr>
                <w:rFonts w:ascii="Avenir Next LT Pro" w:hAnsi="Avenir Next LT Pro"/>
                <w:sz w:val="20"/>
                <w:szCs w:val="20"/>
              </w:rPr>
              <w:t xml:space="preserve"> cultural institutions and society.</w:t>
            </w:r>
          </w:p>
        </w:tc>
        <w:tc>
          <w:tcPr>
            <w:tcW w:w="4680" w:type="dxa"/>
          </w:tcPr>
          <w:p w14:paraId="69F0B6C5" w14:textId="77777777" w:rsidR="00076B0B" w:rsidRDefault="00076B0B">
            <w:pPr>
              <w:rPr>
                <w:rFonts w:ascii="Avenir Next LT Pro" w:hAnsi="Avenir Next LT Pro"/>
              </w:rPr>
            </w:pPr>
          </w:p>
        </w:tc>
        <w:tc>
          <w:tcPr>
            <w:tcW w:w="4050" w:type="dxa"/>
          </w:tcPr>
          <w:p w14:paraId="52A095AE" w14:textId="77777777" w:rsidR="00076B0B" w:rsidRDefault="00076B0B">
            <w:pPr>
              <w:rPr>
                <w:rFonts w:ascii="Avenir Next LT Pro" w:hAnsi="Avenir Next LT Pro"/>
              </w:rPr>
            </w:pPr>
          </w:p>
        </w:tc>
      </w:tr>
      <w:tr w:rsidR="00076B0B" w14:paraId="6C6B85DC" w14:textId="77777777" w:rsidTr="00220D73">
        <w:tc>
          <w:tcPr>
            <w:tcW w:w="3955" w:type="dxa"/>
          </w:tcPr>
          <w:p w14:paraId="5C22D01B" w14:textId="1E9DE032" w:rsidR="00076B0B" w:rsidRPr="00220D73" w:rsidRDefault="00220D73" w:rsidP="00220D73">
            <w:pPr>
              <w:rPr>
                <w:rFonts w:ascii="Avenir Next LT Pro" w:hAnsi="Avenir Next LT Pro"/>
                <w:sz w:val="20"/>
                <w:szCs w:val="20"/>
              </w:rPr>
            </w:pPr>
            <w:r w:rsidRPr="00220D73">
              <w:rPr>
                <w:rFonts w:ascii="Avenir Next LT Pro" w:hAnsi="Avenir Next LT Pro"/>
                <w:sz w:val="20"/>
                <w:szCs w:val="20"/>
              </w:rPr>
              <w:t>SLO 2. Explain the social, political, historical, cultural, and/or economic experiences of at least one cultural group in terms of the greater “American Experience.”</w:t>
            </w:r>
          </w:p>
        </w:tc>
        <w:tc>
          <w:tcPr>
            <w:tcW w:w="4680" w:type="dxa"/>
          </w:tcPr>
          <w:p w14:paraId="3E967067" w14:textId="77777777" w:rsidR="00076B0B" w:rsidRDefault="00076B0B">
            <w:pPr>
              <w:rPr>
                <w:rFonts w:ascii="Avenir Next LT Pro" w:hAnsi="Avenir Next LT Pro"/>
              </w:rPr>
            </w:pPr>
          </w:p>
        </w:tc>
        <w:tc>
          <w:tcPr>
            <w:tcW w:w="4050" w:type="dxa"/>
          </w:tcPr>
          <w:p w14:paraId="2C62FC08" w14:textId="77777777" w:rsidR="00076B0B" w:rsidRDefault="00076B0B">
            <w:pPr>
              <w:rPr>
                <w:rFonts w:ascii="Avenir Next LT Pro" w:hAnsi="Avenir Next LT Pro"/>
              </w:rPr>
            </w:pPr>
          </w:p>
        </w:tc>
      </w:tr>
      <w:tr w:rsidR="00076B0B" w14:paraId="243C8E4C" w14:textId="77777777" w:rsidTr="00220D73">
        <w:tc>
          <w:tcPr>
            <w:tcW w:w="3955" w:type="dxa"/>
          </w:tcPr>
          <w:p w14:paraId="73FB49A5" w14:textId="13F22DA4" w:rsidR="00076B0B" w:rsidRPr="00220D73" w:rsidRDefault="00220D73">
            <w:pPr>
              <w:rPr>
                <w:rFonts w:ascii="Avenir Next LT Pro" w:hAnsi="Avenir Next LT Pro"/>
                <w:sz w:val="20"/>
                <w:szCs w:val="20"/>
              </w:rPr>
            </w:pPr>
            <w:r w:rsidRPr="00220D73">
              <w:rPr>
                <w:rFonts w:ascii="Avenir Next LT Pro" w:hAnsi="Avenir Next LT Pro"/>
                <w:sz w:val="20"/>
                <w:szCs w:val="20"/>
              </w:rPr>
              <w:t>SLO 3. Recognize and explain key concepts and terms related to diversity, equity, and/or inclusion (for example, bias, implicit bias, cultural appropriation, equity, privilege, inclusion, intersectionality, structural inequality, institutional racism, systemic racism, etc.)</w:t>
            </w:r>
          </w:p>
        </w:tc>
        <w:tc>
          <w:tcPr>
            <w:tcW w:w="4680" w:type="dxa"/>
          </w:tcPr>
          <w:p w14:paraId="0A45418C" w14:textId="77777777" w:rsidR="00076B0B" w:rsidRDefault="00076B0B">
            <w:pPr>
              <w:rPr>
                <w:rFonts w:ascii="Avenir Next LT Pro" w:hAnsi="Avenir Next LT Pro"/>
              </w:rPr>
            </w:pPr>
          </w:p>
        </w:tc>
        <w:tc>
          <w:tcPr>
            <w:tcW w:w="4050" w:type="dxa"/>
          </w:tcPr>
          <w:p w14:paraId="1DF03C0D" w14:textId="77777777" w:rsidR="00076B0B" w:rsidRDefault="00076B0B">
            <w:pPr>
              <w:rPr>
                <w:rFonts w:ascii="Avenir Next LT Pro" w:hAnsi="Avenir Next LT Pro"/>
              </w:rPr>
            </w:pPr>
          </w:p>
        </w:tc>
      </w:tr>
      <w:tr w:rsidR="00076B0B" w14:paraId="651B8AB5" w14:textId="77777777" w:rsidTr="00220D73">
        <w:tc>
          <w:tcPr>
            <w:tcW w:w="3955" w:type="dxa"/>
          </w:tcPr>
          <w:p w14:paraId="422BCFB4" w14:textId="6E9F0CEF" w:rsidR="00076B0B" w:rsidRPr="00220D73" w:rsidRDefault="00220D73">
            <w:pPr>
              <w:rPr>
                <w:rFonts w:ascii="Avenir Next LT Pro" w:hAnsi="Avenir Next LT Pro"/>
                <w:sz w:val="20"/>
                <w:szCs w:val="20"/>
              </w:rPr>
            </w:pPr>
            <w:r w:rsidRPr="00220D73">
              <w:rPr>
                <w:rFonts w:ascii="Avenir Next LT Pro" w:hAnsi="Avenir Next LT Pro"/>
                <w:sz w:val="20"/>
                <w:szCs w:val="20"/>
              </w:rPr>
              <w:t xml:space="preserve">SLO 4. Explain theories and histories of marginalization, discrimination, and/or structural inequality, their effects on </w:t>
            </w:r>
            <w:r w:rsidRPr="00220D73">
              <w:rPr>
                <w:rFonts w:ascii="Avenir Next LT Pro" w:hAnsi="Avenir Next LT Pro"/>
                <w:sz w:val="20"/>
                <w:szCs w:val="20"/>
              </w:rPr>
              <w:lastRenderedPageBreak/>
              <w:t>contemporary events, and their implications for the future</w:t>
            </w:r>
            <w:r w:rsidR="00E965FE">
              <w:rPr>
                <w:rFonts w:ascii="Avenir Next LT Pro" w:hAnsi="Avenir Next LT Pro"/>
                <w:sz w:val="20"/>
                <w:szCs w:val="20"/>
              </w:rPr>
              <w:t>.</w:t>
            </w:r>
          </w:p>
        </w:tc>
        <w:tc>
          <w:tcPr>
            <w:tcW w:w="4680" w:type="dxa"/>
          </w:tcPr>
          <w:p w14:paraId="25CBFAEB" w14:textId="77777777" w:rsidR="00076B0B" w:rsidRDefault="00076B0B">
            <w:pPr>
              <w:rPr>
                <w:rFonts w:ascii="Avenir Next LT Pro" w:hAnsi="Avenir Next LT Pro"/>
              </w:rPr>
            </w:pPr>
          </w:p>
        </w:tc>
        <w:tc>
          <w:tcPr>
            <w:tcW w:w="4050" w:type="dxa"/>
          </w:tcPr>
          <w:p w14:paraId="1D65CAA3" w14:textId="77777777" w:rsidR="00076B0B" w:rsidRDefault="00076B0B">
            <w:pPr>
              <w:rPr>
                <w:rFonts w:ascii="Avenir Next LT Pro" w:hAnsi="Avenir Next LT Pro"/>
              </w:rPr>
            </w:pPr>
          </w:p>
        </w:tc>
      </w:tr>
      <w:tr w:rsidR="00076B0B" w14:paraId="05F73AF4" w14:textId="77777777" w:rsidTr="00220D73">
        <w:tc>
          <w:tcPr>
            <w:tcW w:w="3955" w:type="dxa"/>
          </w:tcPr>
          <w:p w14:paraId="610A6F3C" w14:textId="2DC46D9D" w:rsidR="00076B0B" w:rsidRPr="00220D73" w:rsidRDefault="00220D73">
            <w:pPr>
              <w:rPr>
                <w:rFonts w:ascii="Avenir Next LT Pro" w:hAnsi="Avenir Next LT Pro"/>
                <w:sz w:val="20"/>
                <w:szCs w:val="20"/>
              </w:rPr>
            </w:pPr>
            <w:r w:rsidRPr="00220D73">
              <w:rPr>
                <w:rFonts w:ascii="Avenir Next LT Pro" w:hAnsi="Avenir Next LT Pro"/>
                <w:sz w:val="20"/>
                <w:szCs w:val="20"/>
              </w:rPr>
              <w:t>SLO 5.</w:t>
            </w:r>
            <w:r w:rsidR="008D1F72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220D73">
              <w:rPr>
                <w:rFonts w:ascii="Avenir Next LT Pro" w:hAnsi="Avenir Next LT Pro"/>
                <w:sz w:val="20"/>
                <w:szCs w:val="20"/>
              </w:rPr>
              <w:t>Identify and analyze systems and structures (historical, organizational, political, global) of power that create and/or perpetuate oppression, privilege, or marginalization, and describe how these systems present barriers to equity and inclusion.</w:t>
            </w:r>
          </w:p>
        </w:tc>
        <w:tc>
          <w:tcPr>
            <w:tcW w:w="4680" w:type="dxa"/>
          </w:tcPr>
          <w:p w14:paraId="685A29E2" w14:textId="77777777" w:rsidR="00076B0B" w:rsidRDefault="00076B0B">
            <w:pPr>
              <w:rPr>
                <w:rFonts w:ascii="Avenir Next LT Pro" w:hAnsi="Avenir Next LT Pro"/>
              </w:rPr>
            </w:pPr>
          </w:p>
        </w:tc>
        <w:tc>
          <w:tcPr>
            <w:tcW w:w="4050" w:type="dxa"/>
          </w:tcPr>
          <w:p w14:paraId="6605C22E" w14:textId="77777777" w:rsidR="00076B0B" w:rsidRDefault="00076B0B">
            <w:pPr>
              <w:rPr>
                <w:rFonts w:ascii="Avenir Next LT Pro" w:hAnsi="Avenir Next LT Pro"/>
              </w:rPr>
            </w:pPr>
          </w:p>
        </w:tc>
      </w:tr>
      <w:tr w:rsidR="00076B0B" w14:paraId="5B28007D" w14:textId="77777777" w:rsidTr="00220D73">
        <w:tc>
          <w:tcPr>
            <w:tcW w:w="3955" w:type="dxa"/>
          </w:tcPr>
          <w:p w14:paraId="789D46C1" w14:textId="138905AC" w:rsidR="00076B0B" w:rsidRPr="00220D73" w:rsidRDefault="00220D73">
            <w:pPr>
              <w:rPr>
                <w:rFonts w:ascii="Avenir Next LT Pro" w:hAnsi="Avenir Next LT Pro"/>
                <w:sz w:val="20"/>
                <w:szCs w:val="20"/>
              </w:rPr>
            </w:pPr>
            <w:r w:rsidRPr="00220D73">
              <w:rPr>
                <w:rFonts w:ascii="Avenir Next LT Pro" w:hAnsi="Avenir Next LT Pro"/>
                <w:sz w:val="20"/>
                <w:szCs w:val="20"/>
              </w:rPr>
              <w:t>SLO 6. Identify, analyze, and apply strategies for disrupting and dismantling systems that perpetuate oppression, privilege, and/or marginalization in order to promote equity and increase access and opportunity for traditionally excluded communities.</w:t>
            </w:r>
          </w:p>
        </w:tc>
        <w:tc>
          <w:tcPr>
            <w:tcW w:w="4680" w:type="dxa"/>
          </w:tcPr>
          <w:p w14:paraId="44B04915" w14:textId="77777777" w:rsidR="00076B0B" w:rsidRDefault="00076B0B">
            <w:pPr>
              <w:rPr>
                <w:rFonts w:ascii="Avenir Next LT Pro" w:hAnsi="Avenir Next LT Pro"/>
              </w:rPr>
            </w:pPr>
          </w:p>
        </w:tc>
        <w:tc>
          <w:tcPr>
            <w:tcW w:w="4050" w:type="dxa"/>
          </w:tcPr>
          <w:p w14:paraId="39F084EB" w14:textId="77777777" w:rsidR="00076B0B" w:rsidRDefault="00076B0B">
            <w:pPr>
              <w:rPr>
                <w:rFonts w:ascii="Avenir Next LT Pro" w:hAnsi="Avenir Next LT Pro"/>
              </w:rPr>
            </w:pPr>
          </w:p>
        </w:tc>
      </w:tr>
      <w:tr w:rsidR="00076B0B" w14:paraId="56444989" w14:textId="77777777" w:rsidTr="00220D73">
        <w:tc>
          <w:tcPr>
            <w:tcW w:w="3955" w:type="dxa"/>
          </w:tcPr>
          <w:p w14:paraId="28A7A270" w14:textId="6E15A999" w:rsidR="00076B0B" w:rsidRPr="00220D73" w:rsidRDefault="00220D73">
            <w:pPr>
              <w:rPr>
                <w:rFonts w:ascii="Avenir Next LT Pro" w:hAnsi="Avenir Next LT Pro"/>
                <w:sz w:val="20"/>
                <w:szCs w:val="20"/>
              </w:rPr>
            </w:pPr>
            <w:r w:rsidRPr="00220D73">
              <w:rPr>
                <w:rFonts w:ascii="Avenir Next LT Pro" w:hAnsi="Avenir Next LT Pro"/>
                <w:sz w:val="20"/>
                <w:szCs w:val="20"/>
              </w:rPr>
              <w:t>SLO 7. Assess one’s own role in systems of oppression, privilege, and/or power and identify the various ways in which they have used or may use their roles to ensure equity, inclusion, and justice.</w:t>
            </w:r>
          </w:p>
        </w:tc>
        <w:tc>
          <w:tcPr>
            <w:tcW w:w="4680" w:type="dxa"/>
          </w:tcPr>
          <w:p w14:paraId="420F7329" w14:textId="77777777" w:rsidR="00076B0B" w:rsidRDefault="00076B0B">
            <w:pPr>
              <w:rPr>
                <w:rFonts w:ascii="Avenir Next LT Pro" w:hAnsi="Avenir Next LT Pro"/>
              </w:rPr>
            </w:pPr>
          </w:p>
        </w:tc>
        <w:tc>
          <w:tcPr>
            <w:tcW w:w="4050" w:type="dxa"/>
          </w:tcPr>
          <w:p w14:paraId="65C1C8E1" w14:textId="77777777" w:rsidR="00076B0B" w:rsidRDefault="00076B0B">
            <w:pPr>
              <w:rPr>
                <w:rFonts w:ascii="Avenir Next LT Pro" w:hAnsi="Avenir Next LT Pro"/>
              </w:rPr>
            </w:pPr>
          </w:p>
        </w:tc>
      </w:tr>
    </w:tbl>
    <w:p w14:paraId="1B99F368" w14:textId="6D58732A" w:rsidR="00076B0B" w:rsidRDefault="00076B0B">
      <w:pPr>
        <w:rPr>
          <w:rFonts w:ascii="Avenir Next LT Pro" w:hAnsi="Avenir Next LT Pro"/>
        </w:rPr>
      </w:pPr>
    </w:p>
    <w:p w14:paraId="20FDD963" w14:textId="02401CF2" w:rsidR="00193459" w:rsidRDefault="00193459"/>
    <w:sectPr w:rsidR="00193459" w:rsidSect="00220D7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B0B"/>
    <w:rsid w:val="000158A9"/>
    <w:rsid w:val="00076B0B"/>
    <w:rsid w:val="00193459"/>
    <w:rsid w:val="001A469D"/>
    <w:rsid w:val="00220D73"/>
    <w:rsid w:val="00332053"/>
    <w:rsid w:val="00356A55"/>
    <w:rsid w:val="004175A4"/>
    <w:rsid w:val="0042164D"/>
    <w:rsid w:val="00496BAF"/>
    <w:rsid w:val="004C4D30"/>
    <w:rsid w:val="0052324B"/>
    <w:rsid w:val="00573A4B"/>
    <w:rsid w:val="005807A3"/>
    <w:rsid w:val="005F6AB4"/>
    <w:rsid w:val="0060459D"/>
    <w:rsid w:val="006776EF"/>
    <w:rsid w:val="008B3A13"/>
    <w:rsid w:val="008D1F72"/>
    <w:rsid w:val="00947237"/>
    <w:rsid w:val="00B75BE5"/>
    <w:rsid w:val="00BB6D55"/>
    <w:rsid w:val="00E56E24"/>
    <w:rsid w:val="00E6393D"/>
    <w:rsid w:val="00E965FE"/>
    <w:rsid w:val="00EA44EF"/>
    <w:rsid w:val="00F5106D"/>
    <w:rsid w:val="00F6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68D58"/>
  <w15:chartTrackingRefBased/>
  <w15:docId w15:val="{1A422837-15D7-45EE-8E74-10E40F8D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A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6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5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Kraver, Jeri</dc:creator>
  <cp:keywords/>
  <dc:description/>
  <cp:lastModifiedBy>Kienitz, Betsy</cp:lastModifiedBy>
  <cp:revision>11</cp:revision>
  <dcterms:created xsi:type="dcterms:W3CDTF">2021-09-24T20:20:00Z</dcterms:created>
  <dcterms:modified xsi:type="dcterms:W3CDTF">2021-09-24T20:53:00Z</dcterms:modified>
</cp:coreProperties>
</file>