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2D02" w14:textId="54ACBA1A" w:rsidR="00D52905" w:rsidRPr="00780B9C" w:rsidRDefault="00B33C63" w:rsidP="007134D2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>Switch to Change</w:t>
      </w:r>
      <w:r w:rsidR="007134D2"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 xml:space="preserve"> WORKSHEET</w:t>
      </w:r>
    </w:p>
    <w:p w14:paraId="33ED723B" w14:textId="77777777" w:rsidR="00283CD7" w:rsidRPr="007134D2" w:rsidRDefault="00283CD7" w:rsidP="007134D2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3744065E" w14:textId="6E97F063" w:rsidR="007134D2" w:rsidRPr="007134D2" w:rsidRDefault="00B33C63" w:rsidP="00103321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Answer each question to script the critical moves for your change behavior. </w:t>
      </w:r>
      <w:r w:rsidR="003B6F08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Focus your responses </w:t>
      </w:r>
      <w:proofErr w:type="gramStart"/>
      <w:r w:rsidR="003B6F08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in</w:t>
      </w:r>
      <w:proofErr w:type="gramEnd"/>
      <w:r w:rsidR="003B6F08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CONCRETE actions that you can complete within the defined timeline. Remember, uncertainty leads to </w:t>
      </w:r>
      <w:r w:rsidR="008A1D9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the </w:t>
      </w:r>
      <w:r w:rsidR="003B6F08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resistance!</w:t>
      </w:r>
      <w:r w:rsidR="00C1519F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103321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Contact us at </w:t>
      </w:r>
      <w:hyperlink r:id="rId11" w:history="1">
        <w:r w:rsidR="00071571" w:rsidRPr="00CE6340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MCB.Success@unco.edu</w:t>
        </w:r>
      </w:hyperlink>
      <w:r w:rsidR="00071571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</w:t>
      </w:r>
      <w:r w:rsidR="00071571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or Call </w:t>
      </w:r>
      <w:hyperlink r:id="rId12" w:history="1">
        <w:r w:rsidR="00071571" w:rsidRPr="00D10E0F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(970) 351-2131</w:t>
        </w:r>
      </w:hyperlink>
      <w:r w:rsidR="00103321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with questions, resources, and support.</w:t>
      </w:r>
    </w:p>
    <w:p w14:paraId="47B5222F" w14:textId="77777777" w:rsidR="00FF21DA" w:rsidRDefault="00FF21DA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400" w:type="dxa"/>
        <w:tblLook w:val="04A0" w:firstRow="1" w:lastRow="0" w:firstColumn="1" w:lastColumn="0" w:noHBand="0" w:noVBand="1"/>
      </w:tblPr>
      <w:tblGrid>
        <w:gridCol w:w="1440"/>
        <w:gridCol w:w="9960"/>
      </w:tblGrid>
      <w:tr w:rsidR="007134D2" w:rsidRPr="007134D2" w14:paraId="085D04E6" w14:textId="77777777" w:rsidTr="00C2367A">
        <w:trPr>
          <w:trHeight w:val="700"/>
        </w:trPr>
        <w:tc>
          <w:tcPr>
            <w:tcW w:w="134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6D120533" w:rsidR="007134D2" w:rsidRPr="004B184D" w:rsidRDefault="003B6F08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The Change</w:t>
            </w: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10379D84" w:rsidR="007134D2" w:rsidRPr="007134D2" w:rsidRDefault="003B6F08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Write the </w:t>
            </w:r>
            <w:r w:rsidR="002840E9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behavior, process, or outcome you want to change. </w:t>
            </w:r>
            <w:r w:rsidR="002840E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EX. </w:t>
            </w:r>
            <w:r w:rsidR="00042383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Prepare for exams more than </w:t>
            </w:r>
            <w:r w:rsidR="00326761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in the past.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71DB8EC0" w14:textId="77777777" w:rsidTr="001A0A14">
        <w:trPr>
          <w:trHeight w:val="1106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7391B1E9" w14:textId="77777777" w:rsidR="007134D2" w:rsidRPr="007134D2" w:rsidRDefault="007134D2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 w:rsidRPr="007134D2"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</w:t>
            </w:r>
          </w:p>
        </w:tc>
        <w:tc>
          <w:tcPr>
            <w:tcW w:w="10055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6326FD" w14:textId="42DD86C9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  <w:tr w:rsidR="007134D2" w:rsidRPr="007134D2" w14:paraId="36AE4BFB" w14:textId="77777777" w:rsidTr="00C2367A">
        <w:trPr>
          <w:trHeight w:val="160"/>
        </w:trPr>
        <w:tc>
          <w:tcPr>
            <w:tcW w:w="1345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0055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67A" w:rsidRPr="007134D2" w14:paraId="3B73EC8E" w14:textId="77777777" w:rsidTr="00EC4D2E">
        <w:trPr>
          <w:trHeight w:val="720"/>
        </w:trPr>
        <w:tc>
          <w:tcPr>
            <w:tcW w:w="1345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63E9500" w14:textId="77777777" w:rsidR="00C2367A" w:rsidRPr="007134D2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  <w:p w14:paraId="09E6FEAA" w14:textId="1D7EA2C1" w:rsidR="00C2367A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Direct the Rider</w:t>
            </w:r>
          </w:p>
          <w:p w14:paraId="1E36758C" w14:textId="71223EAB" w:rsidR="006409EE" w:rsidRPr="007134D2" w:rsidRDefault="006409EE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Set Clear Outcomes</w:t>
            </w:r>
          </w:p>
          <w:p w14:paraId="57A5B978" w14:textId="2E21DCE7" w:rsidR="00C2367A" w:rsidRPr="007134D2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70E3EE39" w:rsidR="00C2367A" w:rsidRPr="007134D2" w:rsidRDefault="0077149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How will you know when your change is complete</w:t>
            </w:r>
            <w:r w:rsidR="003B0F6F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? Define the GOAL. </w:t>
            </w:r>
            <w:r w:rsidR="003B0F6F" w:rsidRPr="00571F5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EX. </w:t>
            </w:r>
            <w:r w:rsidR="00571F59" w:rsidRPr="00571F5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Review </w:t>
            </w:r>
            <w:r w:rsidR="009852B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class </w:t>
            </w:r>
            <w:r w:rsidR="00571F59" w:rsidRPr="00571F5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materials for </w:t>
            </w:r>
            <w:r w:rsidR="008A1D9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six</w:t>
            </w:r>
            <w:r w:rsidR="00571F59" w:rsidRPr="00571F5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 total hours</w:t>
            </w:r>
            <w:r w:rsidR="009852B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, broken up over the week before the exam</w:t>
            </w:r>
            <w:r w:rsidR="00571F59" w:rsidRPr="00571F5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.</w:t>
            </w:r>
            <w:r w:rsidR="006409EE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</w:p>
        </w:tc>
      </w:tr>
      <w:tr w:rsidR="00C2367A" w:rsidRPr="007134D2" w14:paraId="73E5E641" w14:textId="77777777" w:rsidTr="001A0A14">
        <w:trPr>
          <w:trHeight w:val="809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128D620C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10692" w14:textId="4788B864" w:rsidR="00C2367A" w:rsidRPr="007134D2" w:rsidRDefault="00C2367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C2367A" w:rsidRPr="007134D2" w14:paraId="41A178C5" w14:textId="77777777" w:rsidTr="00C2367A">
        <w:trPr>
          <w:trHeight w:val="160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5BF35EF" w14:textId="43ED7F9B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0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C2367A" w:rsidRPr="007134D2" w:rsidRDefault="00C2367A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67A" w:rsidRPr="007134D2" w14:paraId="462D282E" w14:textId="77777777" w:rsidTr="00C2367A">
        <w:trPr>
          <w:trHeight w:val="720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AA2ED5D" w14:textId="2D0259A3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778F3C9" w14:textId="4F35BD6A" w:rsidR="00C2367A" w:rsidRPr="007134D2" w:rsidRDefault="009852BD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What has worked in the past that you can do more of in the future? </w:t>
            </w:r>
            <w:r w:rsidRPr="00A67DE1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EX. </w:t>
            </w:r>
            <w:r w:rsidR="00A67DE1" w:rsidRPr="00A67DE1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Studying in the morning </w:t>
            </w:r>
            <w:r w:rsidR="008A1D9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feels the most productive for me.</w:t>
            </w:r>
          </w:p>
        </w:tc>
      </w:tr>
      <w:tr w:rsidR="00C2367A" w:rsidRPr="007134D2" w14:paraId="6F145AD2" w14:textId="77777777" w:rsidTr="001A0A14">
        <w:trPr>
          <w:trHeight w:val="701"/>
        </w:trPr>
        <w:tc>
          <w:tcPr>
            <w:tcW w:w="1345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6B5576" w14:textId="02AAE85A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BA6729" w14:textId="6316B954" w:rsidR="00C2367A" w:rsidRPr="007134D2" w:rsidRDefault="00C2367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59D2B3DE" w14:textId="77777777" w:rsidTr="00C2367A">
        <w:trPr>
          <w:trHeight w:val="160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1CB4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0D5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67A" w:rsidRPr="007134D2" w14:paraId="24784E56" w14:textId="77777777" w:rsidTr="00EC4D2E">
        <w:trPr>
          <w:trHeight w:val="720"/>
        </w:trPr>
        <w:tc>
          <w:tcPr>
            <w:tcW w:w="1345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535D7D27" w14:textId="5EE80E0F" w:rsidR="00C2367A" w:rsidRPr="007134D2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  <w:p w14:paraId="44971F34" w14:textId="1693AC99" w:rsidR="00C2367A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Motivate the Elephant</w:t>
            </w:r>
          </w:p>
          <w:p w14:paraId="3A5127D9" w14:textId="5BB06C9D" w:rsidR="00892B0C" w:rsidRPr="007134D2" w:rsidRDefault="00892B0C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Building Momentum and Rea</w:t>
            </w:r>
            <w:r w:rsidR="008A1D9D"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s</w:t>
            </w: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ons</w:t>
            </w:r>
          </w:p>
          <w:p w14:paraId="034B2498" w14:textId="3C904207" w:rsidR="00C2367A" w:rsidRPr="007134D2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C77FA2" w14:textId="1C693902" w:rsidR="00C2367A" w:rsidRPr="007134D2" w:rsidRDefault="00892B0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How do</w:t>
            </w:r>
            <w:r w:rsidR="0011100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you currently feel about your goals? How will you feel once </w:t>
            </w:r>
            <w:r w:rsidR="008A1D9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the change happens</w:t>
            </w:r>
            <w:r w:rsidR="0088343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?</w:t>
            </w:r>
            <w:r w:rsidR="0011100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11100C" w:rsidRPr="0011100C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EX. I feel nervous and frustrated when I don’t prepare for exams</w:t>
            </w:r>
            <w:r w:rsidR="0011100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.</w:t>
            </w:r>
            <w:r w:rsidR="0088343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883432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When I do prepare more, I feel confident </w:t>
            </w:r>
            <w:r w:rsidR="008A1D9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about</w:t>
            </w:r>
            <w:r w:rsidR="00883432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 the exam.</w:t>
            </w:r>
            <w:r w:rsidR="00C2367A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C2367A" w:rsidRPr="007134D2" w14:paraId="2B114F49" w14:textId="77777777" w:rsidTr="001A0A14">
        <w:trPr>
          <w:trHeight w:val="674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661F39D" w14:textId="0998C9B3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B949E" w14:textId="79D0C605" w:rsidR="00C2367A" w:rsidRPr="007134D2" w:rsidRDefault="00C2367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C2367A" w:rsidRPr="007134D2" w14:paraId="41AB46BE" w14:textId="77777777" w:rsidTr="00C2367A">
        <w:trPr>
          <w:trHeight w:val="160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21B6DD9" w14:textId="5FF74281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0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FEDE" w14:textId="77777777" w:rsidR="00C2367A" w:rsidRPr="007134D2" w:rsidRDefault="00C2367A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67A" w:rsidRPr="007134D2" w14:paraId="186E45C2" w14:textId="77777777" w:rsidTr="00C2367A">
        <w:trPr>
          <w:trHeight w:val="720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2C5B46C" w14:textId="260542F7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5A790E3" w14:textId="28481353" w:rsidR="00C2367A" w:rsidRPr="007134D2" w:rsidRDefault="00E2117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How will you break your change into smaller pieces? </w:t>
            </w:r>
            <w:r w:rsidRPr="00ED4A1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EX: </w:t>
            </w:r>
            <w:r w:rsidR="00C2200E" w:rsidRPr="00ED4A1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Study for 30 minutes every </w:t>
            </w:r>
            <w:r w:rsidR="00ED4A19" w:rsidRPr="00ED4A1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morning and evening for the 6 days before the exam.</w:t>
            </w:r>
            <w:r w:rsidR="00ED4A19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</w:p>
        </w:tc>
      </w:tr>
      <w:tr w:rsidR="00C2367A" w:rsidRPr="007134D2" w14:paraId="3F192297" w14:textId="77777777" w:rsidTr="001A0A14">
        <w:trPr>
          <w:trHeight w:val="791"/>
        </w:trPr>
        <w:tc>
          <w:tcPr>
            <w:tcW w:w="1345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5976EF87" w14:textId="691F828D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FF5E5" w14:textId="5949AD58" w:rsidR="00C2367A" w:rsidRPr="007134D2" w:rsidRDefault="00C2367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4719DE35" w14:textId="77777777" w:rsidTr="00C2367A">
        <w:trPr>
          <w:trHeight w:val="160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0D0E0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9E8EF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67A" w:rsidRPr="007134D2" w14:paraId="75004190" w14:textId="77777777" w:rsidTr="00EC4D2E">
        <w:trPr>
          <w:trHeight w:val="720"/>
        </w:trPr>
        <w:tc>
          <w:tcPr>
            <w:tcW w:w="1345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1D02F8D2" w14:textId="15DABF98" w:rsidR="00C2367A" w:rsidRPr="007134D2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3</w:t>
            </w:r>
          </w:p>
          <w:p w14:paraId="335B658C" w14:textId="7C194C86" w:rsidR="00C2367A" w:rsidRDefault="00ED4A19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Shape</w:t>
            </w:r>
            <w:r w:rsidR="00AC70B5"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 xml:space="preserve"> the Path</w:t>
            </w:r>
          </w:p>
          <w:p w14:paraId="7199A0EB" w14:textId="49614E5A" w:rsidR="00ED4A19" w:rsidRDefault="00ED4A19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Set Up Your Space for Success!</w:t>
            </w:r>
          </w:p>
          <w:p w14:paraId="466E78BC" w14:textId="701A1318" w:rsidR="00ED4A19" w:rsidRPr="007134D2" w:rsidRDefault="00ED4A19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71AAA34" w14:textId="3CAA334D" w:rsidR="00C2367A" w:rsidRPr="007134D2" w:rsidRDefault="00C2367A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Soon is not a time. </w:t>
            </w:r>
            <w:r w:rsidR="005E1CE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When will you </w:t>
            </w:r>
            <w:r w:rsidR="00252C5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start the change? Where does the path lead? </w:t>
            </w:r>
            <w:r w:rsidR="00252C5A" w:rsidRPr="00EC4D2E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EX: The first exam is in two weeks, so I will </w:t>
            </w:r>
            <w:r w:rsidR="00EC4D2E" w:rsidRPr="00EC4D2E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start studying next week. I will repeat this process for the rest of the semester.</w:t>
            </w:r>
          </w:p>
        </w:tc>
      </w:tr>
      <w:tr w:rsidR="00C2367A" w:rsidRPr="007134D2" w14:paraId="7BBCB06B" w14:textId="77777777" w:rsidTr="001A0A14">
        <w:trPr>
          <w:trHeight w:val="818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5E025C1" w14:textId="7025DE00" w:rsidR="00C2367A" w:rsidRPr="007134D2" w:rsidRDefault="00C2367A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51B15" w14:textId="7A8BE8CC" w:rsidR="00C2367A" w:rsidRPr="002D00B4" w:rsidRDefault="00C2367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C2367A" w:rsidRPr="007134D2" w14:paraId="648C4281" w14:textId="77777777" w:rsidTr="00C2367A">
        <w:trPr>
          <w:trHeight w:val="160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0C8F721" w14:textId="22D95766" w:rsidR="00C2367A" w:rsidRPr="007134D2" w:rsidRDefault="00C2367A" w:rsidP="007134D2">
            <w:pPr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0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D6304" w14:textId="77777777" w:rsidR="00C2367A" w:rsidRPr="007134D2" w:rsidRDefault="00C2367A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67A" w:rsidRPr="007134D2" w14:paraId="487C8B8C" w14:textId="77777777" w:rsidTr="00C2367A">
        <w:trPr>
          <w:trHeight w:val="700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73E03596" w14:textId="0289416C" w:rsidR="00C2367A" w:rsidRPr="007134D2" w:rsidRDefault="00C2367A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B74BCD1" w14:textId="4A9D21CE" w:rsidR="00C2367A" w:rsidRPr="007134D2" w:rsidRDefault="005B4E7A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What are the steps and tools you need to change? </w:t>
            </w:r>
            <w:r w:rsidRPr="007E66D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EX:</w:t>
            </w:r>
            <w:r w:rsidR="004F4529" w:rsidRPr="007E66D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 Create note summaries and flashcards for each </w:t>
            </w:r>
            <w:proofErr w:type="gramStart"/>
            <w:r w:rsidR="004F4529" w:rsidRPr="007E66D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chapter</w:t>
            </w:r>
            <w:r w:rsidR="007E66DD" w:rsidRPr="007E66D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, and</w:t>
            </w:r>
            <w:proofErr w:type="gramEnd"/>
            <w:r w:rsidR="007E66DD" w:rsidRPr="007E66D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 keep the materials on my desk; set </w:t>
            </w:r>
            <w:r w:rsidR="00EC4D2E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the</w:t>
            </w:r>
            <w:r w:rsidR="007E66DD" w:rsidRPr="007E66D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 alarm for study time</w:t>
            </w:r>
            <w:r w:rsidR="00EC4D2E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,</w:t>
            </w:r>
            <w:r w:rsidR="007E66DD" w:rsidRPr="007E66D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 and block out my calendar.</w:t>
            </w:r>
          </w:p>
        </w:tc>
      </w:tr>
      <w:tr w:rsidR="00C2367A" w:rsidRPr="007134D2" w14:paraId="39B1D200" w14:textId="77777777" w:rsidTr="001A0A14">
        <w:trPr>
          <w:trHeight w:val="953"/>
        </w:trPr>
        <w:tc>
          <w:tcPr>
            <w:tcW w:w="1345" w:type="dxa"/>
            <w:vMerge/>
            <w:tcBorders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6D0249CE" w14:textId="017E4A11" w:rsidR="00C2367A" w:rsidRPr="007134D2" w:rsidRDefault="00C2367A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65CC6" w14:textId="77777777" w:rsidR="00C2367A" w:rsidRPr="007134D2" w:rsidRDefault="00C2367A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</w:tbl>
    <w:p w14:paraId="5344A4B9" w14:textId="0B70288C" w:rsidR="00375D30" w:rsidRDefault="00375D30" w:rsidP="00375D30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68D04671" w14:textId="46515BCF" w:rsidR="00375D30" w:rsidRPr="00CC7B8C" w:rsidRDefault="00375D30" w:rsidP="00375D30">
      <w:pPr>
        <w:tabs>
          <w:tab w:val="left" w:pos="975"/>
        </w:tabs>
        <w:rPr>
          <w:rFonts w:ascii="Century Gothic" w:eastAsia="Times New Roman" w:hAnsi="Century Gothic" w:cs="Arial"/>
          <w:sz w:val="18"/>
          <w:szCs w:val="36"/>
        </w:rPr>
      </w:pPr>
      <w:r w:rsidRPr="00CC7B8C">
        <w:rPr>
          <w:rFonts w:ascii="Century Gothic" w:eastAsia="Times New Roman" w:hAnsi="Century Gothic" w:cs="Arial"/>
          <w:sz w:val="18"/>
          <w:szCs w:val="36"/>
        </w:rPr>
        <w:tab/>
        <w:t xml:space="preserve">Read the Book: </w:t>
      </w:r>
      <w:r w:rsidRPr="00CC7B8C">
        <w:rPr>
          <w:rFonts w:ascii="Century Gothic" w:eastAsia="Times New Roman" w:hAnsi="Century Gothic" w:cs="Arial"/>
          <w:b/>
          <w:bCs/>
          <w:sz w:val="18"/>
          <w:szCs w:val="36"/>
        </w:rPr>
        <w:t>Switch</w:t>
      </w:r>
      <w:r w:rsidR="0096380D" w:rsidRPr="00CC7B8C">
        <w:rPr>
          <w:rFonts w:ascii="Century Gothic" w:eastAsia="Times New Roman" w:hAnsi="Century Gothic" w:cs="Arial"/>
          <w:sz w:val="18"/>
          <w:szCs w:val="36"/>
        </w:rPr>
        <w:t xml:space="preserve"> (2010) by</w:t>
      </w:r>
      <w:r w:rsidRPr="00CC7B8C">
        <w:rPr>
          <w:rFonts w:ascii="Century Gothic" w:eastAsia="Times New Roman" w:hAnsi="Century Gothic" w:cs="Arial"/>
          <w:sz w:val="18"/>
          <w:szCs w:val="36"/>
        </w:rPr>
        <w:t xml:space="preserve"> Chip Heath and Dan Heath,</w:t>
      </w:r>
      <w:r w:rsidR="0096380D" w:rsidRPr="00CC7B8C">
        <w:rPr>
          <w:rFonts w:ascii="Century Gothic" w:eastAsia="Times New Roman" w:hAnsi="Century Gothic" w:cs="Arial"/>
          <w:sz w:val="18"/>
          <w:szCs w:val="36"/>
        </w:rPr>
        <w:t xml:space="preserve"> </w:t>
      </w:r>
      <w:r w:rsidR="00C1519F" w:rsidRPr="00CC7B8C">
        <w:rPr>
          <w:rFonts w:ascii="Century Gothic" w:eastAsia="Times New Roman" w:hAnsi="Century Gothic" w:cs="Arial"/>
          <w:sz w:val="18"/>
          <w:szCs w:val="36"/>
        </w:rPr>
        <w:t>Currency: New York, NY</w:t>
      </w:r>
    </w:p>
    <w:sectPr w:rsidR="00375D30" w:rsidRPr="00CC7B8C" w:rsidSect="00FF21DA">
      <w:headerReference w:type="default" r:id="rId13"/>
      <w:footerReference w:type="default" r:id="rId14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6FF6" w14:textId="77777777" w:rsidR="004B1296" w:rsidRDefault="004B1296" w:rsidP="00DB2412">
      <w:r>
        <w:separator/>
      </w:r>
    </w:p>
  </w:endnote>
  <w:endnote w:type="continuationSeparator" w:id="0">
    <w:p w14:paraId="0B991307" w14:textId="77777777" w:rsidR="004B1296" w:rsidRDefault="004B1296" w:rsidP="00DB2412">
      <w:r>
        <w:continuationSeparator/>
      </w:r>
    </w:p>
  </w:endnote>
  <w:endnote w:type="continuationNotice" w:id="1">
    <w:p w14:paraId="43089068" w14:textId="77777777" w:rsidR="004B1296" w:rsidRDefault="004B1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3ACF" w14:textId="77777777" w:rsidR="001A0A14" w:rsidRDefault="001A0A14" w:rsidP="001A0A14">
    <w:pPr>
      <w:pStyle w:val="Footer"/>
      <w:jc w:val="center"/>
      <w:rPr>
        <w:rFonts w:ascii="Century Gothic" w:hAnsi="Century Gothic" w:cstheme="minorHAnsi"/>
        <w:sz w:val="16"/>
        <w:szCs w:val="16"/>
      </w:rPr>
    </w:pPr>
    <w:r>
      <w:rPr>
        <w:rFonts w:ascii="Century Gothic" w:hAnsi="Century Gothic" w:cstheme="minorHAnsi"/>
        <w:sz w:val="16"/>
        <w:szCs w:val="16"/>
      </w:rPr>
      <w:t>As collaboratively authored by HSS Student Success Resource Center</w:t>
    </w:r>
  </w:p>
  <w:p w14:paraId="6AF716F0" w14:textId="77777777" w:rsidR="001A0A14" w:rsidRDefault="001A0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0C16" w14:textId="77777777" w:rsidR="004B1296" w:rsidRDefault="004B1296" w:rsidP="00DB2412">
      <w:r>
        <w:separator/>
      </w:r>
    </w:p>
  </w:footnote>
  <w:footnote w:type="continuationSeparator" w:id="0">
    <w:p w14:paraId="21FCD312" w14:textId="77777777" w:rsidR="004B1296" w:rsidRDefault="004B1296" w:rsidP="00DB2412">
      <w:r>
        <w:continuationSeparator/>
      </w:r>
    </w:p>
  </w:footnote>
  <w:footnote w:type="continuationNotice" w:id="1">
    <w:p w14:paraId="7E2617B5" w14:textId="77777777" w:rsidR="004B1296" w:rsidRDefault="004B1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6F7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4FAKriTfItAAAA"/>
  </w:docVars>
  <w:rsids>
    <w:rsidRoot w:val="00F92539"/>
    <w:rsid w:val="00005410"/>
    <w:rsid w:val="000102CA"/>
    <w:rsid w:val="00013548"/>
    <w:rsid w:val="00042383"/>
    <w:rsid w:val="000707ED"/>
    <w:rsid w:val="00071571"/>
    <w:rsid w:val="000870BA"/>
    <w:rsid w:val="00090C24"/>
    <w:rsid w:val="000A6B42"/>
    <w:rsid w:val="000C127A"/>
    <w:rsid w:val="000C3DA2"/>
    <w:rsid w:val="000E7935"/>
    <w:rsid w:val="00103321"/>
    <w:rsid w:val="00107A05"/>
    <w:rsid w:val="0011100C"/>
    <w:rsid w:val="0014094F"/>
    <w:rsid w:val="001445AA"/>
    <w:rsid w:val="00157F65"/>
    <w:rsid w:val="00165169"/>
    <w:rsid w:val="00190550"/>
    <w:rsid w:val="001955D9"/>
    <w:rsid w:val="001A0A14"/>
    <w:rsid w:val="001C00B5"/>
    <w:rsid w:val="001D4ECB"/>
    <w:rsid w:val="00216F2E"/>
    <w:rsid w:val="002232A6"/>
    <w:rsid w:val="00246934"/>
    <w:rsid w:val="00252C5A"/>
    <w:rsid w:val="0028063E"/>
    <w:rsid w:val="00283CD7"/>
    <w:rsid w:val="002840E9"/>
    <w:rsid w:val="002B741A"/>
    <w:rsid w:val="002D00B4"/>
    <w:rsid w:val="002E4FF4"/>
    <w:rsid w:val="00317BB1"/>
    <w:rsid w:val="00321D73"/>
    <w:rsid w:val="00326761"/>
    <w:rsid w:val="00354A50"/>
    <w:rsid w:val="00367349"/>
    <w:rsid w:val="00375D30"/>
    <w:rsid w:val="003B0F6F"/>
    <w:rsid w:val="003B6F08"/>
    <w:rsid w:val="003D4478"/>
    <w:rsid w:val="003D6150"/>
    <w:rsid w:val="003E4943"/>
    <w:rsid w:val="003E4F0D"/>
    <w:rsid w:val="003F4952"/>
    <w:rsid w:val="0040428F"/>
    <w:rsid w:val="00437607"/>
    <w:rsid w:val="00442819"/>
    <w:rsid w:val="00446AAC"/>
    <w:rsid w:val="004540C8"/>
    <w:rsid w:val="00466C6C"/>
    <w:rsid w:val="00471C74"/>
    <w:rsid w:val="0047429C"/>
    <w:rsid w:val="0049296E"/>
    <w:rsid w:val="00492EED"/>
    <w:rsid w:val="004937B7"/>
    <w:rsid w:val="004A2939"/>
    <w:rsid w:val="004B1296"/>
    <w:rsid w:val="004B184D"/>
    <w:rsid w:val="004F4529"/>
    <w:rsid w:val="005065B2"/>
    <w:rsid w:val="00517018"/>
    <w:rsid w:val="00517E0A"/>
    <w:rsid w:val="00521646"/>
    <w:rsid w:val="00523569"/>
    <w:rsid w:val="00523965"/>
    <w:rsid w:val="005302C5"/>
    <w:rsid w:val="00536A39"/>
    <w:rsid w:val="00553AE9"/>
    <w:rsid w:val="00563A52"/>
    <w:rsid w:val="00571F59"/>
    <w:rsid w:val="00582057"/>
    <w:rsid w:val="00590D10"/>
    <w:rsid w:val="005A42B5"/>
    <w:rsid w:val="005A5A20"/>
    <w:rsid w:val="005A5C16"/>
    <w:rsid w:val="005B4922"/>
    <w:rsid w:val="005B4E7A"/>
    <w:rsid w:val="005D3EF6"/>
    <w:rsid w:val="005D55E9"/>
    <w:rsid w:val="005E1CED"/>
    <w:rsid w:val="005E40BD"/>
    <w:rsid w:val="005E5BAF"/>
    <w:rsid w:val="005E7D8E"/>
    <w:rsid w:val="00624773"/>
    <w:rsid w:val="006409EE"/>
    <w:rsid w:val="0065609B"/>
    <w:rsid w:val="006666A2"/>
    <w:rsid w:val="006A3315"/>
    <w:rsid w:val="006A6D9A"/>
    <w:rsid w:val="006B233B"/>
    <w:rsid w:val="006F438F"/>
    <w:rsid w:val="00700904"/>
    <w:rsid w:val="00711205"/>
    <w:rsid w:val="007134D2"/>
    <w:rsid w:val="00723482"/>
    <w:rsid w:val="007378D8"/>
    <w:rsid w:val="0074716D"/>
    <w:rsid w:val="007574BD"/>
    <w:rsid w:val="00762690"/>
    <w:rsid w:val="0077149E"/>
    <w:rsid w:val="00780B9C"/>
    <w:rsid w:val="00781C86"/>
    <w:rsid w:val="007838AC"/>
    <w:rsid w:val="007E0149"/>
    <w:rsid w:val="007E231D"/>
    <w:rsid w:val="007E5B5E"/>
    <w:rsid w:val="007E66DD"/>
    <w:rsid w:val="00820E76"/>
    <w:rsid w:val="008320A7"/>
    <w:rsid w:val="00832CAA"/>
    <w:rsid w:val="0083365C"/>
    <w:rsid w:val="00850B57"/>
    <w:rsid w:val="00853E86"/>
    <w:rsid w:val="00864832"/>
    <w:rsid w:val="00883432"/>
    <w:rsid w:val="00892B0C"/>
    <w:rsid w:val="00895D12"/>
    <w:rsid w:val="008A1D9D"/>
    <w:rsid w:val="008A504B"/>
    <w:rsid w:val="008C1A69"/>
    <w:rsid w:val="008C6E62"/>
    <w:rsid w:val="008D1EAD"/>
    <w:rsid w:val="008D4D59"/>
    <w:rsid w:val="008E2435"/>
    <w:rsid w:val="008E4048"/>
    <w:rsid w:val="008F3925"/>
    <w:rsid w:val="00920BEC"/>
    <w:rsid w:val="00942DA6"/>
    <w:rsid w:val="0094694C"/>
    <w:rsid w:val="009524EC"/>
    <w:rsid w:val="00952651"/>
    <w:rsid w:val="00952950"/>
    <w:rsid w:val="00962266"/>
    <w:rsid w:val="0096380D"/>
    <w:rsid w:val="00965C46"/>
    <w:rsid w:val="009852BD"/>
    <w:rsid w:val="00985675"/>
    <w:rsid w:val="009A34D5"/>
    <w:rsid w:val="009C20C0"/>
    <w:rsid w:val="009C4521"/>
    <w:rsid w:val="009E149B"/>
    <w:rsid w:val="009F0C1A"/>
    <w:rsid w:val="009F6C45"/>
    <w:rsid w:val="00A02960"/>
    <w:rsid w:val="00A17004"/>
    <w:rsid w:val="00A24B2D"/>
    <w:rsid w:val="00A41540"/>
    <w:rsid w:val="00A62BCE"/>
    <w:rsid w:val="00A67DE1"/>
    <w:rsid w:val="00A731F7"/>
    <w:rsid w:val="00A74765"/>
    <w:rsid w:val="00A7502B"/>
    <w:rsid w:val="00A83070"/>
    <w:rsid w:val="00AB190C"/>
    <w:rsid w:val="00AB3722"/>
    <w:rsid w:val="00AC70B5"/>
    <w:rsid w:val="00AD0D94"/>
    <w:rsid w:val="00AD7E5D"/>
    <w:rsid w:val="00B02B23"/>
    <w:rsid w:val="00B02F13"/>
    <w:rsid w:val="00B136DE"/>
    <w:rsid w:val="00B173D0"/>
    <w:rsid w:val="00B27F50"/>
    <w:rsid w:val="00B30F97"/>
    <w:rsid w:val="00B33C63"/>
    <w:rsid w:val="00B45269"/>
    <w:rsid w:val="00B63006"/>
    <w:rsid w:val="00B6597D"/>
    <w:rsid w:val="00B92110"/>
    <w:rsid w:val="00BB5D54"/>
    <w:rsid w:val="00BC1A20"/>
    <w:rsid w:val="00BD0FEE"/>
    <w:rsid w:val="00BD4558"/>
    <w:rsid w:val="00BE7D52"/>
    <w:rsid w:val="00C01A37"/>
    <w:rsid w:val="00C1153C"/>
    <w:rsid w:val="00C1519F"/>
    <w:rsid w:val="00C2200E"/>
    <w:rsid w:val="00C2367A"/>
    <w:rsid w:val="00C442F7"/>
    <w:rsid w:val="00C50EB9"/>
    <w:rsid w:val="00C624A3"/>
    <w:rsid w:val="00CC7B8C"/>
    <w:rsid w:val="00CD1831"/>
    <w:rsid w:val="00CF387D"/>
    <w:rsid w:val="00D06B25"/>
    <w:rsid w:val="00D13D50"/>
    <w:rsid w:val="00D16763"/>
    <w:rsid w:val="00D167E3"/>
    <w:rsid w:val="00D4502B"/>
    <w:rsid w:val="00D50C51"/>
    <w:rsid w:val="00D52905"/>
    <w:rsid w:val="00D620F1"/>
    <w:rsid w:val="00D71EB0"/>
    <w:rsid w:val="00D72CB6"/>
    <w:rsid w:val="00D8021D"/>
    <w:rsid w:val="00D83F58"/>
    <w:rsid w:val="00D96B95"/>
    <w:rsid w:val="00D970D9"/>
    <w:rsid w:val="00DB2412"/>
    <w:rsid w:val="00DD4D9F"/>
    <w:rsid w:val="00E21177"/>
    <w:rsid w:val="00E336D3"/>
    <w:rsid w:val="00E33AA3"/>
    <w:rsid w:val="00E3731B"/>
    <w:rsid w:val="00E541C1"/>
    <w:rsid w:val="00E73953"/>
    <w:rsid w:val="00E746F0"/>
    <w:rsid w:val="00E7677A"/>
    <w:rsid w:val="00EA104E"/>
    <w:rsid w:val="00EC3071"/>
    <w:rsid w:val="00EC4D2E"/>
    <w:rsid w:val="00ED4A19"/>
    <w:rsid w:val="00EE27E1"/>
    <w:rsid w:val="00EE4E19"/>
    <w:rsid w:val="00EF1A78"/>
    <w:rsid w:val="00EF4B39"/>
    <w:rsid w:val="00F04F96"/>
    <w:rsid w:val="00F22F09"/>
    <w:rsid w:val="00F45175"/>
    <w:rsid w:val="00F76C42"/>
    <w:rsid w:val="00F91338"/>
    <w:rsid w:val="00F924C7"/>
    <w:rsid w:val="00F92539"/>
    <w:rsid w:val="00F97ECA"/>
    <w:rsid w:val="00FB235F"/>
    <w:rsid w:val="00FD043D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970351213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B.Success@unco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D49E3-2FA8-4B55-B2EC-C4B28C73BD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04B17-9C16-4195-B554-075F4A7B2025}">
  <ds:schemaRefs>
    <ds:schemaRef ds:uri="http://schemas.microsoft.com/office/2006/metadata/properties"/>
    <ds:schemaRef ds:uri="http://schemas.microsoft.com/office/infopath/2007/PartnerControls"/>
    <ds:schemaRef ds:uri="f289fd09-58c4-45b9-8b08-712733371f82"/>
  </ds:schemaRefs>
</ds:datastoreItem>
</file>

<file path=customXml/itemProps4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IC-SMART-Goals-Worksheet-Template-8542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Mercil, Noah</cp:lastModifiedBy>
  <cp:revision>3</cp:revision>
  <cp:lastPrinted>2019-09-11T20:44:00Z</cp:lastPrinted>
  <dcterms:created xsi:type="dcterms:W3CDTF">2021-08-27T19:17:00Z</dcterms:created>
  <dcterms:modified xsi:type="dcterms:W3CDTF">2021-09-14T19:27:00Z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