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7D09" w14:textId="77777777" w:rsidR="00372543" w:rsidRDefault="00372543" w:rsidP="00372543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14:paraId="5D0D4192" w14:textId="77777777" w:rsidR="00372543" w:rsidRDefault="00372543" w:rsidP="00372543">
      <w:pPr>
        <w:spacing w:after="0"/>
        <w:ind w:firstLine="720"/>
        <w:rPr>
          <w:rFonts w:ascii="Arial" w:hAnsi="Arial" w:cs="Arial"/>
          <w:b/>
          <w:iCs/>
          <w:color w:val="002060"/>
          <w:sz w:val="18"/>
          <w:szCs w:val="18"/>
          <w:lang w:bidi="en-US"/>
        </w:rPr>
      </w:pPr>
    </w:p>
    <w:p w14:paraId="2AABC356" w14:textId="62EDBBB7" w:rsidR="00750FB5" w:rsidRPr="00372543" w:rsidRDefault="004B558D" w:rsidP="00372543">
      <w:pPr>
        <w:spacing w:after="0"/>
        <w:ind w:firstLine="720"/>
        <w:rPr>
          <w:rFonts w:ascii="Arial" w:hAnsi="Arial" w:cs="Arial"/>
          <w:b/>
          <w:iCs/>
          <w:color w:val="002060"/>
          <w:sz w:val="18"/>
          <w:szCs w:val="18"/>
          <w:lang w:bidi="en-US"/>
        </w:rPr>
      </w:pPr>
      <w:r>
        <w:rPr>
          <w:rFonts w:ascii="Arial" w:hAnsi="Arial" w:cs="Arial"/>
          <w:b/>
          <w:iCs/>
          <w:color w:val="002060"/>
          <w:sz w:val="18"/>
          <w:szCs w:val="18"/>
          <w:lang w:bidi="en-US"/>
        </w:rPr>
        <w:t>INTRODUCTION</w:t>
      </w:r>
    </w:p>
    <w:p w14:paraId="7A0D8260" w14:textId="7551799C" w:rsidR="00563C73" w:rsidRPr="00185450" w:rsidRDefault="004B558D" w:rsidP="00185450">
      <w:pPr>
        <w:pStyle w:val="Style1"/>
        <w:ind w:left="0"/>
        <w:rPr>
          <w:rFonts w:ascii="Arial" w:hAnsi="Arial" w:cs="Arial"/>
          <w:i/>
          <w:color w:val="1F3864" w:themeColor="accent5" w:themeShade="80"/>
          <w:spacing w:val="2"/>
        </w:rPr>
      </w:pPr>
      <w:r w:rsidRPr="004B11E4">
        <w:rPr>
          <w:rFonts w:ascii="Arial" w:hAnsi="Arial" w:cs="Arial"/>
          <w:i/>
          <w:color w:val="1F3864" w:themeColor="accent5" w:themeShade="80"/>
          <w:spacing w:val="2"/>
        </w:rPr>
        <w:t xml:space="preserve">The hiring authority may charge the committee to perform any or all aspects of a search, except for making the final selection.  The committee may screen, </w:t>
      </w:r>
      <w:proofErr w:type="gramStart"/>
      <w:r w:rsidRPr="004B11E4">
        <w:rPr>
          <w:rFonts w:ascii="Arial" w:hAnsi="Arial" w:cs="Arial"/>
          <w:i/>
          <w:color w:val="1F3864" w:themeColor="accent5" w:themeShade="80"/>
          <w:spacing w:val="2"/>
        </w:rPr>
        <w:t>interview</w:t>
      </w:r>
      <w:proofErr w:type="gramEnd"/>
      <w:r w:rsidRPr="004B11E4">
        <w:rPr>
          <w:rFonts w:ascii="Arial" w:hAnsi="Arial" w:cs="Arial"/>
          <w:i/>
          <w:color w:val="1F3864" w:themeColor="accent5" w:themeShade="80"/>
          <w:spacing w:val="2"/>
        </w:rPr>
        <w:t xml:space="preserve"> and refer applicants who successfully meet those minimum qualifications to the hiring authority although the hiring authority still retains the right to consider any or all applicants. </w:t>
      </w:r>
    </w:p>
    <w:tbl>
      <w:tblPr>
        <w:tblStyle w:val="TableGrid"/>
        <w:tblpPr w:leftFromText="180" w:rightFromText="180" w:vertAnchor="page" w:horzAnchor="margin" w:tblpY="3046"/>
        <w:tblW w:w="10860" w:type="dxa"/>
        <w:tblBorders>
          <w:top w:val="single" w:sz="12" w:space="0" w:color="012D5B"/>
          <w:left w:val="single" w:sz="12" w:space="0" w:color="012D5B"/>
          <w:bottom w:val="single" w:sz="12" w:space="0" w:color="012D5B"/>
          <w:right w:val="single" w:sz="12" w:space="0" w:color="012D5B"/>
          <w:insideH w:val="none" w:sz="0" w:space="0" w:color="auto"/>
          <w:insideV w:val="none" w:sz="0" w:space="0" w:color="auto"/>
        </w:tblBorders>
        <w:shd w:val="pct10" w:color="auto" w:fill="FFFFFF" w:themeFill="background1"/>
        <w:tblLook w:val="04A0" w:firstRow="1" w:lastRow="0" w:firstColumn="1" w:lastColumn="0" w:noHBand="0" w:noVBand="1"/>
      </w:tblPr>
      <w:tblGrid>
        <w:gridCol w:w="10860"/>
      </w:tblGrid>
      <w:tr w:rsidR="004B558D" w:rsidRPr="00750FB5" w14:paraId="2B937899" w14:textId="77777777" w:rsidTr="004B558D">
        <w:trPr>
          <w:trHeight w:val="1770"/>
        </w:trPr>
        <w:tc>
          <w:tcPr>
            <w:tcW w:w="10860" w:type="dxa"/>
            <w:shd w:val="pct10" w:color="auto" w:fill="FFFFFF" w:themeFill="background1"/>
            <w:vAlign w:val="center"/>
          </w:tcPr>
          <w:p w14:paraId="79F1FFE3" w14:textId="77777777" w:rsidR="004B558D" w:rsidRPr="004B558D" w:rsidRDefault="004B558D" w:rsidP="001D6135">
            <w:pPr>
              <w:pStyle w:val="Style1"/>
              <w:spacing w:line="276" w:lineRule="auto"/>
              <w:ind w:left="0"/>
              <w:rPr>
                <w:rFonts w:ascii="Arial" w:hAnsi="Arial" w:cs="Arial"/>
                <w:color w:val="1F3864" w:themeColor="accent5" w:themeShade="80"/>
                <w:spacing w:val="2"/>
              </w:rPr>
            </w:pPr>
            <w:r w:rsidRPr="004B558D">
              <w:rPr>
                <w:rFonts w:ascii="Arial" w:hAnsi="Arial" w:cs="Arial"/>
                <w:color w:val="1F3864" w:themeColor="accent5" w:themeShade="80"/>
                <w:spacing w:val="2"/>
              </w:rPr>
              <w:t xml:space="preserve">The hiring authority should indicate by </w:t>
            </w:r>
            <w:r w:rsidRPr="004B558D"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>checking YES or NO</w:t>
            </w:r>
            <w:r w:rsidRPr="004B558D">
              <w:rPr>
                <w:rFonts w:ascii="Arial" w:hAnsi="Arial" w:cs="Arial"/>
                <w:color w:val="1F3864" w:themeColor="accent5" w:themeShade="80"/>
                <w:spacing w:val="2"/>
              </w:rPr>
              <w:t xml:space="preserve"> as to the task s/he wishes the committee to perform and enter pertinent information as applicable.  The hiring authority may add to the following list.  </w:t>
            </w:r>
          </w:p>
          <w:p w14:paraId="53F29FB9" w14:textId="1881B385" w:rsidR="004B558D" w:rsidRPr="00B93FB3" w:rsidRDefault="004B558D" w:rsidP="001D6135">
            <w:pPr>
              <w:pStyle w:val="Style1"/>
              <w:spacing w:line="276" w:lineRule="auto"/>
              <w:ind w:left="0"/>
              <w:rPr>
                <w:rFonts w:ascii="Arial" w:hAnsi="Arial" w:cs="Arial"/>
                <w:b/>
                <w:color w:val="1F3864" w:themeColor="accent5" w:themeShade="80"/>
                <w:spacing w:val="2"/>
              </w:rPr>
            </w:pPr>
            <w:r w:rsidRPr="00B93FB3"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 xml:space="preserve">Important reminder:  Any task not completed by the screening or search committee must be completed by the hiring authority.  </w:t>
            </w:r>
          </w:p>
          <w:p w14:paraId="42D0BC59" w14:textId="5CD683AA" w:rsidR="004B558D" w:rsidRDefault="004B558D" w:rsidP="004B558D">
            <w:pPr>
              <w:pStyle w:val="Style1"/>
              <w:ind w:left="0"/>
              <w:rPr>
                <w:rFonts w:ascii="Arial" w:hAnsi="Arial" w:cs="Arial"/>
                <w:b/>
                <w:color w:val="1F3864" w:themeColor="accent5" w:themeShade="80"/>
                <w:spacing w:val="2"/>
              </w:rPr>
            </w:pPr>
          </w:p>
          <w:p w14:paraId="5797A1DA" w14:textId="6DE8E2F7" w:rsidR="004B558D" w:rsidRDefault="004B558D" w:rsidP="004B558D">
            <w:pPr>
              <w:pStyle w:val="Style1"/>
              <w:spacing w:after="0" w:line="276" w:lineRule="auto"/>
              <w:ind w:left="0"/>
              <w:rPr>
                <w:rFonts w:ascii="Arial" w:hAnsi="Arial" w:cs="Arial"/>
                <w:b/>
                <w:color w:val="1F3864" w:themeColor="accent5" w:themeShade="80"/>
                <w:spacing w:val="2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>Position # _________</w:t>
            </w:r>
            <w:r w:rsidR="00A262D0"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>____</w:t>
            </w:r>
            <w:r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 xml:space="preserve">                       </w:t>
            </w:r>
            <w:r w:rsidR="005D3BDB"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>Position T</w:t>
            </w:r>
            <w:r w:rsidR="00A262D0"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>itle</w:t>
            </w:r>
            <w:r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 xml:space="preserve">   ________________________________________</w:t>
            </w:r>
            <w:r w:rsidR="005D3BDB"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>_____</w:t>
            </w:r>
          </w:p>
          <w:p w14:paraId="5F880D6B" w14:textId="0177B45E" w:rsidR="004B558D" w:rsidRDefault="004B558D" w:rsidP="004B558D">
            <w:pPr>
              <w:pStyle w:val="Style1"/>
              <w:spacing w:after="0" w:line="276" w:lineRule="auto"/>
              <w:ind w:left="0"/>
              <w:rPr>
                <w:rFonts w:ascii="Arial" w:hAnsi="Arial" w:cs="Arial"/>
                <w:b/>
                <w:color w:val="1F3864" w:themeColor="accent5" w:themeShade="80"/>
                <w:spacing w:val="2"/>
              </w:rPr>
            </w:pPr>
          </w:p>
          <w:p w14:paraId="684F1C3D" w14:textId="6C68F98E" w:rsidR="004B558D" w:rsidRDefault="004B558D" w:rsidP="004B558D">
            <w:pPr>
              <w:pStyle w:val="Style1"/>
              <w:spacing w:after="0" w:line="276" w:lineRule="auto"/>
              <w:ind w:left="0"/>
              <w:rPr>
                <w:rFonts w:ascii="Arial" w:hAnsi="Arial" w:cs="Arial"/>
                <w:b/>
                <w:color w:val="1F3864" w:themeColor="accent5" w:themeShade="80"/>
                <w:spacing w:val="2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>Department: _____________________    Hiring Authority:</w:t>
            </w:r>
            <w:r w:rsidR="00A262D0"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 xml:space="preserve"> ________________________</w:t>
            </w:r>
            <w:r w:rsidR="00A262D0">
              <w:rPr>
                <w:rFonts w:ascii="Arial" w:hAnsi="Arial" w:cs="Arial"/>
                <w:b/>
                <w:color w:val="1F3864" w:themeColor="accent5" w:themeShade="80"/>
                <w:spacing w:val="2"/>
              </w:rPr>
              <w:t>__________________</w:t>
            </w:r>
          </w:p>
          <w:p w14:paraId="1DE66A94" w14:textId="75226994" w:rsidR="004B558D" w:rsidRPr="00372543" w:rsidRDefault="004B558D" w:rsidP="004B11E4">
            <w:pPr>
              <w:pStyle w:val="Style1"/>
              <w:spacing w:after="0" w:line="276" w:lineRule="auto"/>
              <w:ind w:left="0"/>
              <w:rPr>
                <w:rFonts w:ascii="Arial" w:hAnsi="Arial" w:cs="Arial"/>
                <w:i/>
              </w:rPr>
            </w:pPr>
          </w:p>
        </w:tc>
      </w:tr>
      <w:tr w:rsidR="00753078" w:rsidRPr="00750FB5" w14:paraId="51F5DCB5" w14:textId="77777777" w:rsidTr="00324642">
        <w:trPr>
          <w:trHeight w:val="80"/>
        </w:trPr>
        <w:tc>
          <w:tcPr>
            <w:tcW w:w="10860" w:type="dxa"/>
            <w:shd w:val="pct10" w:color="auto" w:fill="FFFFFF" w:themeFill="background1"/>
            <w:vAlign w:val="center"/>
          </w:tcPr>
          <w:p w14:paraId="1A47DCFF" w14:textId="77777777" w:rsidR="00753078" w:rsidRPr="004B558D" w:rsidRDefault="00753078" w:rsidP="001D6135">
            <w:pPr>
              <w:pStyle w:val="Style1"/>
              <w:spacing w:line="276" w:lineRule="auto"/>
              <w:ind w:left="0"/>
              <w:rPr>
                <w:rFonts w:ascii="Arial" w:hAnsi="Arial" w:cs="Arial"/>
                <w:color w:val="1F3864" w:themeColor="accent5" w:themeShade="80"/>
                <w:spacing w:val="2"/>
              </w:rPr>
            </w:pPr>
          </w:p>
        </w:tc>
      </w:tr>
    </w:tbl>
    <w:p w14:paraId="14EF8276" w14:textId="5721618F" w:rsidR="00E40A9C" w:rsidRDefault="00F872FA" w:rsidP="00E40A9C">
      <w:pPr>
        <w:spacing w:after="0"/>
        <w:rPr>
          <w:rFonts w:ascii="Arial" w:eastAsia="Times New Roman" w:hAnsi="Arial" w:cs="Arial"/>
          <w:color w:val="000000"/>
          <w:spacing w:val="7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7"/>
          <w:sz w:val="24"/>
          <w:szCs w:val="24"/>
        </w:rPr>
        <w:tab/>
      </w:r>
    </w:p>
    <w:p w14:paraId="3D7624A0" w14:textId="5925CEE1" w:rsidR="00E40A9C" w:rsidRDefault="00522D9E" w:rsidP="004B558D">
      <w:pPr>
        <w:spacing w:after="0"/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</w:pPr>
      <w:r>
        <w:rPr>
          <w:rFonts w:ascii="Arial" w:eastAsia="Times New Roman" w:hAnsi="Arial" w:cs="Arial"/>
          <w:color w:val="000000"/>
          <w:spacing w:val="7"/>
          <w:sz w:val="24"/>
          <w:szCs w:val="24"/>
        </w:rPr>
        <w:tab/>
      </w:r>
      <w:r w:rsidRPr="00522D9E">
        <w:rPr>
          <w:rFonts w:ascii="Arial" w:eastAsia="Times New Roman" w:hAnsi="Arial" w:cs="Arial"/>
          <w:b/>
          <w:color w:val="1F3864" w:themeColor="accent5" w:themeShade="80"/>
          <w:spacing w:val="7"/>
          <w:sz w:val="18"/>
          <w:szCs w:val="18"/>
        </w:rPr>
        <w:t>COMMITTEE CHARGE</w:t>
      </w:r>
    </w:p>
    <w:p w14:paraId="1A7E7957" w14:textId="3C4A9C83" w:rsidR="001D6135" w:rsidRPr="001D6135" w:rsidRDefault="001D6135" w:rsidP="004B558D">
      <w:pPr>
        <w:spacing w:after="0"/>
        <w:rPr>
          <w:rFonts w:ascii="Arial" w:eastAsia="Times New Roman" w:hAnsi="Arial" w:cs="Arial"/>
          <w:b/>
          <w:color w:val="002060"/>
          <w:spacing w:val="7"/>
          <w:sz w:val="20"/>
          <w:szCs w:val="20"/>
        </w:rPr>
      </w:pPr>
      <w:r w:rsidRPr="004B11E4">
        <w:rPr>
          <w:rFonts w:ascii="Arial" w:hAnsi="Arial" w:cs="Arial"/>
          <w:i/>
          <w:color w:val="1F3864" w:themeColor="accent5" w:themeShade="80"/>
          <w:spacing w:val="2"/>
          <w:sz w:val="20"/>
          <w:szCs w:val="20"/>
        </w:rPr>
        <w:t>The hiring authority had determined the role of t</w:t>
      </w:r>
      <w:r>
        <w:rPr>
          <w:rFonts w:ascii="Arial" w:hAnsi="Arial" w:cs="Arial"/>
          <w:i/>
          <w:color w:val="1F3864" w:themeColor="accent5" w:themeShade="80"/>
          <w:spacing w:val="2"/>
          <w:sz w:val="20"/>
          <w:szCs w:val="20"/>
        </w:rPr>
        <w:t>he committee as described below</w:t>
      </w:r>
      <w:r>
        <w:rPr>
          <w:rFonts w:ascii="Arial" w:eastAsia="Times New Roman" w:hAnsi="Arial" w:cs="Arial"/>
          <w:b/>
          <w:color w:val="002060"/>
          <w:spacing w:val="7"/>
          <w:sz w:val="20"/>
          <w:szCs w:val="20"/>
        </w:rPr>
        <w:t>.</w:t>
      </w:r>
    </w:p>
    <w:tbl>
      <w:tblPr>
        <w:tblStyle w:val="TableGrid"/>
        <w:tblpPr w:leftFromText="180" w:rightFromText="180" w:vertAnchor="page" w:horzAnchor="margin" w:tblpY="7006"/>
        <w:tblOverlap w:val="never"/>
        <w:tblW w:w="10885" w:type="dxa"/>
        <w:tblBorders>
          <w:top w:val="single" w:sz="12" w:space="0" w:color="1F3864" w:themeColor="accent5" w:themeShade="80"/>
          <w:left w:val="single" w:sz="12" w:space="0" w:color="1F3864" w:themeColor="accent5" w:themeShade="80"/>
          <w:bottom w:val="single" w:sz="12" w:space="0" w:color="1F3864" w:themeColor="accent5" w:themeShade="80"/>
          <w:right w:val="single" w:sz="12" w:space="0" w:color="1F3864" w:themeColor="accent5" w:themeShade="80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615"/>
        <w:gridCol w:w="2250"/>
        <w:gridCol w:w="7020"/>
      </w:tblGrid>
      <w:tr w:rsidR="001D6135" w:rsidRPr="001D6135" w14:paraId="241D9933" w14:textId="77777777" w:rsidTr="00B93FB3">
        <w:tc>
          <w:tcPr>
            <w:tcW w:w="1615" w:type="dxa"/>
            <w:shd w:val="pct10" w:color="auto" w:fill="auto"/>
          </w:tcPr>
          <w:p w14:paraId="37EBAB92" w14:textId="1C85D671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YES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  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NO</w:t>
            </w:r>
          </w:p>
        </w:tc>
        <w:tc>
          <w:tcPr>
            <w:tcW w:w="2250" w:type="dxa"/>
            <w:shd w:val="pct10" w:color="auto" w:fill="auto"/>
          </w:tcPr>
          <w:p w14:paraId="6721C9B1" w14:textId="77777777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Diversity Pool</w:t>
            </w:r>
          </w:p>
        </w:tc>
        <w:tc>
          <w:tcPr>
            <w:tcW w:w="7020" w:type="dxa"/>
            <w:shd w:val="pct10" w:color="auto" w:fill="auto"/>
          </w:tcPr>
          <w:p w14:paraId="16437A59" w14:textId="65C3CD19" w:rsidR="001D6135" w:rsidRPr="001D6135" w:rsidRDefault="001D6135" w:rsidP="001D6135">
            <w:pPr>
              <w:tabs>
                <w:tab w:val="left" w:pos="3600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  <w:r w:rsidRPr="00522D9E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The AA/EO coordinator and search chair </w:t>
            </w:r>
            <w:r w:rsidR="0036522B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(for staff searches) or dean (for faculty searches) </w:t>
            </w:r>
            <w:r w:rsidR="006701F0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shall review the pool of candidates to verify the diversity of the pool</w:t>
            </w:r>
            <w:r w:rsidRPr="00522D9E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. If there a</w:t>
            </w:r>
            <w:r w:rsidR="002B587C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re not enough applicants and/or no protected classes or otherwise no evidence of sufficient diversity in the pool, the </w:t>
            </w:r>
            <w:r w:rsidR="00BC4487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search chair</w:t>
            </w:r>
            <w:r w:rsidR="00786A0B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</w:t>
            </w:r>
            <w:r w:rsidR="00D95AB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and AAEO </w:t>
            </w:r>
            <w:r w:rsidR="00EE5581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may choose to extend the application deadline to help diversi</w:t>
            </w:r>
            <w:r w:rsidR="001578F6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f</w:t>
            </w:r>
            <w:r w:rsidR="00EE5581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y the candidate pool</w:t>
            </w:r>
            <w:r w:rsidR="000C36B7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or the AAEO may certify that all applicants had an equitable and equal opportunity to apply for the position</w:t>
            </w:r>
            <w:r w:rsidRPr="00522D9E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.</w:t>
            </w:r>
            <w:r w:rsidR="00535DDC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 When the pool is approved, the committee may then proceed with reviewing the pool.</w:t>
            </w:r>
          </w:p>
          <w:p w14:paraId="35B96327" w14:textId="77777777" w:rsidR="001D6135" w:rsidRPr="001D6135" w:rsidRDefault="001D6135" w:rsidP="001D6135">
            <w:pPr>
              <w:tabs>
                <w:tab w:val="left" w:pos="3600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</w:p>
        </w:tc>
      </w:tr>
      <w:tr w:rsidR="001D6135" w:rsidRPr="001D6135" w14:paraId="66399478" w14:textId="77777777" w:rsidTr="00B93FB3">
        <w:tc>
          <w:tcPr>
            <w:tcW w:w="1615" w:type="dxa"/>
            <w:shd w:val="pct10" w:color="auto" w:fill="auto"/>
          </w:tcPr>
          <w:p w14:paraId="1E8AFEB0" w14:textId="55807368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YES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  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NO</w:t>
            </w:r>
          </w:p>
        </w:tc>
        <w:tc>
          <w:tcPr>
            <w:tcW w:w="2250" w:type="dxa"/>
            <w:shd w:val="pct10" w:color="auto" w:fill="auto"/>
          </w:tcPr>
          <w:p w14:paraId="55597283" w14:textId="77777777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Interview Criteria</w:t>
            </w:r>
          </w:p>
        </w:tc>
        <w:tc>
          <w:tcPr>
            <w:tcW w:w="7020" w:type="dxa"/>
            <w:shd w:val="pct10" w:color="auto" w:fill="auto"/>
          </w:tcPr>
          <w:p w14:paraId="638AFDDB" w14:textId="0FF60EED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>Based on vacancy announcement and consultation with hiring authority, committee should determine minimum and preferred criteria used to review application.</w:t>
            </w:r>
            <w:r w:rsidR="00145F30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The hiring authority approves criteria.</w:t>
            </w:r>
          </w:p>
        </w:tc>
      </w:tr>
      <w:tr w:rsidR="001D6135" w:rsidRPr="001D6135" w14:paraId="555F8257" w14:textId="77777777" w:rsidTr="00B93FB3">
        <w:tc>
          <w:tcPr>
            <w:tcW w:w="1615" w:type="dxa"/>
            <w:shd w:val="pct10" w:color="auto" w:fill="auto"/>
          </w:tcPr>
          <w:p w14:paraId="4A01BE99" w14:textId="3BD84C20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YES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  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NO</w:t>
            </w:r>
          </w:p>
        </w:tc>
        <w:tc>
          <w:tcPr>
            <w:tcW w:w="2250" w:type="dxa"/>
            <w:shd w:val="pct10" w:color="auto" w:fill="auto"/>
          </w:tcPr>
          <w:p w14:paraId="3FF9C8DA" w14:textId="77777777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Application Review</w:t>
            </w:r>
          </w:p>
        </w:tc>
        <w:tc>
          <w:tcPr>
            <w:tcW w:w="7020" w:type="dxa"/>
            <w:shd w:val="pct10" w:color="auto" w:fill="auto"/>
          </w:tcPr>
          <w:p w14:paraId="6C9B21CB" w14:textId="2AB9483A" w:rsidR="001D6135" w:rsidRPr="001D6135" w:rsidRDefault="0058562C" w:rsidP="001D6135">
            <w:pPr>
              <w:tabs>
                <w:tab w:val="left" w:pos="3600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Once pool is approved,</w:t>
            </w:r>
            <w:r w:rsidR="000E4EE2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r</w:t>
            </w:r>
            <w:r w:rsidR="001D6135" w:rsidRPr="00522D9E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eview all applications against the criteria set. The </w:t>
            </w:r>
            <w:r w:rsidR="000E4EE2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target </w:t>
            </w:r>
            <w:r w:rsidR="001D6135" w:rsidRPr="00522D9E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deadline </w:t>
            </w:r>
            <w:r w:rsidR="00186457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by which we will r</w:t>
            </w:r>
            <w:r w:rsidR="001D6135" w:rsidRPr="00522D9E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eview </w:t>
            </w:r>
            <w:r w:rsidR="00186457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all</w:t>
            </w:r>
            <w:r w:rsidR="001D6135" w:rsidRPr="00522D9E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applications</w:t>
            </w:r>
            <w:r w:rsidR="00DB0659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:</w:t>
            </w:r>
            <w:r w:rsidR="001D6135" w:rsidRPr="00522D9E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</w:t>
            </w:r>
            <w:r w:rsidR="001D6135" w:rsidRPr="001D6135">
              <w:rPr>
                <w:rFonts w:ascii="Arial" w:eastAsia="Times New Roman" w:hAnsi="Arial" w:cs="Arial"/>
                <w:b/>
                <w:color w:val="1F3864" w:themeColor="accent5" w:themeShade="80"/>
                <w:spacing w:val="2"/>
                <w:sz w:val="20"/>
                <w:szCs w:val="20"/>
                <w:u w:val="single"/>
              </w:rPr>
              <w:t>_______________</w:t>
            </w:r>
            <w:r w:rsidR="001D6135"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. </w:t>
            </w:r>
            <w:r w:rsidR="001D6135" w:rsidRPr="00522D9E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You should meet and initiate your screening and selection process so that </w:t>
            </w:r>
            <w:r w:rsidR="001D6135"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you may complete initial review of applications received by the above date.</w:t>
            </w:r>
            <w:r w:rsidR="001D6135" w:rsidRPr="00522D9E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 </w:t>
            </w:r>
          </w:p>
          <w:p w14:paraId="166C5758" w14:textId="77777777" w:rsidR="001D6135" w:rsidRPr="001D6135" w:rsidRDefault="001D6135" w:rsidP="001D6135">
            <w:pPr>
              <w:tabs>
                <w:tab w:val="left" w:pos="3600"/>
              </w:tabs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22D9E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                   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                            </w:t>
            </w:r>
          </w:p>
        </w:tc>
      </w:tr>
      <w:tr w:rsidR="001D6135" w:rsidRPr="001D6135" w14:paraId="1FE153AE" w14:textId="77777777" w:rsidTr="00B93FB3">
        <w:tc>
          <w:tcPr>
            <w:tcW w:w="1615" w:type="dxa"/>
            <w:shd w:val="pct10" w:color="auto" w:fill="auto"/>
          </w:tcPr>
          <w:p w14:paraId="4C18265C" w14:textId="73ED3E50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YES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  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NO</w:t>
            </w:r>
          </w:p>
        </w:tc>
        <w:tc>
          <w:tcPr>
            <w:tcW w:w="2250" w:type="dxa"/>
            <w:shd w:val="pct10" w:color="auto" w:fill="auto"/>
          </w:tcPr>
          <w:p w14:paraId="558480B2" w14:textId="77777777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1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  <w:vertAlign w:val="superscript"/>
              </w:rPr>
              <w:t>st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 xml:space="preserve"> Interview List</w:t>
            </w:r>
          </w:p>
        </w:tc>
        <w:tc>
          <w:tcPr>
            <w:tcW w:w="7020" w:type="dxa"/>
            <w:shd w:val="pct10" w:color="auto" w:fill="auto"/>
          </w:tcPr>
          <w:p w14:paraId="574A0E5F" w14:textId="68A7F177" w:rsidR="001D6135" w:rsidRPr="001D6135" w:rsidRDefault="001D6135" w:rsidP="001D6135">
            <w:pPr>
              <w:tabs>
                <w:tab w:val="left" w:pos="4608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After screening, narrow the 1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  <w:vertAlign w:val="superscript"/>
              </w:rPr>
              <w:t>st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interview pool approximately 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  <w:u w:val="single"/>
              </w:rPr>
              <w:t>_______________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candidates 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and provide </w:t>
            </w:r>
            <w:r w:rsidR="00494D22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list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to the hiring authority</w:t>
            </w:r>
            <w:r w:rsidR="0043750B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for approval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. </w:t>
            </w:r>
            <w:r w:rsidR="00494D22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Submit list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by </w:t>
            </w:r>
            <w:r w:rsidRPr="001D6135">
              <w:rPr>
                <w:rFonts w:ascii="Arial" w:eastAsia="Times New Roman" w:hAnsi="Arial" w:cs="Arial"/>
                <w:b/>
                <w:color w:val="1F3864" w:themeColor="accent5" w:themeShade="80"/>
                <w:spacing w:val="2"/>
                <w:sz w:val="20"/>
                <w:szCs w:val="20"/>
                <w:u w:val="single"/>
              </w:rPr>
              <w:t>______________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.</w:t>
            </w:r>
          </w:p>
          <w:p w14:paraId="4F1626F5" w14:textId="77777777" w:rsidR="001D6135" w:rsidRPr="001D6135" w:rsidRDefault="001D6135" w:rsidP="001D6135">
            <w:pPr>
              <w:tabs>
                <w:tab w:val="left" w:pos="4608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</w:p>
        </w:tc>
      </w:tr>
      <w:tr w:rsidR="001D6135" w:rsidRPr="001D6135" w14:paraId="0DF271EB" w14:textId="77777777" w:rsidTr="00B93FB3">
        <w:tc>
          <w:tcPr>
            <w:tcW w:w="1615" w:type="dxa"/>
            <w:shd w:val="pct10" w:color="auto" w:fill="auto"/>
          </w:tcPr>
          <w:p w14:paraId="2254096A" w14:textId="367CB6A7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YES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  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NO</w:t>
            </w:r>
          </w:p>
        </w:tc>
        <w:tc>
          <w:tcPr>
            <w:tcW w:w="2250" w:type="dxa"/>
            <w:shd w:val="pct10" w:color="auto" w:fill="auto"/>
          </w:tcPr>
          <w:p w14:paraId="0CF9DAC3" w14:textId="77777777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Interview Questions</w:t>
            </w:r>
          </w:p>
        </w:tc>
        <w:tc>
          <w:tcPr>
            <w:tcW w:w="7020" w:type="dxa"/>
            <w:shd w:val="pct10" w:color="auto" w:fill="auto"/>
          </w:tcPr>
          <w:p w14:paraId="684A279B" w14:textId="7DFEEDC5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>Compile interview questions for phone</w:t>
            </w:r>
            <w:r w:rsidR="007601D1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or Zoom</w:t>
            </w: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interview</w:t>
            </w:r>
            <w:r w:rsidR="007601D1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and final interview</w:t>
            </w: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>.</w:t>
            </w:r>
          </w:p>
          <w:p w14:paraId="7FDE4B0F" w14:textId="77777777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1D6135" w:rsidRPr="001D6135" w14:paraId="4B1842E2" w14:textId="77777777" w:rsidTr="00B93FB3">
        <w:tc>
          <w:tcPr>
            <w:tcW w:w="1615" w:type="dxa"/>
            <w:shd w:val="pct10" w:color="auto" w:fill="auto"/>
          </w:tcPr>
          <w:p w14:paraId="2908F467" w14:textId="6977FBE2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YES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  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NO</w:t>
            </w:r>
          </w:p>
        </w:tc>
        <w:tc>
          <w:tcPr>
            <w:tcW w:w="2250" w:type="dxa"/>
            <w:shd w:val="pct10" w:color="auto" w:fill="auto"/>
          </w:tcPr>
          <w:p w14:paraId="5794D774" w14:textId="55C20CEA" w:rsidR="001D6135" w:rsidRPr="001D6135" w:rsidRDefault="00802E49" w:rsidP="001D6135">
            <w:pPr>
              <w:pStyle w:val="Default"/>
              <w:spacing w:line="276" w:lineRule="auto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P</w:t>
            </w:r>
            <w:r w:rsidR="001D6135"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hone</w:t>
            </w:r>
            <w:r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/Zoom</w:t>
            </w:r>
            <w:r w:rsidR="001D6135"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 xml:space="preserve"> Interview</w:t>
            </w:r>
          </w:p>
        </w:tc>
        <w:tc>
          <w:tcPr>
            <w:tcW w:w="7020" w:type="dxa"/>
            <w:shd w:val="pct10" w:color="auto" w:fill="auto"/>
          </w:tcPr>
          <w:p w14:paraId="041A5449" w14:textId="77777777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Conduct phone and/or preliminary interviews to determine the recommended finalists.  </w:t>
            </w:r>
          </w:p>
          <w:p w14:paraId="01203184" w14:textId="77777777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1D6135" w:rsidRPr="001D6135" w14:paraId="46A2BA78" w14:textId="77777777" w:rsidTr="00B93FB3">
        <w:tc>
          <w:tcPr>
            <w:tcW w:w="1615" w:type="dxa"/>
            <w:shd w:val="pct10" w:color="auto" w:fill="auto"/>
          </w:tcPr>
          <w:p w14:paraId="7CCABF33" w14:textId="3B0702E4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YES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  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NO</w:t>
            </w:r>
          </w:p>
        </w:tc>
        <w:tc>
          <w:tcPr>
            <w:tcW w:w="2250" w:type="dxa"/>
            <w:shd w:val="pct10" w:color="auto" w:fill="auto"/>
          </w:tcPr>
          <w:p w14:paraId="091610CD" w14:textId="77777777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References Interview</w:t>
            </w:r>
          </w:p>
        </w:tc>
        <w:tc>
          <w:tcPr>
            <w:tcW w:w="7020" w:type="dxa"/>
            <w:shd w:val="pct10" w:color="auto" w:fill="auto"/>
          </w:tcPr>
          <w:p w14:paraId="2E8F32F5" w14:textId="70D1045C" w:rsidR="001D6135" w:rsidRPr="001D6135" w:rsidRDefault="001D6135" w:rsidP="001D6135">
            <w:pPr>
              <w:tabs>
                <w:tab w:val="left" w:pos="4608"/>
              </w:tabs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4B3000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Conduct reference interviews to determine the recommended finalists.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</w:t>
            </w:r>
            <w:r w:rsidRPr="004B3000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Review and narrow the pool to approximately 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  <w:u w:val="single"/>
              </w:rPr>
              <w:t>________</w:t>
            </w:r>
            <w:r w:rsidRPr="004B3000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candidates and provide that information to the hiring authority. Complete by 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  <w:u w:val="single"/>
              </w:rPr>
              <w:t>___________</w:t>
            </w:r>
            <w:r w:rsidR="00B93FB3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.</w:t>
            </w:r>
          </w:p>
        </w:tc>
      </w:tr>
      <w:tr w:rsidR="005D3BDB" w:rsidRPr="001D6135" w14:paraId="2A378C33" w14:textId="77777777" w:rsidTr="005D3BDB">
        <w:trPr>
          <w:trHeight w:val="80"/>
        </w:trPr>
        <w:tc>
          <w:tcPr>
            <w:tcW w:w="1615" w:type="dxa"/>
            <w:shd w:val="pct10" w:color="auto" w:fill="auto"/>
          </w:tcPr>
          <w:p w14:paraId="6BD862C9" w14:textId="77777777" w:rsidR="005D3BDB" w:rsidRPr="001D6135" w:rsidRDefault="005D3BDB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50" w:type="dxa"/>
            <w:shd w:val="pct10" w:color="auto" w:fill="auto"/>
          </w:tcPr>
          <w:p w14:paraId="6752A703" w14:textId="77777777" w:rsidR="005D3BDB" w:rsidRPr="001D6135" w:rsidRDefault="005D3BDB" w:rsidP="001D6135">
            <w:pPr>
              <w:pStyle w:val="Default"/>
              <w:spacing w:line="276" w:lineRule="auto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7020" w:type="dxa"/>
            <w:shd w:val="pct10" w:color="auto" w:fill="auto"/>
          </w:tcPr>
          <w:p w14:paraId="68DE10CE" w14:textId="77777777" w:rsidR="005D3BDB" w:rsidRPr="001D6135" w:rsidRDefault="005D3BDB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</w:tbl>
    <w:p w14:paraId="486355E0" w14:textId="42CEE671" w:rsidR="004B11E4" w:rsidRPr="001D6135" w:rsidRDefault="004B11E4" w:rsidP="001D6135">
      <w:pPr>
        <w:spacing w:after="0" w:line="276" w:lineRule="auto"/>
        <w:rPr>
          <w:rFonts w:ascii="Arial" w:eastAsia="Times New Roman" w:hAnsi="Arial" w:cs="Arial"/>
          <w:b/>
          <w:strike/>
          <w:color w:val="1F3864" w:themeColor="accent5" w:themeShade="80"/>
          <w:spacing w:val="7"/>
          <w:sz w:val="20"/>
          <w:szCs w:val="20"/>
        </w:rPr>
      </w:pPr>
    </w:p>
    <w:p w14:paraId="166B4BCE" w14:textId="776F7839" w:rsidR="004B11E4" w:rsidRPr="001D6135" w:rsidRDefault="004B11E4" w:rsidP="001D6135">
      <w:pPr>
        <w:spacing w:after="0" w:line="276" w:lineRule="auto"/>
        <w:rPr>
          <w:rFonts w:ascii="Arial" w:eastAsia="Times New Roman" w:hAnsi="Arial" w:cs="Arial"/>
          <w:b/>
          <w:strike/>
          <w:color w:val="1F3864" w:themeColor="accent5" w:themeShade="80"/>
          <w:spacing w:val="7"/>
          <w:sz w:val="20"/>
          <w:szCs w:val="20"/>
        </w:rPr>
      </w:pPr>
    </w:p>
    <w:p w14:paraId="0A6427EF" w14:textId="6916942E" w:rsidR="004B11E4" w:rsidRPr="001D6135" w:rsidRDefault="004B11E4" w:rsidP="001D6135">
      <w:pPr>
        <w:spacing w:after="0" w:line="276" w:lineRule="auto"/>
        <w:rPr>
          <w:rFonts w:ascii="Arial" w:eastAsia="Times New Roman" w:hAnsi="Arial" w:cs="Arial"/>
          <w:b/>
          <w:strike/>
          <w:color w:val="1F3864" w:themeColor="accent5" w:themeShade="80"/>
          <w:spacing w:val="7"/>
          <w:sz w:val="20"/>
          <w:szCs w:val="20"/>
        </w:rPr>
      </w:pPr>
    </w:p>
    <w:p w14:paraId="032F3332" w14:textId="37DC28C1" w:rsidR="004B11E4" w:rsidRPr="001D6135" w:rsidRDefault="004B11E4" w:rsidP="001D6135">
      <w:pPr>
        <w:spacing w:after="0" w:line="276" w:lineRule="auto"/>
        <w:rPr>
          <w:rFonts w:ascii="Arial" w:eastAsia="Times New Roman" w:hAnsi="Arial" w:cs="Arial"/>
          <w:b/>
          <w:strike/>
          <w:color w:val="1F3864" w:themeColor="accent5" w:themeShade="80"/>
          <w:spacing w:val="7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071"/>
        <w:tblOverlap w:val="never"/>
        <w:tblW w:w="10885" w:type="dxa"/>
        <w:tblBorders>
          <w:top w:val="single" w:sz="12" w:space="0" w:color="1F3864" w:themeColor="accent5" w:themeShade="80"/>
          <w:left w:val="single" w:sz="12" w:space="0" w:color="1F3864" w:themeColor="accent5" w:themeShade="80"/>
          <w:bottom w:val="single" w:sz="12" w:space="0" w:color="1F3864" w:themeColor="accent5" w:themeShade="80"/>
          <w:right w:val="single" w:sz="12" w:space="0" w:color="1F3864" w:themeColor="accent5" w:themeShade="80"/>
          <w:insideH w:val="none" w:sz="0" w:space="0" w:color="auto"/>
          <w:insideV w:val="none" w:sz="0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615"/>
        <w:gridCol w:w="2250"/>
        <w:gridCol w:w="7020"/>
      </w:tblGrid>
      <w:tr w:rsidR="001D6135" w:rsidRPr="001D6135" w14:paraId="432CE742" w14:textId="77777777" w:rsidTr="00B93FB3">
        <w:tc>
          <w:tcPr>
            <w:tcW w:w="1615" w:type="dxa"/>
            <w:shd w:val="pct10" w:color="auto" w:fill="auto"/>
          </w:tcPr>
          <w:p w14:paraId="3D19BA31" w14:textId="62AEBE93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YES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  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NO</w:t>
            </w:r>
          </w:p>
        </w:tc>
        <w:tc>
          <w:tcPr>
            <w:tcW w:w="2250" w:type="dxa"/>
            <w:shd w:val="pct10" w:color="auto" w:fill="auto"/>
          </w:tcPr>
          <w:p w14:paraId="1F08AF7D" w14:textId="62529C1B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Finalist List</w:t>
            </w:r>
          </w:p>
        </w:tc>
        <w:tc>
          <w:tcPr>
            <w:tcW w:w="7020" w:type="dxa"/>
            <w:shd w:val="pct10" w:color="auto" w:fill="auto"/>
          </w:tcPr>
          <w:p w14:paraId="17A22AC2" w14:textId="496B39C8" w:rsidR="001D6135" w:rsidRPr="001D6135" w:rsidRDefault="001D6135" w:rsidP="001D6135">
            <w:pPr>
              <w:tabs>
                <w:tab w:val="left" w:pos="3600"/>
              </w:tabs>
              <w:spacing w:line="276" w:lineRule="auto"/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Review and narrow the pool to approximately </w:t>
            </w: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  <w:u w:val="single"/>
              </w:rPr>
              <w:t>________</w:t>
            </w: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candidates and provide </w:t>
            </w:r>
            <w:r w:rsidR="00BC2C39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>a proposed finalist list</w:t>
            </w: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to the hiring authorit</w:t>
            </w:r>
            <w:r w:rsidR="00BC2C39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y </w:t>
            </w: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by </w:t>
            </w: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  <w:u w:val="single"/>
              </w:rPr>
              <w:t>___________</w:t>
            </w: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>.</w:t>
            </w:r>
          </w:p>
          <w:p w14:paraId="5F23FF23" w14:textId="77777777" w:rsidR="001D6135" w:rsidRPr="001D6135" w:rsidRDefault="001D6135" w:rsidP="001D6135">
            <w:pPr>
              <w:pStyle w:val="ListParagraph"/>
              <w:numPr>
                <w:ilvl w:val="0"/>
                <w:numId w:val="29"/>
              </w:numPr>
              <w:tabs>
                <w:tab w:val="left" w:pos="3600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Rank top 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  <w:u w:val="single"/>
              </w:rPr>
              <w:t>________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applicants</w:t>
            </w:r>
          </w:p>
          <w:p w14:paraId="1587A184" w14:textId="77777777" w:rsidR="001D6135" w:rsidRPr="001D6135" w:rsidRDefault="001D6135" w:rsidP="001D6135">
            <w:pPr>
              <w:pStyle w:val="ListParagraph"/>
              <w:numPr>
                <w:ilvl w:val="0"/>
                <w:numId w:val="29"/>
              </w:numPr>
              <w:tabs>
                <w:tab w:val="left" w:pos="3600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List pros and cons</w:t>
            </w:r>
          </w:p>
          <w:p w14:paraId="03613F67" w14:textId="77777777" w:rsidR="001D6135" w:rsidRPr="001D6135" w:rsidRDefault="001D6135" w:rsidP="001D6135">
            <w:pPr>
              <w:pStyle w:val="ListParagraph"/>
              <w:numPr>
                <w:ilvl w:val="0"/>
                <w:numId w:val="29"/>
              </w:numPr>
              <w:tabs>
                <w:tab w:val="left" w:pos="3600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List strengths and weaknesses</w:t>
            </w:r>
          </w:p>
          <w:p w14:paraId="3F437B7A" w14:textId="77777777" w:rsidR="001D6135" w:rsidRPr="001D6135" w:rsidRDefault="001D6135" w:rsidP="001D6135">
            <w:pPr>
              <w:tabs>
                <w:tab w:val="left" w:pos="3600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</w:p>
          <w:p w14:paraId="5F3593B3" w14:textId="3A1917F0" w:rsidR="001D6135" w:rsidRPr="001D6135" w:rsidRDefault="001D6135" w:rsidP="001D6135">
            <w:pPr>
              <w:tabs>
                <w:tab w:val="left" w:pos="4608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Submit the names of finalists and their files to the hiring authority. 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z w:val="20"/>
                <w:szCs w:val="20"/>
              </w:rPr>
              <w:t xml:space="preserve">Be prepared to supply additional finalists in the event this is requested by the Dean/Director.  After the finalists are selected, the hiring authority will decide how many will be invited to interview on campus. Final decisions on invitations will be made by the hiring authority.  </w:t>
            </w:r>
          </w:p>
          <w:p w14:paraId="7784F80C" w14:textId="4D292A2A" w:rsidR="001D6135" w:rsidRPr="001D6135" w:rsidRDefault="001D6135" w:rsidP="001D6135">
            <w:pPr>
              <w:tabs>
                <w:tab w:val="left" w:pos="3600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</w:p>
        </w:tc>
      </w:tr>
      <w:tr w:rsidR="001D6135" w:rsidRPr="001D6135" w14:paraId="53DB71BF" w14:textId="77777777" w:rsidTr="00B93FB3">
        <w:tc>
          <w:tcPr>
            <w:tcW w:w="1615" w:type="dxa"/>
            <w:shd w:val="pct10" w:color="auto" w:fill="auto"/>
          </w:tcPr>
          <w:p w14:paraId="2CB0B568" w14:textId="64D1ECB6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YES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  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NO</w:t>
            </w:r>
          </w:p>
        </w:tc>
        <w:tc>
          <w:tcPr>
            <w:tcW w:w="2250" w:type="dxa"/>
            <w:shd w:val="pct10" w:color="auto" w:fill="auto"/>
          </w:tcPr>
          <w:p w14:paraId="122C15E0" w14:textId="73D10461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Interview Schedule</w:t>
            </w:r>
          </w:p>
        </w:tc>
        <w:tc>
          <w:tcPr>
            <w:tcW w:w="7020" w:type="dxa"/>
            <w:shd w:val="pct10" w:color="auto" w:fill="auto"/>
          </w:tcPr>
          <w:p w14:paraId="22BADB7D" w14:textId="23CB58F8" w:rsidR="001D6135" w:rsidRPr="001D6135" w:rsidRDefault="001D6135" w:rsidP="001D6135">
            <w:pPr>
              <w:tabs>
                <w:tab w:val="left" w:pos="3600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Contact finalists and schedule interviews.  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z w:val="20"/>
                <w:szCs w:val="20"/>
              </w:rPr>
              <w:t>It is expected that arrangements for visitations will be made via phone calls by the search committee chair to the invited finalist(s).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 The goal is to have interviews completed and offers of appointment made and accepted by </w:t>
            </w:r>
            <w:r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  <w:u w:val="single"/>
              </w:rPr>
              <w:t>________________</w:t>
            </w:r>
            <w:r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.</w:t>
            </w:r>
          </w:p>
          <w:p w14:paraId="404FE39A" w14:textId="52F1455C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1D6135" w:rsidRPr="001D6135" w14:paraId="143515E7" w14:textId="77777777" w:rsidTr="00B93FB3">
        <w:tc>
          <w:tcPr>
            <w:tcW w:w="1615" w:type="dxa"/>
            <w:shd w:val="pct10" w:color="auto" w:fill="auto"/>
          </w:tcPr>
          <w:p w14:paraId="24A78E52" w14:textId="6472DDC1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YES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  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NO</w:t>
            </w:r>
          </w:p>
        </w:tc>
        <w:tc>
          <w:tcPr>
            <w:tcW w:w="2250" w:type="dxa"/>
            <w:shd w:val="pct10" w:color="auto" w:fill="auto"/>
          </w:tcPr>
          <w:p w14:paraId="4B0BA2C6" w14:textId="72121659" w:rsidR="001D6135" w:rsidRPr="001D6135" w:rsidRDefault="001D6135" w:rsidP="001D6135">
            <w:pPr>
              <w:pStyle w:val="Default"/>
              <w:spacing w:after="91" w:line="276" w:lineRule="auto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Finalist Interviews</w:t>
            </w:r>
          </w:p>
        </w:tc>
        <w:tc>
          <w:tcPr>
            <w:tcW w:w="7020" w:type="dxa"/>
            <w:shd w:val="pct10" w:color="auto" w:fill="auto"/>
          </w:tcPr>
          <w:p w14:paraId="18706E9B" w14:textId="2B4BA0B7" w:rsidR="001D6135" w:rsidRPr="001D6135" w:rsidRDefault="001D6135" w:rsidP="001D6135">
            <w:pPr>
              <w:tabs>
                <w:tab w:val="left" w:pos="3600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pacing w:val="2"/>
                <w:sz w:val="20"/>
                <w:szCs w:val="20"/>
              </w:rPr>
              <w:t>Interview candidate and provide feedback to hiring authority</w:t>
            </w:r>
            <w:r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.</w:t>
            </w:r>
          </w:p>
          <w:p w14:paraId="2C5000A2" w14:textId="77777777" w:rsidR="001D6135" w:rsidRPr="001D6135" w:rsidRDefault="001D6135" w:rsidP="001D6135">
            <w:pPr>
              <w:tabs>
                <w:tab w:val="left" w:pos="3600"/>
              </w:tabs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522D9E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                   </w:t>
            </w:r>
            <w:r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                            </w:t>
            </w:r>
          </w:p>
        </w:tc>
      </w:tr>
      <w:tr w:rsidR="001D6135" w:rsidRPr="001D6135" w14:paraId="06559258" w14:textId="77777777" w:rsidTr="00B93FB3">
        <w:tc>
          <w:tcPr>
            <w:tcW w:w="1615" w:type="dxa"/>
            <w:shd w:val="pct10" w:color="auto" w:fill="auto"/>
          </w:tcPr>
          <w:p w14:paraId="53960A98" w14:textId="25B21493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YES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  </w:t>
            </w:r>
            <w:r w:rsidRPr="001D6135"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sym w:font="Symbol" w:char="F0FF"/>
            </w: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NO</w:t>
            </w:r>
          </w:p>
        </w:tc>
        <w:tc>
          <w:tcPr>
            <w:tcW w:w="2250" w:type="dxa"/>
            <w:shd w:val="pct10" w:color="auto" w:fill="auto"/>
          </w:tcPr>
          <w:p w14:paraId="3E215497" w14:textId="50D5EC7A" w:rsidR="001D6135" w:rsidRPr="001D6135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  <w:r w:rsidRPr="001D6135"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  <w:t>Other Candidates</w:t>
            </w:r>
          </w:p>
        </w:tc>
        <w:tc>
          <w:tcPr>
            <w:tcW w:w="7020" w:type="dxa"/>
            <w:shd w:val="pct10" w:color="auto" w:fill="auto"/>
          </w:tcPr>
          <w:p w14:paraId="4C021111" w14:textId="0C103599" w:rsidR="001D6135" w:rsidRPr="001D6135" w:rsidRDefault="00CA1913" w:rsidP="001D6135">
            <w:pPr>
              <w:tabs>
                <w:tab w:val="left" w:pos="4608"/>
              </w:tabs>
              <w:spacing w:line="276" w:lineRule="auto"/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Once offer is accepted, notify all candidates that search has concluded.</w:t>
            </w:r>
            <w:r w:rsidR="00A1358B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 Work with HRS to ensure that language for</w:t>
            </w:r>
            <w:r w:rsidR="00901097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notification is approved if there has not been an automated notification via </w:t>
            </w:r>
            <w:proofErr w:type="spellStart"/>
            <w:r w:rsidR="00901097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Peopleadmin</w:t>
            </w:r>
            <w:proofErr w:type="spellEnd"/>
            <w:r w:rsidR="00901097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>.</w:t>
            </w:r>
            <w:r w:rsidR="001D6135" w:rsidRPr="001D6135">
              <w:rPr>
                <w:rFonts w:ascii="Arial" w:eastAsia="Times New Roman" w:hAnsi="Arial" w:cs="Arial"/>
                <w:color w:val="1F3864" w:themeColor="accent5" w:themeShade="80"/>
                <w:spacing w:val="2"/>
                <w:sz w:val="20"/>
                <w:szCs w:val="20"/>
              </w:rPr>
              <w:t xml:space="preserve"> </w:t>
            </w:r>
          </w:p>
        </w:tc>
      </w:tr>
      <w:tr w:rsidR="00B93FB3" w14:paraId="77ABA58C" w14:textId="77777777" w:rsidTr="00B93FB3">
        <w:tc>
          <w:tcPr>
            <w:tcW w:w="1615" w:type="dxa"/>
            <w:shd w:val="pct10" w:color="auto" w:fill="auto"/>
          </w:tcPr>
          <w:p w14:paraId="1BDBF34B" w14:textId="0E86E93E" w:rsidR="001D6135" w:rsidRPr="004B11E4" w:rsidRDefault="001D6135" w:rsidP="001D6135">
            <w:pPr>
              <w:pStyle w:val="Default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50" w:type="dxa"/>
            <w:shd w:val="pct10" w:color="auto" w:fill="auto"/>
          </w:tcPr>
          <w:p w14:paraId="601135FF" w14:textId="39DDD6D1" w:rsidR="001D6135" w:rsidRPr="004B11E4" w:rsidRDefault="001D6135" w:rsidP="001D6135">
            <w:pPr>
              <w:pStyle w:val="Default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7020" w:type="dxa"/>
            <w:shd w:val="pct10" w:color="auto" w:fill="auto"/>
          </w:tcPr>
          <w:p w14:paraId="41305EA5" w14:textId="77777777" w:rsidR="001D6135" w:rsidRPr="004B3000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B93FB3" w14:paraId="75DB426B" w14:textId="77777777" w:rsidTr="00B93FB3">
        <w:tc>
          <w:tcPr>
            <w:tcW w:w="1615" w:type="dxa"/>
            <w:shd w:val="pct10" w:color="auto" w:fill="auto"/>
          </w:tcPr>
          <w:p w14:paraId="0EFAE240" w14:textId="11A6E688" w:rsidR="001D6135" w:rsidRPr="004B11E4" w:rsidRDefault="001D6135" w:rsidP="001D6135">
            <w:pPr>
              <w:pStyle w:val="Default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2250" w:type="dxa"/>
            <w:shd w:val="pct10" w:color="auto" w:fill="auto"/>
          </w:tcPr>
          <w:p w14:paraId="49C6646D" w14:textId="68AEB6C7" w:rsidR="001D6135" w:rsidRPr="004B11E4" w:rsidRDefault="001D6135" w:rsidP="001D6135">
            <w:pPr>
              <w:pStyle w:val="Default"/>
              <w:rPr>
                <w:rFonts w:ascii="Arial" w:hAnsi="Arial" w:cs="Arial"/>
                <w:b/>
                <w:color w:val="1F3864" w:themeColor="accent5" w:themeShade="80"/>
                <w:sz w:val="20"/>
                <w:szCs w:val="20"/>
              </w:rPr>
            </w:pPr>
          </w:p>
        </w:tc>
        <w:tc>
          <w:tcPr>
            <w:tcW w:w="7020" w:type="dxa"/>
            <w:shd w:val="pct10" w:color="auto" w:fill="auto"/>
          </w:tcPr>
          <w:p w14:paraId="4AA34D5A" w14:textId="77777777" w:rsidR="001D6135" w:rsidRPr="004B3000" w:rsidRDefault="001D6135" w:rsidP="001D6135">
            <w:pPr>
              <w:pStyle w:val="Default"/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  <w:tr w:rsidR="00B93FB3" w14:paraId="09566CD0" w14:textId="77777777" w:rsidTr="00B93FB3">
        <w:trPr>
          <w:trHeight w:val="494"/>
        </w:trPr>
        <w:tc>
          <w:tcPr>
            <w:tcW w:w="10885" w:type="dxa"/>
            <w:gridSpan w:val="3"/>
            <w:shd w:val="pct10" w:color="auto" w:fill="auto"/>
          </w:tcPr>
          <w:p w14:paraId="740DA3C8" w14:textId="77777777" w:rsidR="00B93FB3" w:rsidRDefault="00B93FB3" w:rsidP="00B93FB3">
            <w:pPr>
              <w:tabs>
                <w:tab w:val="left" w:pos="4608"/>
              </w:tabs>
              <w:spacing w:line="480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Other Comments or Tasks added by hiring authority: _____________________________________________________</w:t>
            </w:r>
          </w:p>
          <w:p w14:paraId="65523541" w14:textId="77777777" w:rsidR="00B93FB3" w:rsidRDefault="00B93FB3" w:rsidP="00B93FB3">
            <w:pPr>
              <w:tabs>
                <w:tab w:val="left" w:pos="4608"/>
              </w:tabs>
              <w:spacing w:line="480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_______________________________________________________________________________________________</w:t>
            </w:r>
          </w:p>
          <w:p w14:paraId="4A97E57E" w14:textId="77777777" w:rsidR="00B93FB3" w:rsidRDefault="00B93FB3" w:rsidP="00B93FB3">
            <w:pPr>
              <w:tabs>
                <w:tab w:val="left" w:pos="4608"/>
              </w:tabs>
              <w:spacing w:line="480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_______________________________________________________________________________________________</w:t>
            </w:r>
          </w:p>
          <w:p w14:paraId="04FA739C" w14:textId="77777777" w:rsidR="00B93FB3" w:rsidRDefault="00B93FB3" w:rsidP="00B93FB3">
            <w:pPr>
              <w:tabs>
                <w:tab w:val="left" w:pos="4608"/>
              </w:tabs>
              <w:spacing w:line="480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_______________________________________________________________________________________________</w:t>
            </w:r>
          </w:p>
          <w:p w14:paraId="4F246668" w14:textId="77777777" w:rsidR="00B93FB3" w:rsidRDefault="00B93FB3" w:rsidP="00B93FB3">
            <w:pPr>
              <w:tabs>
                <w:tab w:val="left" w:pos="4608"/>
              </w:tabs>
              <w:spacing w:line="480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  <w:t>_______________________________________________________________________________________________</w:t>
            </w:r>
          </w:p>
          <w:p w14:paraId="325BDDBD" w14:textId="26A2D079" w:rsidR="00B93FB3" w:rsidRPr="004B3000" w:rsidRDefault="00B93FB3" w:rsidP="001D6135">
            <w:pPr>
              <w:tabs>
                <w:tab w:val="left" w:pos="4608"/>
              </w:tabs>
              <w:spacing w:line="276" w:lineRule="auto"/>
              <w:rPr>
                <w:rFonts w:ascii="Arial" w:hAnsi="Arial" w:cs="Arial"/>
                <w:color w:val="1F3864" w:themeColor="accent5" w:themeShade="80"/>
                <w:sz w:val="20"/>
                <w:szCs w:val="20"/>
              </w:rPr>
            </w:pPr>
          </w:p>
        </w:tc>
      </w:tr>
    </w:tbl>
    <w:p w14:paraId="14143AD9" w14:textId="77777777" w:rsidR="004B11E4" w:rsidRPr="00F872FA" w:rsidRDefault="004B11E4" w:rsidP="00AF0A95">
      <w:pPr>
        <w:spacing w:after="0"/>
        <w:rPr>
          <w:rFonts w:ascii="Arial" w:eastAsia="Times New Roman" w:hAnsi="Arial" w:cs="Arial"/>
          <w:b/>
          <w:strike/>
          <w:color w:val="000000"/>
          <w:spacing w:val="7"/>
          <w:sz w:val="18"/>
          <w:szCs w:val="18"/>
        </w:rPr>
      </w:pPr>
    </w:p>
    <w:sectPr w:rsidR="004B11E4" w:rsidRPr="00F872FA" w:rsidSect="004B11E4">
      <w:headerReference w:type="default" r:id="rId8"/>
      <w:type w:val="continuous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C21C" w14:textId="77777777" w:rsidR="001C2540" w:rsidRDefault="001C2540" w:rsidP="00F33600">
      <w:pPr>
        <w:spacing w:after="0" w:line="240" w:lineRule="auto"/>
      </w:pPr>
      <w:r>
        <w:separator/>
      </w:r>
    </w:p>
  </w:endnote>
  <w:endnote w:type="continuationSeparator" w:id="0">
    <w:p w14:paraId="02C64BCC" w14:textId="77777777" w:rsidR="001C2540" w:rsidRDefault="001C2540" w:rsidP="00F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A780" w14:textId="77777777" w:rsidR="001C2540" w:rsidRDefault="001C2540" w:rsidP="00F33600">
      <w:pPr>
        <w:spacing w:after="0" w:line="240" w:lineRule="auto"/>
      </w:pPr>
      <w:r>
        <w:separator/>
      </w:r>
    </w:p>
  </w:footnote>
  <w:footnote w:type="continuationSeparator" w:id="0">
    <w:p w14:paraId="49E96F44" w14:textId="77777777" w:rsidR="001C2540" w:rsidRDefault="001C2540" w:rsidP="00F3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8E54" w14:textId="323E9BAD" w:rsidR="00017824" w:rsidRDefault="000F0862" w:rsidP="00B93CCC">
    <w:pPr>
      <w:pStyle w:val="Header"/>
      <w:pBdr>
        <w:bottom w:val="single" w:sz="12" w:space="1" w:color="auto"/>
      </w:pBdr>
      <w:jc w:val="center"/>
      <w:rPr>
        <w:rFonts w:ascii="Arial" w:hAnsi="Arial" w:cs="Arial"/>
        <w:color w:val="002060"/>
        <w:sz w:val="24"/>
        <w:szCs w:val="24"/>
      </w:rPr>
    </w:pPr>
    <w:r w:rsidRPr="00B93CCC">
      <w:rPr>
        <w:rFonts w:ascii="Arial" w:hAnsi="Arial" w:cs="Arial"/>
        <w:noProof/>
        <w:color w:val="002060"/>
        <w:sz w:val="24"/>
        <w:szCs w:val="24"/>
      </w:rPr>
      <w:drawing>
        <wp:anchor distT="0" distB="0" distL="114300" distR="114300" simplePos="0" relativeHeight="251657728" behindDoc="1" locked="0" layoutInCell="1" allowOverlap="1" wp14:anchorId="102EC23A" wp14:editId="6CDDEBE2">
          <wp:simplePos x="0" y="0"/>
          <wp:positionH relativeFrom="margin">
            <wp:align>right</wp:align>
          </wp:positionH>
          <wp:positionV relativeFrom="paragraph">
            <wp:posOffset>-194310</wp:posOffset>
          </wp:positionV>
          <wp:extent cx="742950" cy="742950"/>
          <wp:effectExtent l="0" t="0" r="0" b="0"/>
          <wp:wrapNone/>
          <wp:docPr id="1" name="Picture 1" descr="C:\Users\hannah.swick\Desktop\university-of-northern-colorado_2015-05-18_16-43-26_1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annah.swick\Desktop\university-of-northern-colorado_2015-05-18_16-43-26_17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58D">
      <w:rPr>
        <w:rFonts w:ascii="Arial" w:hAnsi="Arial" w:cs="Arial"/>
        <w:noProof/>
        <w:color w:val="002060"/>
        <w:sz w:val="24"/>
        <w:szCs w:val="24"/>
      </w:rPr>
      <w:t>Hiring Authority’s Charge To Search Committee</w:t>
    </w:r>
  </w:p>
  <w:p w14:paraId="3A9A18F0" w14:textId="77777777" w:rsidR="00B93CCC" w:rsidRPr="002407BB" w:rsidRDefault="00B93CCC" w:rsidP="00B93CCC">
    <w:pPr>
      <w:spacing w:before="60" w:after="0" w:line="240" w:lineRule="auto"/>
      <w:jc w:val="center"/>
      <w:rPr>
        <w:rFonts w:ascii="Arial" w:hAnsi="Arial" w:cs="Arial"/>
        <w:b/>
        <w:color w:val="012D5B"/>
        <w:sz w:val="20"/>
        <w:szCs w:val="20"/>
      </w:rPr>
    </w:pPr>
    <w:r w:rsidRPr="002407BB">
      <w:rPr>
        <w:rFonts w:ascii="Arial" w:hAnsi="Arial" w:cs="Arial"/>
        <w:b/>
        <w:color w:val="012D5B"/>
        <w:sz w:val="20"/>
        <w:szCs w:val="20"/>
      </w:rPr>
      <w:t>UNIVERSITY OF NORTHERN COLORADO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6F99"/>
    <w:multiLevelType w:val="hybridMultilevel"/>
    <w:tmpl w:val="C038B162"/>
    <w:lvl w:ilvl="0" w:tplc="80F82B2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04E1"/>
    <w:multiLevelType w:val="hybridMultilevel"/>
    <w:tmpl w:val="BE0C635C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32C2"/>
    <w:multiLevelType w:val="hybridMultilevel"/>
    <w:tmpl w:val="13F4F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F0187F"/>
    <w:multiLevelType w:val="hybridMultilevel"/>
    <w:tmpl w:val="E350F086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D2438"/>
    <w:multiLevelType w:val="hybridMultilevel"/>
    <w:tmpl w:val="E278A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2080B"/>
    <w:multiLevelType w:val="hybridMultilevel"/>
    <w:tmpl w:val="A2F03C0A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63E1"/>
    <w:multiLevelType w:val="hybridMultilevel"/>
    <w:tmpl w:val="E0EA1B2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2E37"/>
    <w:multiLevelType w:val="hybridMultilevel"/>
    <w:tmpl w:val="204EA33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01D7D"/>
    <w:multiLevelType w:val="hybridMultilevel"/>
    <w:tmpl w:val="D6A409B4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31FA0"/>
    <w:multiLevelType w:val="hybridMultilevel"/>
    <w:tmpl w:val="C41276E6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F3540"/>
    <w:multiLevelType w:val="hybridMultilevel"/>
    <w:tmpl w:val="0FDA897C"/>
    <w:lvl w:ilvl="0" w:tplc="E81C0D8C">
      <w:numFmt w:val="bullet"/>
      <w:lvlText w:val="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F757D4"/>
    <w:multiLevelType w:val="hybridMultilevel"/>
    <w:tmpl w:val="D6FC08C4"/>
    <w:lvl w:ilvl="0" w:tplc="AC5A6B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16299"/>
    <w:multiLevelType w:val="hybridMultilevel"/>
    <w:tmpl w:val="6E8A131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64DA9"/>
    <w:multiLevelType w:val="hybridMultilevel"/>
    <w:tmpl w:val="47DE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82EF1"/>
    <w:multiLevelType w:val="multilevel"/>
    <w:tmpl w:val="11AC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B0D64"/>
    <w:multiLevelType w:val="hybridMultilevel"/>
    <w:tmpl w:val="DE447876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83447"/>
    <w:multiLevelType w:val="hybridMultilevel"/>
    <w:tmpl w:val="92962814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42FC9"/>
    <w:multiLevelType w:val="hybridMultilevel"/>
    <w:tmpl w:val="E278A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923F42"/>
    <w:multiLevelType w:val="hybridMultilevel"/>
    <w:tmpl w:val="6478CF7C"/>
    <w:lvl w:ilvl="0" w:tplc="4B5C6C9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 w15:restartNumberingAfterBreak="0">
    <w:nsid w:val="46F45109"/>
    <w:multiLevelType w:val="hybridMultilevel"/>
    <w:tmpl w:val="3AFC1F22"/>
    <w:lvl w:ilvl="0" w:tplc="313885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533A5"/>
    <w:multiLevelType w:val="hybridMultilevel"/>
    <w:tmpl w:val="DC7ACECE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F202D"/>
    <w:multiLevelType w:val="hybridMultilevel"/>
    <w:tmpl w:val="3AE4C394"/>
    <w:lvl w:ilvl="0" w:tplc="313885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F0119"/>
    <w:multiLevelType w:val="hybridMultilevel"/>
    <w:tmpl w:val="BA40C282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B33E1"/>
    <w:multiLevelType w:val="hybridMultilevel"/>
    <w:tmpl w:val="E7C29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960FC"/>
    <w:multiLevelType w:val="hybridMultilevel"/>
    <w:tmpl w:val="FA24C4AC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14193"/>
    <w:multiLevelType w:val="hybridMultilevel"/>
    <w:tmpl w:val="EAAA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0487D"/>
    <w:multiLevelType w:val="hybridMultilevel"/>
    <w:tmpl w:val="6734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E4CCA"/>
    <w:multiLevelType w:val="hybridMultilevel"/>
    <w:tmpl w:val="3ABA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739C1"/>
    <w:multiLevelType w:val="hybridMultilevel"/>
    <w:tmpl w:val="B0A8B938"/>
    <w:lvl w:ilvl="0" w:tplc="E81C0D8C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4"/>
  </w:num>
  <w:num w:numId="5">
    <w:abstractNumId w:val="16"/>
  </w:num>
  <w:num w:numId="6">
    <w:abstractNumId w:val="20"/>
  </w:num>
  <w:num w:numId="7">
    <w:abstractNumId w:val="25"/>
  </w:num>
  <w:num w:numId="8">
    <w:abstractNumId w:val="22"/>
  </w:num>
  <w:num w:numId="9">
    <w:abstractNumId w:val="13"/>
  </w:num>
  <w:num w:numId="10">
    <w:abstractNumId w:val="15"/>
  </w:num>
  <w:num w:numId="11">
    <w:abstractNumId w:val="8"/>
  </w:num>
  <w:num w:numId="12">
    <w:abstractNumId w:val="28"/>
  </w:num>
  <w:num w:numId="13">
    <w:abstractNumId w:val="12"/>
  </w:num>
  <w:num w:numId="14">
    <w:abstractNumId w:val="7"/>
  </w:num>
  <w:num w:numId="15">
    <w:abstractNumId w:val="23"/>
  </w:num>
  <w:num w:numId="16">
    <w:abstractNumId w:val="9"/>
  </w:num>
  <w:num w:numId="17">
    <w:abstractNumId w:val="3"/>
  </w:num>
  <w:num w:numId="18">
    <w:abstractNumId w:val="6"/>
  </w:num>
  <w:num w:numId="19">
    <w:abstractNumId w:val="1"/>
  </w:num>
  <w:num w:numId="20">
    <w:abstractNumId w:val="5"/>
  </w:num>
  <w:num w:numId="21">
    <w:abstractNumId w:val="17"/>
  </w:num>
  <w:num w:numId="22">
    <w:abstractNumId w:val="4"/>
  </w:num>
  <w:num w:numId="23">
    <w:abstractNumId w:val="18"/>
  </w:num>
  <w:num w:numId="24">
    <w:abstractNumId w:val="19"/>
  </w:num>
  <w:num w:numId="25">
    <w:abstractNumId w:val="26"/>
  </w:num>
  <w:num w:numId="26">
    <w:abstractNumId w:val="27"/>
  </w:num>
  <w:num w:numId="27">
    <w:abstractNumId w:val="2"/>
  </w:num>
  <w:num w:numId="28">
    <w:abstractNumId w:val="1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66"/>
    <w:rsid w:val="00017824"/>
    <w:rsid w:val="00056EB3"/>
    <w:rsid w:val="000C36B7"/>
    <w:rsid w:val="000C528B"/>
    <w:rsid w:val="000E4EE2"/>
    <w:rsid w:val="000F0862"/>
    <w:rsid w:val="00145F30"/>
    <w:rsid w:val="001578F6"/>
    <w:rsid w:val="00185450"/>
    <w:rsid w:val="00186457"/>
    <w:rsid w:val="001C2540"/>
    <w:rsid w:val="001D6135"/>
    <w:rsid w:val="001D6B4C"/>
    <w:rsid w:val="00214581"/>
    <w:rsid w:val="002407BB"/>
    <w:rsid w:val="00244CBE"/>
    <w:rsid w:val="00263BB8"/>
    <w:rsid w:val="002B587C"/>
    <w:rsid w:val="00324642"/>
    <w:rsid w:val="0036522B"/>
    <w:rsid w:val="00372543"/>
    <w:rsid w:val="003B6B45"/>
    <w:rsid w:val="0042560F"/>
    <w:rsid w:val="0043750B"/>
    <w:rsid w:val="00452BDF"/>
    <w:rsid w:val="00494D22"/>
    <w:rsid w:val="004B11E4"/>
    <w:rsid w:val="004B3000"/>
    <w:rsid w:val="004B558D"/>
    <w:rsid w:val="004F394C"/>
    <w:rsid w:val="00522D9E"/>
    <w:rsid w:val="00535DDC"/>
    <w:rsid w:val="00547059"/>
    <w:rsid w:val="0055351A"/>
    <w:rsid w:val="00557794"/>
    <w:rsid w:val="00563C73"/>
    <w:rsid w:val="0058562C"/>
    <w:rsid w:val="005A2719"/>
    <w:rsid w:val="005A5BC8"/>
    <w:rsid w:val="005D3BDB"/>
    <w:rsid w:val="005F68E8"/>
    <w:rsid w:val="005F7E9A"/>
    <w:rsid w:val="006220F3"/>
    <w:rsid w:val="006701F0"/>
    <w:rsid w:val="006954B7"/>
    <w:rsid w:val="0070650D"/>
    <w:rsid w:val="00750FB5"/>
    <w:rsid w:val="00753078"/>
    <w:rsid w:val="007576C7"/>
    <w:rsid w:val="007601D1"/>
    <w:rsid w:val="0078645A"/>
    <w:rsid w:val="00786A0B"/>
    <w:rsid w:val="00802E49"/>
    <w:rsid w:val="0081216D"/>
    <w:rsid w:val="00862102"/>
    <w:rsid w:val="00865513"/>
    <w:rsid w:val="0087524D"/>
    <w:rsid w:val="008E324E"/>
    <w:rsid w:val="008E7BE7"/>
    <w:rsid w:val="00901097"/>
    <w:rsid w:val="00901E77"/>
    <w:rsid w:val="00907369"/>
    <w:rsid w:val="00915B23"/>
    <w:rsid w:val="00930983"/>
    <w:rsid w:val="00960D7B"/>
    <w:rsid w:val="009D56F1"/>
    <w:rsid w:val="009F1721"/>
    <w:rsid w:val="009F4D72"/>
    <w:rsid w:val="00A1358B"/>
    <w:rsid w:val="00A262D0"/>
    <w:rsid w:val="00A335EF"/>
    <w:rsid w:val="00AF0A95"/>
    <w:rsid w:val="00B019F9"/>
    <w:rsid w:val="00B93CCC"/>
    <w:rsid w:val="00B93FB3"/>
    <w:rsid w:val="00BC2C39"/>
    <w:rsid w:val="00BC4487"/>
    <w:rsid w:val="00C1310F"/>
    <w:rsid w:val="00C66319"/>
    <w:rsid w:val="00C82D9A"/>
    <w:rsid w:val="00C846CF"/>
    <w:rsid w:val="00CA1913"/>
    <w:rsid w:val="00CF3E66"/>
    <w:rsid w:val="00D148A4"/>
    <w:rsid w:val="00D24A6C"/>
    <w:rsid w:val="00D95AB5"/>
    <w:rsid w:val="00DB0659"/>
    <w:rsid w:val="00DC03DF"/>
    <w:rsid w:val="00E40A9C"/>
    <w:rsid w:val="00E7330B"/>
    <w:rsid w:val="00EE5581"/>
    <w:rsid w:val="00F33600"/>
    <w:rsid w:val="00F872FA"/>
    <w:rsid w:val="00FC0E5F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F1B84"/>
  <w15:chartTrackingRefBased/>
  <w15:docId w15:val="{BC51A06D-35C3-4140-BC87-61428876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600"/>
  </w:style>
  <w:style w:type="paragraph" w:styleId="Footer">
    <w:name w:val="footer"/>
    <w:basedOn w:val="Normal"/>
    <w:link w:val="FooterChar"/>
    <w:uiPriority w:val="99"/>
    <w:unhideWhenUsed/>
    <w:rsid w:val="00F3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600"/>
  </w:style>
  <w:style w:type="paragraph" w:styleId="NoSpacing">
    <w:name w:val="No Spacing"/>
    <w:uiPriority w:val="1"/>
    <w:qFormat/>
    <w:rsid w:val="00F3360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F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C73"/>
    <w:rPr>
      <w:color w:val="0563C1" w:themeColor="hyperlink"/>
      <w:u w:val="single"/>
    </w:rPr>
  </w:style>
  <w:style w:type="character" w:styleId="Emphasis">
    <w:name w:val="Emphasis"/>
    <w:uiPriority w:val="20"/>
    <w:qFormat/>
    <w:rsid w:val="00563C73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customStyle="1" w:styleId="Default">
    <w:name w:val="Default"/>
    <w:rsid w:val="0037254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Style1">
    <w:name w:val="Style 1"/>
    <w:basedOn w:val="Normal"/>
    <w:rsid w:val="004B558D"/>
    <w:pPr>
      <w:spacing w:after="144" w:line="240" w:lineRule="auto"/>
      <w:ind w:left="576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70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3743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2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1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2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3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8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8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4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F2A3-DA52-4138-A003-5664FC4E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Swick, Hannah</dc:creator>
  <cp:keywords/>
  <dc:description/>
  <cp:lastModifiedBy>Nava, Julie</cp:lastModifiedBy>
  <cp:revision>37</cp:revision>
  <cp:lastPrinted>2021-09-08T16:39:00Z</cp:lastPrinted>
  <dcterms:created xsi:type="dcterms:W3CDTF">2021-07-15T13:47:00Z</dcterms:created>
  <dcterms:modified xsi:type="dcterms:W3CDTF">2021-09-08T16:40:00Z</dcterms:modified>
</cp:coreProperties>
</file>