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6F059" w14:textId="7CD09E85" w:rsidR="000E2188" w:rsidRPr="004F0DE4" w:rsidRDefault="000E2188" w:rsidP="54C63D6E">
      <w:pPr>
        <w:rPr>
          <w:rFonts w:ascii="Times New Roman" w:eastAsia="Times New Roman" w:hAnsi="Times New Roman" w:cs="Times New Roman"/>
          <w:b/>
          <w:bCs/>
          <w:sz w:val="28"/>
          <w:szCs w:val="28"/>
        </w:rPr>
      </w:pPr>
      <w:r w:rsidRPr="54C63D6E">
        <w:rPr>
          <w:rFonts w:ascii="Times New Roman" w:eastAsia="Times New Roman" w:hAnsi="Times New Roman" w:cs="Times New Roman"/>
          <w:b/>
          <w:bCs/>
          <w:sz w:val="28"/>
          <w:szCs w:val="28"/>
        </w:rPr>
        <w:t xml:space="preserve">Compensation Quick </w:t>
      </w:r>
      <w:r w:rsidR="00C9290C">
        <w:rPr>
          <w:rFonts w:ascii="Times New Roman" w:eastAsia="Times New Roman" w:hAnsi="Times New Roman" w:cs="Times New Roman"/>
          <w:b/>
          <w:bCs/>
          <w:sz w:val="28"/>
          <w:szCs w:val="28"/>
        </w:rPr>
        <w:t>Guide</w:t>
      </w:r>
      <w:r w:rsidRPr="54C63D6E">
        <w:rPr>
          <w:rFonts w:ascii="Times New Roman" w:eastAsia="Times New Roman" w:hAnsi="Times New Roman" w:cs="Times New Roman"/>
          <w:b/>
          <w:bCs/>
          <w:sz w:val="28"/>
          <w:szCs w:val="28"/>
        </w:rPr>
        <w:t>- Faculty</w:t>
      </w:r>
    </w:p>
    <w:p w14:paraId="254ABFE4" w14:textId="58F164A9" w:rsidR="000E2188" w:rsidRPr="000E2188" w:rsidRDefault="000E2188" w:rsidP="54C63D6E">
      <w:pPr>
        <w:rPr>
          <w:rFonts w:ascii="Times New Roman" w:eastAsia="Times New Roman" w:hAnsi="Times New Roman" w:cs="Times New Roman"/>
          <w:b/>
          <w:bCs/>
        </w:rPr>
      </w:pPr>
      <w:r w:rsidRPr="7EE5CB4A">
        <w:rPr>
          <w:rFonts w:ascii="Times New Roman" w:eastAsia="Times New Roman" w:hAnsi="Times New Roman" w:cs="Times New Roman"/>
          <w:b/>
          <w:bCs/>
        </w:rPr>
        <w:t>Initial Pay Determination</w:t>
      </w:r>
    </w:p>
    <w:p w14:paraId="39CD9101" w14:textId="41A6DB1D" w:rsidR="6971D58D" w:rsidRDefault="6971D58D" w:rsidP="7EE5CB4A">
      <w:pPr>
        <w:ind w:left="720"/>
        <w:rPr>
          <w:rFonts w:ascii="Times New Roman" w:eastAsia="Times New Roman" w:hAnsi="Times New Roman" w:cs="Times New Roman"/>
          <w:color w:val="000000" w:themeColor="text1"/>
        </w:rPr>
      </w:pPr>
      <w:r w:rsidRPr="7EE5CB4A">
        <w:rPr>
          <w:rFonts w:ascii="Times New Roman" w:eastAsia="Times New Roman" w:hAnsi="Times New Roman" w:cs="Times New Roman"/>
          <w:b/>
          <w:bCs/>
          <w:color w:val="000000" w:themeColor="text1"/>
        </w:rPr>
        <w:t xml:space="preserve">When to use this process – </w:t>
      </w:r>
      <w:r w:rsidRPr="7EE5CB4A">
        <w:rPr>
          <w:rStyle w:val="normaltextrun"/>
          <w:rFonts w:ascii="Times New Roman" w:eastAsia="Times New Roman" w:hAnsi="Times New Roman" w:cs="Times New Roman"/>
          <w:color w:val="000000" w:themeColor="text1"/>
        </w:rPr>
        <w:t xml:space="preserve">When </w:t>
      </w:r>
      <w:r w:rsidRPr="3720920A">
        <w:rPr>
          <w:rStyle w:val="normaltextrun"/>
          <w:rFonts w:ascii="Times New Roman" w:eastAsia="Times New Roman" w:hAnsi="Times New Roman" w:cs="Times New Roman"/>
          <w:color w:val="000000" w:themeColor="text1"/>
        </w:rPr>
        <w:t>a</w:t>
      </w:r>
      <w:r w:rsidRPr="7EE5CB4A">
        <w:rPr>
          <w:rStyle w:val="normaltextrun"/>
          <w:rFonts w:ascii="Times New Roman" w:eastAsia="Times New Roman" w:hAnsi="Times New Roman" w:cs="Times New Roman"/>
          <w:color w:val="000000" w:themeColor="text1"/>
        </w:rPr>
        <w:t xml:space="preserve"> candidate is hired for a vacant position.  </w:t>
      </w:r>
    </w:p>
    <w:p w14:paraId="6EB8E266" w14:textId="71FC2FC8" w:rsidR="6971D58D" w:rsidRDefault="6971D58D" w:rsidP="7EE5CB4A">
      <w:pPr>
        <w:ind w:left="720"/>
        <w:rPr>
          <w:rFonts w:ascii="Times New Roman" w:eastAsia="Times New Roman" w:hAnsi="Times New Roman" w:cs="Times New Roman"/>
          <w:color w:val="000000" w:themeColor="text1"/>
        </w:rPr>
      </w:pPr>
      <w:r w:rsidRPr="7EE5CB4A">
        <w:rPr>
          <w:rFonts w:ascii="Times New Roman" w:eastAsia="Times New Roman" w:hAnsi="Times New Roman" w:cs="Times New Roman"/>
          <w:b/>
          <w:bCs/>
          <w:color w:val="000000" w:themeColor="text1"/>
        </w:rPr>
        <w:t xml:space="preserve">HR Timeline – </w:t>
      </w:r>
      <w:r w:rsidRPr="7B2C73F0">
        <w:rPr>
          <w:rFonts w:ascii="Times New Roman" w:eastAsia="Times New Roman" w:hAnsi="Times New Roman" w:cs="Times New Roman"/>
          <w:color w:val="000000" w:themeColor="text1"/>
        </w:rPr>
        <w:t>3 days-2 weeks for banding (if new/updated position) and Position Salary Analysis, and if offering over recommended equity range a Pay Equity Impact Review</w:t>
      </w:r>
    </w:p>
    <w:p w14:paraId="208A4BAA" w14:textId="754FE283" w:rsidR="000E2188" w:rsidRDefault="000E2188" w:rsidP="7EE5CB4A">
      <w:pPr>
        <w:ind w:left="720"/>
        <w:rPr>
          <w:rFonts w:ascii="Times New Roman" w:eastAsia="Times New Roman" w:hAnsi="Times New Roman" w:cs="Times New Roman"/>
        </w:rPr>
      </w:pPr>
      <w:r w:rsidRPr="7EE5CB4A">
        <w:rPr>
          <w:rFonts w:ascii="Times New Roman" w:eastAsia="Times New Roman" w:hAnsi="Times New Roman" w:cs="Times New Roman"/>
          <w:b/>
          <w:bCs/>
        </w:rPr>
        <w:t>Decision Maker</w:t>
      </w:r>
      <w:r w:rsidRPr="7EE5CB4A">
        <w:rPr>
          <w:rFonts w:ascii="Times New Roman" w:eastAsia="Times New Roman" w:hAnsi="Times New Roman" w:cs="Times New Roman"/>
        </w:rPr>
        <w:t>- Provost in consultation with Dean</w:t>
      </w:r>
      <w:r w:rsidR="00BE5906" w:rsidRPr="7EE5CB4A">
        <w:rPr>
          <w:rFonts w:ascii="Times New Roman" w:eastAsia="Times New Roman" w:hAnsi="Times New Roman" w:cs="Times New Roman"/>
        </w:rPr>
        <w:t>s</w:t>
      </w:r>
    </w:p>
    <w:p w14:paraId="37AE5B06" w14:textId="2AFD5789" w:rsidR="000E2188" w:rsidRDefault="000E2188" w:rsidP="54C63D6E">
      <w:pPr>
        <w:ind w:left="720"/>
        <w:rPr>
          <w:rFonts w:ascii="Times New Roman" w:eastAsia="Times New Roman" w:hAnsi="Times New Roman" w:cs="Times New Roman"/>
        </w:rPr>
      </w:pPr>
      <w:r w:rsidRPr="54C63D6E">
        <w:rPr>
          <w:rFonts w:ascii="Times New Roman" w:eastAsia="Times New Roman" w:hAnsi="Times New Roman" w:cs="Times New Roman"/>
          <w:b/>
          <w:bCs/>
        </w:rPr>
        <w:t>Data Used</w:t>
      </w:r>
      <w:r w:rsidRPr="54C63D6E">
        <w:rPr>
          <w:rFonts w:ascii="Times New Roman" w:eastAsia="Times New Roman" w:hAnsi="Times New Roman" w:cs="Times New Roman"/>
        </w:rPr>
        <w:t xml:space="preserve">- </w:t>
      </w:r>
      <w:hyperlink r:id="rId8">
        <w:r w:rsidR="00BE5906" w:rsidRPr="54C63D6E">
          <w:rPr>
            <w:rStyle w:val="Hyperlink"/>
            <w:rFonts w:ascii="Times New Roman" w:eastAsia="Times New Roman" w:hAnsi="Times New Roman" w:cs="Times New Roman"/>
          </w:rPr>
          <w:t>Classification of Instructional Programs</w:t>
        </w:r>
      </w:hyperlink>
      <w:r w:rsidR="00BE5906" w:rsidRPr="54C63D6E">
        <w:rPr>
          <w:rFonts w:ascii="Times New Roman" w:eastAsia="Times New Roman" w:hAnsi="Times New Roman" w:cs="Times New Roman"/>
        </w:rPr>
        <w:t xml:space="preserve"> (</w:t>
      </w:r>
      <w:r w:rsidR="004F0DE4" w:rsidRPr="54C63D6E">
        <w:rPr>
          <w:rFonts w:ascii="Times New Roman" w:eastAsia="Times New Roman" w:hAnsi="Times New Roman" w:cs="Times New Roman"/>
        </w:rPr>
        <w:t>CIP Code</w:t>
      </w:r>
      <w:r w:rsidR="00BE5906" w:rsidRPr="54C63D6E">
        <w:rPr>
          <w:rFonts w:ascii="Times New Roman" w:eastAsia="Times New Roman" w:hAnsi="Times New Roman" w:cs="Times New Roman"/>
        </w:rPr>
        <w:t>)</w:t>
      </w:r>
      <w:r w:rsidR="004F0DE4" w:rsidRPr="54C63D6E">
        <w:rPr>
          <w:rFonts w:ascii="Times New Roman" w:eastAsia="Times New Roman" w:hAnsi="Times New Roman" w:cs="Times New Roman"/>
        </w:rPr>
        <w:t xml:space="preserve"> </w:t>
      </w:r>
      <w:r w:rsidR="00BE5906" w:rsidRPr="54C63D6E">
        <w:rPr>
          <w:rFonts w:ascii="Times New Roman" w:eastAsia="Times New Roman" w:hAnsi="Times New Roman" w:cs="Times New Roman"/>
        </w:rPr>
        <w:t>d</w:t>
      </w:r>
      <w:r w:rsidR="004F0DE4" w:rsidRPr="54C63D6E">
        <w:rPr>
          <w:rFonts w:ascii="Times New Roman" w:eastAsia="Times New Roman" w:hAnsi="Times New Roman" w:cs="Times New Roman"/>
        </w:rPr>
        <w:t xml:space="preserve">iscipline specific data </w:t>
      </w:r>
      <w:r w:rsidR="005531C2" w:rsidRPr="54C63D6E">
        <w:rPr>
          <w:rFonts w:ascii="Times New Roman" w:eastAsia="Times New Roman" w:hAnsi="Times New Roman" w:cs="Times New Roman"/>
        </w:rPr>
        <w:t xml:space="preserve">from </w:t>
      </w:r>
      <w:r w:rsidR="004F0DE4" w:rsidRPr="54C63D6E">
        <w:rPr>
          <w:rFonts w:ascii="Times New Roman" w:eastAsia="Times New Roman" w:hAnsi="Times New Roman" w:cs="Times New Roman"/>
        </w:rPr>
        <w:t xml:space="preserve">our </w:t>
      </w:r>
      <w:hyperlink r:id="rId9">
        <w:r w:rsidR="004F0DE4" w:rsidRPr="54C63D6E">
          <w:rPr>
            <w:rStyle w:val="Hyperlink"/>
            <w:rFonts w:ascii="Times New Roman" w:eastAsia="Times New Roman" w:hAnsi="Times New Roman" w:cs="Times New Roman"/>
          </w:rPr>
          <w:t>NCHEMS peers</w:t>
        </w:r>
      </w:hyperlink>
      <w:r w:rsidR="004F0DE4" w:rsidRPr="54C63D6E">
        <w:rPr>
          <w:rFonts w:ascii="Times New Roman" w:eastAsia="Times New Roman" w:hAnsi="Times New Roman" w:cs="Times New Roman"/>
          <w:color w:val="FF0000"/>
        </w:rPr>
        <w:t xml:space="preserve"> </w:t>
      </w:r>
      <w:r w:rsidR="004F0DE4" w:rsidRPr="54C63D6E">
        <w:rPr>
          <w:rFonts w:ascii="Times New Roman" w:eastAsia="Times New Roman" w:hAnsi="Times New Roman" w:cs="Times New Roman"/>
        </w:rPr>
        <w:t xml:space="preserve">available in Insight Report, internal </w:t>
      </w:r>
      <w:hyperlink r:id="rId10">
        <w:r w:rsidR="003E238B" w:rsidRPr="54C63D6E">
          <w:rPr>
            <w:rStyle w:val="Hyperlink"/>
            <w:rFonts w:ascii="Times New Roman" w:eastAsia="Times New Roman" w:hAnsi="Times New Roman" w:cs="Times New Roman"/>
          </w:rPr>
          <w:t xml:space="preserve">Equal Pay for Equal Work </w:t>
        </w:r>
        <w:r w:rsidR="00194B99" w:rsidRPr="54C63D6E">
          <w:rPr>
            <w:rStyle w:val="Hyperlink"/>
            <w:rFonts w:ascii="Times New Roman" w:eastAsia="Times New Roman" w:hAnsi="Times New Roman" w:cs="Times New Roman"/>
          </w:rPr>
          <w:t xml:space="preserve">(EPEW) </w:t>
        </w:r>
        <w:r w:rsidR="003E238B" w:rsidRPr="54C63D6E">
          <w:rPr>
            <w:rStyle w:val="Hyperlink"/>
            <w:rFonts w:ascii="Times New Roman" w:eastAsia="Times New Roman" w:hAnsi="Times New Roman" w:cs="Times New Roman"/>
          </w:rPr>
          <w:t>data</w:t>
        </w:r>
      </w:hyperlink>
      <w:r w:rsidR="004F0DE4" w:rsidRPr="54C63D6E">
        <w:rPr>
          <w:rFonts w:ascii="Times New Roman" w:eastAsia="Times New Roman" w:hAnsi="Times New Roman" w:cs="Times New Roman"/>
        </w:rPr>
        <w:t xml:space="preserve"> </w:t>
      </w:r>
    </w:p>
    <w:p w14:paraId="4BE2552C" w14:textId="77777777" w:rsidR="004F0DE4" w:rsidRPr="004F0DE4" w:rsidRDefault="000E2188" w:rsidP="54C63D6E">
      <w:pPr>
        <w:ind w:left="720"/>
        <w:rPr>
          <w:rFonts w:ascii="Times New Roman" w:eastAsia="Times New Roman" w:hAnsi="Times New Roman" w:cs="Times New Roman"/>
          <w:b/>
          <w:bCs/>
        </w:rPr>
      </w:pPr>
      <w:r w:rsidRPr="54C63D6E">
        <w:rPr>
          <w:rFonts w:ascii="Times New Roman" w:eastAsia="Times New Roman" w:hAnsi="Times New Roman" w:cs="Times New Roman"/>
          <w:b/>
          <w:bCs/>
        </w:rPr>
        <w:t>Process</w:t>
      </w:r>
      <w:r w:rsidR="004F0DE4" w:rsidRPr="54C63D6E">
        <w:rPr>
          <w:rFonts w:ascii="Times New Roman" w:eastAsia="Times New Roman" w:hAnsi="Times New Roman" w:cs="Times New Roman"/>
          <w:b/>
          <w:bCs/>
        </w:rPr>
        <w:t xml:space="preserve">- </w:t>
      </w:r>
    </w:p>
    <w:p w14:paraId="5D2BC3AE" w14:textId="19248B87" w:rsidR="000E2188" w:rsidRDefault="004F0DE4" w:rsidP="54C63D6E">
      <w:pPr>
        <w:pStyle w:val="ListParagraph"/>
        <w:numPr>
          <w:ilvl w:val="0"/>
          <w:numId w:val="1"/>
        </w:numPr>
        <w:rPr>
          <w:rFonts w:ascii="Times New Roman" w:eastAsia="Times New Roman" w:hAnsi="Times New Roman" w:cs="Times New Roman"/>
        </w:rPr>
      </w:pPr>
      <w:r w:rsidRPr="54C63D6E">
        <w:rPr>
          <w:rFonts w:ascii="Times New Roman" w:eastAsia="Times New Roman" w:hAnsi="Times New Roman" w:cs="Times New Roman"/>
        </w:rPr>
        <w:t>New positions and vacant positions identified to be filled are approved during the annual staffing plan process.</w:t>
      </w:r>
    </w:p>
    <w:p w14:paraId="2A096E45" w14:textId="645638BB" w:rsidR="004F0DE4" w:rsidRDefault="004F0DE4" w:rsidP="54C63D6E">
      <w:pPr>
        <w:pStyle w:val="ListParagraph"/>
        <w:numPr>
          <w:ilvl w:val="0"/>
          <w:numId w:val="1"/>
        </w:numPr>
        <w:rPr>
          <w:rFonts w:ascii="Times New Roman" w:eastAsia="Times New Roman" w:hAnsi="Times New Roman" w:cs="Times New Roman"/>
        </w:rPr>
      </w:pPr>
      <w:r w:rsidRPr="54C63D6E">
        <w:rPr>
          <w:rFonts w:ascii="Times New Roman" w:eastAsia="Times New Roman" w:hAnsi="Times New Roman" w:cs="Times New Roman"/>
        </w:rPr>
        <w:t>HR Compensation Analyst conducts a review of proposed positions and recommends an appropriate range of pay considering peer data, internal discipline data, and the equal pay act. Traditionally between 85% -90% of peer median.</w:t>
      </w:r>
    </w:p>
    <w:p w14:paraId="15799156" w14:textId="28CBDB98" w:rsidR="004F0DE4" w:rsidRDefault="004F0DE4" w:rsidP="54C63D6E">
      <w:pPr>
        <w:pStyle w:val="ListParagraph"/>
        <w:numPr>
          <w:ilvl w:val="0"/>
          <w:numId w:val="1"/>
        </w:numPr>
        <w:rPr>
          <w:rFonts w:ascii="Times New Roman" w:eastAsia="Times New Roman" w:hAnsi="Times New Roman" w:cs="Times New Roman"/>
        </w:rPr>
      </w:pPr>
      <w:r w:rsidRPr="54C63D6E">
        <w:rPr>
          <w:rFonts w:ascii="Times New Roman" w:eastAsia="Times New Roman" w:hAnsi="Times New Roman" w:cs="Times New Roman"/>
        </w:rPr>
        <w:t>College ASC posts the position with a range or specific salary approved by the Dean.</w:t>
      </w:r>
    </w:p>
    <w:p w14:paraId="2FB42079" w14:textId="7D62B1A1" w:rsidR="004F0DE4" w:rsidRDefault="004F0DE4" w:rsidP="54C63D6E">
      <w:pPr>
        <w:pStyle w:val="ListParagraph"/>
        <w:numPr>
          <w:ilvl w:val="0"/>
          <w:numId w:val="1"/>
        </w:numPr>
        <w:rPr>
          <w:rFonts w:ascii="Times New Roman" w:eastAsia="Times New Roman" w:hAnsi="Times New Roman" w:cs="Times New Roman"/>
        </w:rPr>
      </w:pPr>
      <w:r w:rsidRPr="54C63D6E">
        <w:rPr>
          <w:rFonts w:ascii="Times New Roman" w:eastAsia="Times New Roman" w:hAnsi="Times New Roman" w:cs="Times New Roman"/>
        </w:rPr>
        <w:t xml:space="preserve">At offer, any candidate negotiations up to </w:t>
      </w:r>
      <w:r w:rsidR="00244C13" w:rsidRPr="54C63D6E">
        <w:rPr>
          <w:rFonts w:ascii="Times New Roman" w:eastAsia="Times New Roman" w:hAnsi="Times New Roman" w:cs="Times New Roman"/>
        </w:rPr>
        <w:t>the maximum of</w:t>
      </w:r>
      <w:r w:rsidRPr="54C63D6E">
        <w:rPr>
          <w:rFonts w:ascii="Times New Roman" w:eastAsia="Times New Roman" w:hAnsi="Times New Roman" w:cs="Times New Roman"/>
        </w:rPr>
        <w:t xml:space="preserve"> the agreed upon salary can be approved </w:t>
      </w:r>
      <w:r w:rsidR="2B72A88D" w:rsidRPr="48CD612B">
        <w:rPr>
          <w:rFonts w:ascii="Times New Roman" w:eastAsia="Times New Roman" w:hAnsi="Times New Roman" w:cs="Times New Roman"/>
        </w:rPr>
        <w:t>by</w:t>
      </w:r>
      <w:r w:rsidRPr="48CD612B">
        <w:rPr>
          <w:rFonts w:ascii="Times New Roman" w:eastAsia="Times New Roman" w:hAnsi="Times New Roman" w:cs="Times New Roman"/>
        </w:rPr>
        <w:t xml:space="preserve"> </w:t>
      </w:r>
      <w:r w:rsidRPr="54C63D6E">
        <w:rPr>
          <w:rFonts w:ascii="Times New Roman" w:eastAsia="Times New Roman" w:hAnsi="Times New Roman" w:cs="Times New Roman"/>
        </w:rPr>
        <w:t xml:space="preserve">the Dean, any offer over </w:t>
      </w:r>
      <w:r w:rsidR="00244C13" w:rsidRPr="54C63D6E">
        <w:rPr>
          <w:rFonts w:ascii="Times New Roman" w:eastAsia="Times New Roman" w:hAnsi="Times New Roman" w:cs="Times New Roman"/>
        </w:rPr>
        <w:t>the</w:t>
      </w:r>
      <w:r w:rsidRPr="54C63D6E">
        <w:rPr>
          <w:rFonts w:ascii="Times New Roman" w:eastAsia="Times New Roman" w:hAnsi="Times New Roman" w:cs="Times New Roman"/>
        </w:rPr>
        <w:t xml:space="preserve"> </w:t>
      </w:r>
      <w:r w:rsidR="4D9FDAB4" w:rsidRPr="379A0E5F">
        <w:rPr>
          <w:rFonts w:ascii="Times New Roman" w:eastAsia="Times New Roman" w:hAnsi="Times New Roman" w:cs="Times New Roman"/>
        </w:rPr>
        <w:t xml:space="preserve">maximum of </w:t>
      </w:r>
      <w:r w:rsidR="4D9FDAB4" w:rsidRPr="1F7182A2">
        <w:rPr>
          <w:rFonts w:ascii="Times New Roman" w:eastAsia="Times New Roman" w:hAnsi="Times New Roman" w:cs="Times New Roman"/>
        </w:rPr>
        <w:t xml:space="preserve">the </w:t>
      </w:r>
      <w:r w:rsidR="4D9FDAB4" w:rsidRPr="7C1F6C9A">
        <w:rPr>
          <w:rFonts w:ascii="Times New Roman" w:eastAsia="Times New Roman" w:hAnsi="Times New Roman" w:cs="Times New Roman"/>
        </w:rPr>
        <w:t xml:space="preserve">range </w:t>
      </w:r>
      <w:r w:rsidRPr="7C1F6C9A">
        <w:rPr>
          <w:rFonts w:ascii="Times New Roman" w:eastAsia="Times New Roman" w:hAnsi="Times New Roman" w:cs="Times New Roman"/>
        </w:rPr>
        <w:t>must</w:t>
      </w:r>
      <w:r w:rsidRPr="54C63D6E">
        <w:rPr>
          <w:rFonts w:ascii="Times New Roman" w:eastAsia="Times New Roman" w:hAnsi="Times New Roman" w:cs="Times New Roman"/>
        </w:rPr>
        <w:t xml:space="preserve"> </w:t>
      </w:r>
      <w:r w:rsidR="00244C13" w:rsidRPr="54C63D6E">
        <w:rPr>
          <w:rFonts w:ascii="Times New Roman" w:eastAsia="Times New Roman" w:hAnsi="Times New Roman" w:cs="Times New Roman"/>
        </w:rPr>
        <w:t xml:space="preserve">be accompanied by an estimate of additional pay compression impact to other employees and </w:t>
      </w:r>
      <w:r w:rsidRPr="54C63D6E">
        <w:rPr>
          <w:rFonts w:ascii="Times New Roman" w:eastAsia="Times New Roman" w:hAnsi="Times New Roman" w:cs="Times New Roman"/>
        </w:rPr>
        <w:t xml:space="preserve">be approved by the </w:t>
      </w:r>
      <w:proofErr w:type="gramStart"/>
      <w:r w:rsidR="00BE5906" w:rsidRPr="54C63D6E">
        <w:rPr>
          <w:rFonts w:ascii="Times New Roman" w:eastAsia="Times New Roman" w:hAnsi="Times New Roman" w:cs="Times New Roman"/>
        </w:rPr>
        <w:t>Provost</w:t>
      </w:r>
      <w:proofErr w:type="gramEnd"/>
      <w:r w:rsidRPr="54C63D6E">
        <w:rPr>
          <w:rFonts w:ascii="Times New Roman" w:eastAsia="Times New Roman" w:hAnsi="Times New Roman" w:cs="Times New Roman"/>
        </w:rPr>
        <w:t>.</w:t>
      </w:r>
    </w:p>
    <w:p w14:paraId="7A02CC0D" w14:textId="14814FC7" w:rsidR="008D6029" w:rsidRPr="008D6029" w:rsidRDefault="008D6029" w:rsidP="54C63D6E">
      <w:pPr>
        <w:ind w:left="720"/>
        <w:rPr>
          <w:rFonts w:ascii="Times New Roman" w:eastAsia="Times New Roman" w:hAnsi="Times New Roman" w:cs="Times New Roman"/>
          <w:b/>
          <w:bCs/>
        </w:rPr>
      </w:pPr>
      <w:r w:rsidRPr="54C63D6E">
        <w:rPr>
          <w:rFonts w:ascii="Times New Roman" w:eastAsia="Times New Roman" w:hAnsi="Times New Roman" w:cs="Times New Roman"/>
          <w:b/>
          <w:bCs/>
        </w:rPr>
        <w:t xml:space="preserve">Budget- </w:t>
      </w:r>
      <w:r w:rsidR="00E8441A" w:rsidRPr="54C63D6E">
        <w:rPr>
          <w:rFonts w:ascii="Times New Roman" w:eastAsia="Times New Roman" w:hAnsi="Times New Roman" w:cs="Times New Roman"/>
          <w:b/>
          <w:bCs/>
        </w:rPr>
        <w:t xml:space="preserve">- </w:t>
      </w:r>
      <w:r w:rsidR="00E8441A" w:rsidRPr="54C63D6E">
        <w:rPr>
          <w:rFonts w:ascii="Times New Roman" w:eastAsia="Times New Roman" w:hAnsi="Times New Roman" w:cs="Times New Roman"/>
          <w:color w:val="000000" w:themeColor="text1"/>
        </w:rPr>
        <w:t>Initial position budget is identified in the annual staffing plan and the current budget can be found on the BUD001 report. If the decision to offer more than the current budgeted amount is made after the PAF has been submitted, the budget office will confirm the amount with the VP via email after the PDF has been submitted to payroll</w:t>
      </w:r>
    </w:p>
    <w:p w14:paraId="0FB7E249" w14:textId="519DCB30" w:rsidR="000E2188" w:rsidRPr="004F0DE4" w:rsidRDefault="000E2188" w:rsidP="54C63D6E">
      <w:pPr>
        <w:rPr>
          <w:rFonts w:ascii="Times New Roman" w:eastAsia="Times New Roman" w:hAnsi="Times New Roman" w:cs="Times New Roman"/>
          <w:b/>
          <w:bCs/>
        </w:rPr>
      </w:pPr>
      <w:r w:rsidRPr="7EE5CB4A">
        <w:rPr>
          <w:rFonts w:ascii="Times New Roman" w:eastAsia="Times New Roman" w:hAnsi="Times New Roman" w:cs="Times New Roman"/>
          <w:b/>
          <w:bCs/>
        </w:rPr>
        <w:t>Annual Pay Increases</w:t>
      </w:r>
    </w:p>
    <w:p w14:paraId="1DA25A50" w14:textId="5F7AA2C7" w:rsidR="4E37E3BE" w:rsidRDefault="4E37E3BE" w:rsidP="7CCCCB1C">
      <w:pPr>
        <w:ind w:left="720"/>
        <w:rPr>
          <w:rFonts w:ascii="Times New Roman" w:eastAsia="Times New Roman" w:hAnsi="Times New Roman" w:cs="Times New Roman"/>
        </w:rPr>
      </w:pPr>
      <w:r w:rsidRPr="7CCCCB1C">
        <w:rPr>
          <w:rFonts w:ascii="Times New Roman" w:eastAsia="Times New Roman" w:hAnsi="Times New Roman" w:cs="Times New Roman"/>
          <w:b/>
          <w:bCs/>
          <w:color w:val="000000" w:themeColor="text1"/>
        </w:rPr>
        <w:t xml:space="preserve">When to use this process – </w:t>
      </w:r>
      <w:r w:rsidRPr="7CCCCB1C">
        <w:rPr>
          <w:rFonts w:ascii="Times New Roman" w:eastAsia="Times New Roman" w:hAnsi="Times New Roman" w:cs="Times New Roman"/>
          <w:color w:val="000000" w:themeColor="text1"/>
        </w:rPr>
        <w:t>this process happens once per year, in April. Salary is reviewed for all current employees who have active positions on April 1</w:t>
      </w:r>
      <w:r w:rsidR="0C25BBAF" w:rsidRPr="7CCCCB1C">
        <w:rPr>
          <w:rFonts w:ascii="Times New Roman" w:eastAsia="Times New Roman" w:hAnsi="Times New Roman" w:cs="Times New Roman"/>
          <w:color w:val="000000" w:themeColor="text1"/>
        </w:rPr>
        <w:t xml:space="preserve">. </w:t>
      </w:r>
    </w:p>
    <w:p w14:paraId="072BD47C" w14:textId="7B6847A5" w:rsidR="000E2188" w:rsidRDefault="000E2188" w:rsidP="54C63D6E">
      <w:pPr>
        <w:ind w:left="720"/>
        <w:rPr>
          <w:rFonts w:ascii="Times New Roman" w:eastAsia="Times New Roman" w:hAnsi="Times New Roman" w:cs="Times New Roman"/>
        </w:rPr>
      </w:pPr>
      <w:r w:rsidRPr="54C63D6E">
        <w:rPr>
          <w:rFonts w:ascii="Times New Roman" w:eastAsia="Times New Roman" w:hAnsi="Times New Roman" w:cs="Times New Roman"/>
          <w:b/>
          <w:bCs/>
        </w:rPr>
        <w:t>Decision Maker</w:t>
      </w:r>
      <w:r w:rsidR="00D02FCB" w:rsidRPr="54C63D6E">
        <w:rPr>
          <w:rFonts w:ascii="Times New Roman" w:eastAsia="Times New Roman" w:hAnsi="Times New Roman" w:cs="Times New Roman"/>
        </w:rPr>
        <w:t>- President</w:t>
      </w:r>
      <w:r w:rsidR="007B48AB" w:rsidRPr="54C63D6E">
        <w:rPr>
          <w:rFonts w:ascii="Times New Roman" w:eastAsia="Times New Roman" w:hAnsi="Times New Roman" w:cs="Times New Roman"/>
        </w:rPr>
        <w:t>,</w:t>
      </w:r>
      <w:r w:rsidR="00D02FCB" w:rsidRPr="54C63D6E">
        <w:rPr>
          <w:rFonts w:ascii="Times New Roman" w:eastAsia="Times New Roman" w:hAnsi="Times New Roman" w:cs="Times New Roman"/>
        </w:rPr>
        <w:t xml:space="preserve"> with distribution method recommended by the faculty senate</w:t>
      </w:r>
    </w:p>
    <w:p w14:paraId="37835630" w14:textId="1DCB3E81" w:rsidR="000E2188" w:rsidRDefault="000E2188" w:rsidP="54C63D6E">
      <w:pPr>
        <w:ind w:left="720"/>
        <w:rPr>
          <w:rFonts w:ascii="Times New Roman" w:eastAsia="Times New Roman" w:hAnsi="Times New Roman" w:cs="Times New Roman"/>
        </w:rPr>
      </w:pPr>
      <w:r w:rsidRPr="7CCCCB1C">
        <w:rPr>
          <w:rFonts w:ascii="Times New Roman" w:eastAsia="Times New Roman" w:hAnsi="Times New Roman" w:cs="Times New Roman"/>
          <w:b/>
          <w:bCs/>
        </w:rPr>
        <w:t>Data Used</w:t>
      </w:r>
      <w:r w:rsidR="005531C2" w:rsidRPr="7CCCCB1C">
        <w:rPr>
          <w:rFonts w:ascii="Times New Roman" w:eastAsia="Times New Roman" w:hAnsi="Times New Roman" w:cs="Times New Roman"/>
          <w:b/>
          <w:bCs/>
        </w:rPr>
        <w:t>-</w:t>
      </w:r>
      <w:r w:rsidR="005531C2" w:rsidRPr="7CCCCB1C">
        <w:rPr>
          <w:rFonts w:ascii="Times New Roman" w:eastAsia="Times New Roman" w:hAnsi="Times New Roman" w:cs="Times New Roman"/>
        </w:rPr>
        <w:t xml:space="preserve"> CIP Code Discipline specific data from our </w:t>
      </w:r>
      <w:hyperlink r:id="rId11">
        <w:r w:rsidR="005531C2" w:rsidRPr="7CCCCB1C">
          <w:rPr>
            <w:rStyle w:val="Hyperlink"/>
            <w:rFonts w:ascii="Times New Roman" w:eastAsia="Times New Roman" w:hAnsi="Times New Roman" w:cs="Times New Roman"/>
          </w:rPr>
          <w:t>NCHEMS peers</w:t>
        </w:r>
      </w:hyperlink>
      <w:r w:rsidR="005531C2" w:rsidRPr="7CCCCB1C">
        <w:rPr>
          <w:rFonts w:ascii="Times New Roman" w:eastAsia="Times New Roman" w:hAnsi="Times New Roman" w:cs="Times New Roman"/>
        </w:rPr>
        <w:t>. Rank and tenure data from Banner.</w:t>
      </w:r>
    </w:p>
    <w:p w14:paraId="448E51AB" w14:textId="59F89556" w:rsidR="000E2188" w:rsidRPr="002D4786" w:rsidRDefault="000E2188" w:rsidP="54C63D6E">
      <w:pPr>
        <w:ind w:left="720"/>
        <w:rPr>
          <w:rFonts w:ascii="Times New Roman" w:eastAsia="Times New Roman" w:hAnsi="Times New Roman" w:cs="Times New Roman"/>
          <w:b/>
          <w:bCs/>
        </w:rPr>
      </w:pPr>
      <w:r w:rsidRPr="54C63D6E">
        <w:rPr>
          <w:rFonts w:ascii="Times New Roman" w:eastAsia="Times New Roman" w:hAnsi="Times New Roman" w:cs="Times New Roman"/>
          <w:b/>
          <w:bCs/>
        </w:rPr>
        <w:t>Process</w:t>
      </w:r>
      <w:r w:rsidR="002D4786" w:rsidRPr="54C63D6E">
        <w:rPr>
          <w:rFonts w:ascii="Times New Roman" w:eastAsia="Times New Roman" w:hAnsi="Times New Roman" w:cs="Times New Roman"/>
          <w:b/>
          <w:bCs/>
        </w:rPr>
        <w:t xml:space="preserve">- </w:t>
      </w:r>
    </w:p>
    <w:p w14:paraId="3085F948" w14:textId="311CD245" w:rsidR="002D4786" w:rsidRDefault="002D4786" w:rsidP="54C63D6E">
      <w:pPr>
        <w:pStyle w:val="ListParagraph"/>
        <w:numPr>
          <w:ilvl w:val="0"/>
          <w:numId w:val="2"/>
        </w:numPr>
        <w:rPr>
          <w:rFonts w:ascii="Times New Roman" w:eastAsia="Times New Roman" w:hAnsi="Times New Roman" w:cs="Times New Roman"/>
        </w:rPr>
      </w:pPr>
      <w:r w:rsidRPr="54C63D6E">
        <w:rPr>
          <w:rFonts w:ascii="Times New Roman" w:eastAsia="Times New Roman" w:hAnsi="Times New Roman" w:cs="Times New Roman"/>
        </w:rPr>
        <w:t>Preliminary pay increase pool identified in the budget process in by March 1.</w:t>
      </w:r>
    </w:p>
    <w:p w14:paraId="13760E70" w14:textId="35FE9D02" w:rsidR="002D4786" w:rsidRDefault="002D4786" w:rsidP="54C63D6E">
      <w:pPr>
        <w:pStyle w:val="ListParagraph"/>
        <w:numPr>
          <w:ilvl w:val="0"/>
          <w:numId w:val="2"/>
        </w:numPr>
        <w:rPr>
          <w:rFonts w:ascii="Times New Roman" w:eastAsia="Times New Roman" w:hAnsi="Times New Roman" w:cs="Times New Roman"/>
        </w:rPr>
      </w:pPr>
      <w:r w:rsidRPr="54C63D6E">
        <w:rPr>
          <w:rFonts w:ascii="Times New Roman" w:eastAsia="Times New Roman" w:hAnsi="Times New Roman" w:cs="Times New Roman"/>
        </w:rPr>
        <w:t xml:space="preserve">Per Board Regulation </w:t>
      </w:r>
      <w:r w:rsidR="008D2E4F" w:rsidRPr="54C63D6E">
        <w:rPr>
          <w:rFonts w:ascii="Times New Roman" w:eastAsia="Times New Roman" w:hAnsi="Times New Roman" w:cs="Times New Roman"/>
        </w:rPr>
        <w:t>3-3-701</w:t>
      </w:r>
      <w:r w:rsidRPr="54C63D6E">
        <w:rPr>
          <w:rFonts w:ascii="Times New Roman" w:eastAsia="Times New Roman" w:hAnsi="Times New Roman" w:cs="Times New Roman"/>
        </w:rPr>
        <w:t xml:space="preserve"> Salary Equity committee prepares distribution recommendation to the president. Recent recommendations have included an across-the-board increase for all Tenured, Tenure Track and Contract Renewable Faculty and a CIP code </w:t>
      </w:r>
      <w:r w:rsidR="008D2E4F" w:rsidRPr="54C63D6E">
        <w:rPr>
          <w:rFonts w:ascii="Times New Roman" w:eastAsia="Times New Roman" w:hAnsi="Times New Roman" w:cs="Times New Roman"/>
        </w:rPr>
        <w:t>discipline-based</w:t>
      </w:r>
      <w:r w:rsidRPr="54C63D6E">
        <w:rPr>
          <w:rFonts w:ascii="Times New Roman" w:eastAsia="Times New Roman" w:hAnsi="Times New Roman" w:cs="Times New Roman"/>
        </w:rPr>
        <w:t xml:space="preserve"> parity component to address those lowest paid relative to their peers.  In 2021, this adjustment brought all faculty up to a minimum of 83% of their peer median pay by discipline.</w:t>
      </w:r>
    </w:p>
    <w:p w14:paraId="39BB7716" w14:textId="14B1A77D" w:rsidR="002D4786" w:rsidRDefault="002D4786" w:rsidP="54C63D6E">
      <w:pPr>
        <w:pStyle w:val="ListParagraph"/>
        <w:numPr>
          <w:ilvl w:val="0"/>
          <w:numId w:val="2"/>
        </w:numPr>
        <w:rPr>
          <w:rFonts w:ascii="Times New Roman" w:eastAsia="Times New Roman" w:hAnsi="Times New Roman" w:cs="Times New Roman"/>
        </w:rPr>
      </w:pPr>
      <w:r w:rsidRPr="54C63D6E">
        <w:rPr>
          <w:rFonts w:ascii="Times New Roman" w:eastAsia="Times New Roman" w:hAnsi="Times New Roman" w:cs="Times New Roman"/>
        </w:rPr>
        <w:t xml:space="preserve">President accepts or adjusts recommended distribution proposal and increases are effective in August at the beginning of the new academic year. </w:t>
      </w:r>
    </w:p>
    <w:p w14:paraId="7E732F76" w14:textId="06B6C583" w:rsidR="00BE5906" w:rsidRPr="00BE5906" w:rsidRDefault="00BE5906" w:rsidP="54C63D6E">
      <w:pPr>
        <w:ind w:left="720"/>
        <w:rPr>
          <w:rFonts w:ascii="Times New Roman" w:eastAsia="Times New Roman" w:hAnsi="Times New Roman" w:cs="Times New Roman"/>
        </w:rPr>
      </w:pPr>
      <w:r w:rsidRPr="54C63D6E">
        <w:rPr>
          <w:rFonts w:ascii="Times New Roman" w:eastAsia="Times New Roman" w:hAnsi="Times New Roman" w:cs="Times New Roman"/>
          <w:b/>
          <w:bCs/>
        </w:rPr>
        <w:lastRenderedPageBreak/>
        <w:t xml:space="preserve">Budget- </w:t>
      </w:r>
      <w:r w:rsidRPr="54C63D6E">
        <w:rPr>
          <w:rFonts w:ascii="Times New Roman" w:eastAsia="Times New Roman" w:hAnsi="Times New Roman" w:cs="Times New Roman"/>
        </w:rPr>
        <w:t xml:space="preserve">The pool for annual pay increases is determined in </w:t>
      </w:r>
      <w:r w:rsidR="4AFCEFB5" w:rsidRPr="023C6DD0">
        <w:rPr>
          <w:rFonts w:ascii="Times New Roman" w:eastAsia="Times New Roman" w:hAnsi="Times New Roman" w:cs="Times New Roman"/>
        </w:rPr>
        <w:t xml:space="preserve">the </w:t>
      </w:r>
      <w:r w:rsidRPr="54C63D6E">
        <w:rPr>
          <w:rFonts w:ascii="Times New Roman" w:eastAsia="Times New Roman" w:hAnsi="Times New Roman" w:cs="Times New Roman"/>
        </w:rPr>
        <w:t xml:space="preserve">annual budget process and individual faculty line budget adjustments are made centrally. </w:t>
      </w:r>
    </w:p>
    <w:p w14:paraId="1D8B0EE0" w14:textId="036CD461" w:rsidR="000E2188" w:rsidRPr="002D4786" w:rsidRDefault="000E2188" w:rsidP="54C63D6E">
      <w:pPr>
        <w:rPr>
          <w:rFonts w:ascii="Times New Roman" w:eastAsia="Times New Roman" w:hAnsi="Times New Roman" w:cs="Times New Roman"/>
          <w:b/>
          <w:bCs/>
        </w:rPr>
      </w:pPr>
      <w:r w:rsidRPr="54C63D6E">
        <w:rPr>
          <w:rFonts w:ascii="Times New Roman" w:eastAsia="Times New Roman" w:hAnsi="Times New Roman" w:cs="Times New Roman"/>
          <w:b/>
          <w:bCs/>
        </w:rPr>
        <w:t>Promotion Increases</w:t>
      </w:r>
    </w:p>
    <w:p w14:paraId="32B7EBFE" w14:textId="60A7F9AB" w:rsidR="000E2188" w:rsidRDefault="000E2188" w:rsidP="54C63D6E">
      <w:pPr>
        <w:ind w:left="720"/>
        <w:rPr>
          <w:rFonts w:ascii="Times New Roman" w:eastAsia="Times New Roman" w:hAnsi="Times New Roman" w:cs="Times New Roman"/>
        </w:rPr>
      </w:pPr>
      <w:r w:rsidRPr="7EE5CB4A">
        <w:rPr>
          <w:rFonts w:ascii="Times New Roman" w:eastAsia="Times New Roman" w:hAnsi="Times New Roman" w:cs="Times New Roman"/>
          <w:b/>
          <w:bCs/>
        </w:rPr>
        <w:t>Decision Maker</w:t>
      </w:r>
      <w:r w:rsidR="002D4786" w:rsidRPr="7EE5CB4A">
        <w:rPr>
          <w:rFonts w:ascii="Times New Roman" w:eastAsia="Times New Roman" w:hAnsi="Times New Roman" w:cs="Times New Roman"/>
        </w:rPr>
        <w:t xml:space="preserve">-Promotion increase amounts are documented in the Board Regulations </w:t>
      </w:r>
      <w:r w:rsidR="05EE225F" w:rsidRPr="06D3D1A9">
        <w:rPr>
          <w:rFonts w:ascii="Times New Roman" w:eastAsia="Times New Roman" w:hAnsi="Times New Roman" w:cs="Times New Roman"/>
        </w:rPr>
        <w:t>3-3-701(1)(c</w:t>
      </w:r>
      <w:r w:rsidR="4E4B423F" w:rsidRPr="06D3D1A9">
        <w:rPr>
          <w:rFonts w:ascii="Times New Roman" w:eastAsia="Times New Roman" w:hAnsi="Times New Roman" w:cs="Times New Roman"/>
        </w:rPr>
        <w:t>)</w:t>
      </w:r>
      <w:r w:rsidR="05EE225F" w:rsidRPr="06D3D1A9">
        <w:rPr>
          <w:rFonts w:ascii="Times New Roman" w:eastAsia="Times New Roman" w:hAnsi="Times New Roman" w:cs="Times New Roman"/>
        </w:rPr>
        <w:t>(II)</w:t>
      </w:r>
    </w:p>
    <w:p w14:paraId="59DA6B5F" w14:textId="77777777" w:rsidR="002D4786" w:rsidRDefault="000E2188" w:rsidP="54C63D6E">
      <w:pPr>
        <w:ind w:left="720"/>
        <w:rPr>
          <w:rFonts w:ascii="Times New Roman" w:eastAsia="Times New Roman" w:hAnsi="Times New Roman" w:cs="Times New Roman"/>
        </w:rPr>
      </w:pPr>
      <w:r w:rsidRPr="7EE5CB4A">
        <w:rPr>
          <w:rFonts w:ascii="Times New Roman" w:eastAsia="Times New Roman" w:hAnsi="Times New Roman" w:cs="Times New Roman"/>
          <w:b/>
          <w:bCs/>
        </w:rPr>
        <w:t>Data Used</w:t>
      </w:r>
      <w:r w:rsidR="002D4786" w:rsidRPr="7EE5CB4A">
        <w:rPr>
          <w:rFonts w:ascii="Times New Roman" w:eastAsia="Times New Roman" w:hAnsi="Times New Roman" w:cs="Times New Roman"/>
        </w:rPr>
        <w:t>- Other peers promotion practices are reviewed periodically by the Salary Equity Committee</w:t>
      </w:r>
    </w:p>
    <w:p w14:paraId="7838FCFA" w14:textId="672F99EE" w:rsidR="000E2188" w:rsidRDefault="000E2188" w:rsidP="54C63D6E">
      <w:pPr>
        <w:ind w:left="720"/>
        <w:rPr>
          <w:rFonts w:ascii="Times New Roman" w:eastAsia="Times New Roman" w:hAnsi="Times New Roman" w:cs="Times New Roman"/>
        </w:rPr>
      </w:pPr>
      <w:r w:rsidRPr="7EE5CB4A">
        <w:rPr>
          <w:rFonts w:ascii="Times New Roman" w:eastAsia="Times New Roman" w:hAnsi="Times New Roman" w:cs="Times New Roman"/>
          <w:b/>
          <w:bCs/>
        </w:rPr>
        <w:t>Process</w:t>
      </w:r>
      <w:r w:rsidR="002D4786" w:rsidRPr="7EE5CB4A">
        <w:rPr>
          <w:rFonts w:ascii="Times New Roman" w:eastAsia="Times New Roman" w:hAnsi="Times New Roman" w:cs="Times New Roman"/>
        </w:rPr>
        <w:t xml:space="preserve">- The promotion process is defined in Board Policy </w:t>
      </w:r>
      <w:r w:rsidR="005D7631" w:rsidRPr="7EE5CB4A">
        <w:rPr>
          <w:rFonts w:ascii="Times New Roman" w:eastAsia="Times New Roman" w:hAnsi="Times New Roman" w:cs="Times New Roman"/>
        </w:rPr>
        <w:t>3-3-701</w:t>
      </w:r>
    </w:p>
    <w:p w14:paraId="5A54A792" w14:textId="24FEC555" w:rsidR="001F450B" w:rsidRPr="00BE5906" w:rsidRDefault="001F450B" w:rsidP="54C63D6E">
      <w:pPr>
        <w:ind w:left="720"/>
        <w:rPr>
          <w:rFonts w:ascii="Times New Roman" w:eastAsia="Times New Roman" w:hAnsi="Times New Roman" w:cs="Times New Roman"/>
        </w:rPr>
      </w:pPr>
      <w:r w:rsidRPr="7EE5CB4A">
        <w:rPr>
          <w:rFonts w:ascii="Times New Roman" w:eastAsia="Times New Roman" w:hAnsi="Times New Roman" w:cs="Times New Roman"/>
          <w:b/>
          <w:bCs/>
        </w:rPr>
        <w:t>Budget</w:t>
      </w:r>
      <w:r w:rsidRPr="7EE5CB4A">
        <w:rPr>
          <w:rFonts w:ascii="Times New Roman" w:eastAsia="Times New Roman" w:hAnsi="Times New Roman" w:cs="Times New Roman"/>
        </w:rPr>
        <w:t xml:space="preserve">- The pool for promotional increases is identified in the budget process and individual faculty line budget adjustments are made centrally. </w:t>
      </w:r>
    </w:p>
    <w:p w14:paraId="2E539AB1" w14:textId="2BD4B804" w:rsidR="000E2188" w:rsidRPr="00DB6719" w:rsidRDefault="000E2188" w:rsidP="54C63D6E">
      <w:pPr>
        <w:rPr>
          <w:rFonts w:ascii="Times New Roman" w:eastAsia="Times New Roman" w:hAnsi="Times New Roman" w:cs="Times New Roman"/>
          <w:b/>
          <w:bCs/>
        </w:rPr>
      </w:pPr>
      <w:r w:rsidRPr="7EE5CB4A">
        <w:rPr>
          <w:rFonts w:ascii="Times New Roman" w:eastAsia="Times New Roman" w:hAnsi="Times New Roman" w:cs="Times New Roman"/>
          <w:b/>
          <w:bCs/>
        </w:rPr>
        <w:t>E</w:t>
      </w:r>
      <w:r w:rsidR="00C94965" w:rsidRPr="7EE5CB4A">
        <w:rPr>
          <w:rFonts w:ascii="Times New Roman" w:eastAsia="Times New Roman" w:hAnsi="Times New Roman" w:cs="Times New Roman"/>
          <w:b/>
          <w:bCs/>
        </w:rPr>
        <w:t>qual Pay for Equal Work (EP</w:t>
      </w:r>
      <w:r w:rsidRPr="7EE5CB4A">
        <w:rPr>
          <w:rFonts w:ascii="Times New Roman" w:eastAsia="Times New Roman" w:hAnsi="Times New Roman" w:cs="Times New Roman"/>
          <w:b/>
          <w:bCs/>
        </w:rPr>
        <w:t>EW</w:t>
      </w:r>
      <w:r w:rsidR="00C94965" w:rsidRPr="7EE5CB4A">
        <w:rPr>
          <w:rFonts w:ascii="Times New Roman" w:eastAsia="Times New Roman" w:hAnsi="Times New Roman" w:cs="Times New Roman"/>
          <w:b/>
          <w:bCs/>
        </w:rPr>
        <w:t>)</w:t>
      </w:r>
      <w:r w:rsidRPr="7EE5CB4A">
        <w:rPr>
          <w:rFonts w:ascii="Times New Roman" w:eastAsia="Times New Roman" w:hAnsi="Times New Roman" w:cs="Times New Roman"/>
          <w:b/>
          <w:bCs/>
        </w:rPr>
        <w:t xml:space="preserve"> Adjustments</w:t>
      </w:r>
    </w:p>
    <w:p w14:paraId="1C0D11DA" w14:textId="70907DB7" w:rsidR="3D0DB8BC" w:rsidRDefault="3D0DB8BC" w:rsidP="7EE5CB4A">
      <w:pPr>
        <w:ind w:left="720"/>
      </w:pPr>
      <w:r w:rsidRPr="7EE5CB4A">
        <w:rPr>
          <w:rFonts w:ascii="Times New Roman" w:eastAsia="Times New Roman" w:hAnsi="Times New Roman" w:cs="Times New Roman"/>
          <w:b/>
          <w:bCs/>
          <w:color w:val="000000" w:themeColor="text1"/>
        </w:rPr>
        <w:t xml:space="preserve">When to use this process – </w:t>
      </w:r>
      <w:r w:rsidRPr="7EE5CB4A">
        <w:rPr>
          <w:rFonts w:ascii="Times New Roman" w:eastAsia="Times New Roman" w:hAnsi="Times New Roman" w:cs="Times New Roman"/>
          <w:color w:val="000000" w:themeColor="text1"/>
        </w:rPr>
        <w:t xml:space="preserve">this process happens once per year, in February. Salary is reviewed for all current employees who have active positions on February 1. </w:t>
      </w:r>
      <w:r w:rsidRPr="7EE5CB4A">
        <w:rPr>
          <w:rFonts w:ascii="Times New Roman" w:eastAsia="Times New Roman" w:hAnsi="Times New Roman" w:cs="Times New Roman"/>
        </w:rPr>
        <w:t xml:space="preserve"> </w:t>
      </w:r>
    </w:p>
    <w:p w14:paraId="5DDC1CB6" w14:textId="24890763" w:rsidR="000E2188" w:rsidRDefault="000E2188" w:rsidP="7EE5CB4A">
      <w:pPr>
        <w:ind w:left="720"/>
        <w:rPr>
          <w:rFonts w:ascii="Times New Roman" w:eastAsia="Times New Roman" w:hAnsi="Times New Roman" w:cs="Times New Roman"/>
        </w:rPr>
      </w:pPr>
      <w:r w:rsidRPr="7EE5CB4A">
        <w:rPr>
          <w:rFonts w:ascii="Times New Roman" w:eastAsia="Times New Roman" w:hAnsi="Times New Roman" w:cs="Times New Roman"/>
          <w:b/>
          <w:bCs/>
        </w:rPr>
        <w:t>Decision Maker</w:t>
      </w:r>
      <w:r w:rsidR="00264101" w:rsidRPr="7EE5CB4A">
        <w:rPr>
          <w:rFonts w:ascii="Times New Roman" w:eastAsia="Times New Roman" w:hAnsi="Times New Roman" w:cs="Times New Roman"/>
          <w:b/>
          <w:bCs/>
        </w:rPr>
        <w:t>-</w:t>
      </w:r>
      <w:r w:rsidR="00264101" w:rsidRPr="7EE5CB4A">
        <w:rPr>
          <w:rFonts w:ascii="Times New Roman" w:eastAsia="Times New Roman" w:hAnsi="Times New Roman" w:cs="Times New Roman"/>
        </w:rPr>
        <w:t xml:space="preserve"> The Human Resources Offices is responsible for the application of the Equal Pay for Equal Work Act.</w:t>
      </w:r>
    </w:p>
    <w:p w14:paraId="60464C1B" w14:textId="0AC3D363" w:rsidR="000E2188" w:rsidRDefault="000E2188" w:rsidP="7EE5CB4A">
      <w:pPr>
        <w:ind w:left="720"/>
        <w:rPr>
          <w:rFonts w:ascii="Times New Roman" w:eastAsia="Times New Roman" w:hAnsi="Times New Roman" w:cs="Times New Roman"/>
        </w:rPr>
      </w:pPr>
      <w:r w:rsidRPr="7EE5CB4A">
        <w:rPr>
          <w:rFonts w:ascii="Times New Roman" w:eastAsia="Times New Roman" w:hAnsi="Times New Roman" w:cs="Times New Roman"/>
          <w:b/>
          <w:bCs/>
        </w:rPr>
        <w:t>Data Used</w:t>
      </w:r>
      <w:r w:rsidR="00264101" w:rsidRPr="7EE5CB4A">
        <w:rPr>
          <w:rFonts w:ascii="Times New Roman" w:eastAsia="Times New Roman" w:hAnsi="Times New Roman" w:cs="Times New Roman"/>
          <w:b/>
          <w:bCs/>
        </w:rPr>
        <w:t>-</w:t>
      </w:r>
      <w:r w:rsidR="00264101" w:rsidRPr="7EE5CB4A">
        <w:rPr>
          <w:rFonts w:ascii="Times New Roman" w:eastAsia="Times New Roman" w:hAnsi="Times New Roman" w:cs="Times New Roman"/>
        </w:rPr>
        <w:t xml:space="preserve"> Faculty Positions are determined to be substantially similar as required in the EPEW Act by first sorting by disciplinary CIP Code, then by rank. Deans recommend appropriate CIP codes for each position and the final determination is made by the Provost and Chief Academic Officer.</w:t>
      </w:r>
    </w:p>
    <w:p w14:paraId="03E2876C" w14:textId="2BF9FC93" w:rsidR="000E2188" w:rsidRPr="00DB6719" w:rsidRDefault="000E2188" w:rsidP="54C63D6E">
      <w:pPr>
        <w:ind w:left="720"/>
        <w:rPr>
          <w:rFonts w:ascii="Times New Roman" w:eastAsia="Times New Roman" w:hAnsi="Times New Roman" w:cs="Times New Roman"/>
          <w:b/>
          <w:bCs/>
        </w:rPr>
      </w:pPr>
      <w:r w:rsidRPr="54C63D6E">
        <w:rPr>
          <w:rFonts w:ascii="Times New Roman" w:eastAsia="Times New Roman" w:hAnsi="Times New Roman" w:cs="Times New Roman"/>
          <w:b/>
          <w:bCs/>
        </w:rPr>
        <w:t>Process</w:t>
      </w:r>
      <w:r w:rsidR="00264101" w:rsidRPr="54C63D6E">
        <w:rPr>
          <w:rFonts w:ascii="Times New Roman" w:eastAsia="Times New Roman" w:hAnsi="Times New Roman" w:cs="Times New Roman"/>
          <w:b/>
          <w:bCs/>
        </w:rPr>
        <w:t>-</w:t>
      </w:r>
    </w:p>
    <w:p w14:paraId="305B5E1B" w14:textId="24972A5D" w:rsidR="00264101" w:rsidRDefault="00264101" w:rsidP="54C63D6E">
      <w:pPr>
        <w:pStyle w:val="ListParagraph"/>
        <w:numPr>
          <w:ilvl w:val="0"/>
          <w:numId w:val="3"/>
        </w:numPr>
        <w:rPr>
          <w:rFonts w:ascii="Times New Roman" w:eastAsia="Times New Roman" w:hAnsi="Times New Roman" w:cs="Times New Roman"/>
        </w:rPr>
      </w:pPr>
      <w:r w:rsidRPr="54C63D6E">
        <w:rPr>
          <w:rFonts w:ascii="Times New Roman" w:eastAsia="Times New Roman" w:hAnsi="Times New Roman" w:cs="Times New Roman"/>
        </w:rPr>
        <w:t>Data for all Tenured, Tenure Track, and Contract Renewable faculty is pulled on 2/1 sorted by CIP code and rank</w:t>
      </w:r>
    </w:p>
    <w:p w14:paraId="5640E4CF" w14:textId="315946BB" w:rsidR="00264101" w:rsidRDefault="00264101" w:rsidP="54C63D6E">
      <w:pPr>
        <w:pStyle w:val="ListParagraph"/>
        <w:numPr>
          <w:ilvl w:val="0"/>
          <w:numId w:val="3"/>
        </w:numPr>
        <w:rPr>
          <w:rFonts w:ascii="Times New Roman" w:eastAsia="Times New Roman" w:hAnsi="Times New Roman" w:cs="Times New Roman"/>
        </w:rPr>
      </w:pPr>
      <w:r w:rsidRPr="54C63D6E">
        <w:rPr>
          <w:rFonts w:ascii="Times New Roman" w:eastAsia="Times New Roman" w:hAnsi="Times New Roman" w:cs="Times New Roman"/>
        </w:rPr>
        <w:t xml:space="preserve">Data is reviewed by HR staff to identify any </w:t>
      </w:r>
      <w:r w:rsidR="00DB6719" w:rsidRPr="54C63D6E">
        <w:rPr>
          <w:rFonts w:ascii="Times New Roman" w:eastAsia="Times New Roman" w:hAnsi="Times New Roman" w:cs="Times New Roman"/>
        </w:rPr>
        <w:t>wage rate differential</w:t>
      </w:r>
      <w:r w:rsidRPr="54C63D6E">
        <w:rPr>
          <w:rFonts w:ascii="Times New Roman" w:eastAsia="Times New Roman" w:hAnsi="Times New Roman" w:cs="Times New Roman"/>
        </w:rPr>
        <w:t xml:space="preserve"> that </w:t>
      </w:r>
      <w:r w:rsidR="419955CA" w:rsidRPr="18BFA80F">
        <w:rPr>
          <w:rFonts w:ascii="Times New Roman" w:eastAsia="Times New Roman" w:hAnsi="Times New Roman" w:cs="Times New Roman"/>
        </w:rPr>
        <w:t>cannot</w:t>
      </w:r>
      <w:r w:rsidRPr="54C63D6E">
        <w:rPr>
          <w:rFonts w:ascii="Times New Roman" w:eastAsia="Times New Roman" w:hAnsi="Times New Roman" w:cs="Times New Roman"/>
        </w:rPr>
        <w:t xml:space="preserve"> be explained by any of the following:</w:t>
      </w:r>
    </w:p>
    <w:p w14:paraId="68B13513" w14:textId="77777777" w:rsidR="006825AA" w:rsidRPr="00BB18F5" w:rsidRDefault="006825AA" w:rsidP="54C63D6E">
      <w:pPr>
        <w:pStyle w:val="ListParagraph"/>
        <w:numPr>
          <w:ilvl w:val="1"/>
          <w:numId w:val="3"/>
        </w:numPr>
        <w:ind w:right="720"/>
        <w:rPr>
          <w:rFonts w:ascii="Times New Roman" w:eastAsia="Times New Roman" w:hAnsi="Times New Roman" w:cs="Times New Roman"/>
        </w:rPr>
      </w:pPr>
      <w:r w:rsidRPr="54C63D6E">
        <w:rPr>
          <w:rFonts w:ascii="Times New Roman" w:eastAsia="Times New Roman" w:hAnsi="Times New Roman" w:cs="Times New Roman"/>
        </w:rPr>
        <w:t xml:space="preserve">A seniority </w:t>
      </w:r>
      <w:proofErr w:type="gramStart"/>
      <w:r w:rsidRPr="54C63D6E">
        <w:rPr>
          <w:rFonts w:ascii="Times New Roman" w:eastAsia="Times New Roman" w:hAnsi="Times New Roman" w:cs="Times New Roman"/>
        </w:rPr>
        <w:t>system;</w:t>
      </w:r>
      <w:proofErr w:type="gramEnd"/>
      <w:r w:rsidRPr="54C63D6E">
        <w:rPr>
          <w:rFonts w:ascii="Times New Roman" w:eastAsia="Times New Roman" w:hAnsi="Times New Roman" w:cs="Times New Roman"/>
        </w:rPr>
        <w:t xml:space="preserve"> </w:t>
      </w:r>
    </w:p>
    <w:p w14:paraId="714E07D2" w14:textId="77777777" w:rsidR="006825AA" w:rsidRPr="00BB18F5" w:rsidRDefault="006825AA" w:rsidP="54C63D6E">
      <w:pPr>
        <w:pStyle w:val="ListParagraph"/>
        <w:numPr>
          <w:ilvl w:val="1"/>
          <w:numId w:val="3"/>
        </w:numPr>
        <w:ind w:right="720"/>
        <w:rPr>
          <w:rFonts w:ascii="Times New Roman" w:eastAsia="Times New Roman" w:hAnsi="Times New Roman" w:cs="Times New Roman"/>
        </w:rPr>
      </w:pPr>
      <w:r w:rsidRPr="54C63D6E">
        <w:rPr>
          <w:rFonts w:ascii="Times New Roman" w:eastAsia="Times New Roman" w:hAnsi="Times New Roman" w:cs="Times New Roman"/>
        </w:rPr>
        <w:t xml:space="preserve">A merit </w:t>
      </w:r>
      <w:proofErr w:type="gramStart"/>
      <w:r w:rsidRPr="54C63D6E">
        <w:rPr>
          <w:rFonts w:ascii="Times New Roman" w:eastAsia="Times New Roman" w:hAnsi="Times New Roman" w:cs="Times New Roman"/>
        </w:rPr>
        <w:t>system;</w:t>
      </w:r>
      <w:proofErr w:type="gramEnd"/>
    </w:p>
    <w:p w14:paraId="598EEF09" w14:textId="77777777" w:rsidR="006825AA" w:rsidRPr="00BB18F5" w:rsidRDefault="006825AA" w:rsidP="54C63D6E">
      <w:pPr>
        <w:pStyle w:val="ListParagraph"/>
        <w:numPr>
          <w:ilvl w:val="1"/>
          <w:numId w:val="3"/>
        </w:numPr>
        <w:ind w:right="720"/>
        <w:rPr>
          <w:rFonts w:ascii="Times New Roman" w:eastAsia="Times New Roman" w:hAnsi="Times New Roman" w:cs="Times New Roman"/>
        </w:rPr>
      </w:pPr>
      <w:r w:rsidRPr="54C63D6E">
        <w:rPr>
          <w:rFonts w:ascii="Times New Roman" w:eastAsia="Times New Roman" w:hAnsi="Times New Roman" w:cs="Times New Roman"/>
        </w:rPr>
        <w:t xml:space="preserve">A system that measures earnings by quantity or quality of </w:t>
      </w:r>
      <w:proofErr w:type="gramStart"/>
      <w:r w:rsidRPr="54C63D6E">
        <w:rPr>
          <w:rFonts w:ascii="Times New Roman" w:eastAsia="Times New Roman" w:hAnsi="Times New Roman" w:cs="Times New Roman"/>
        </w:rPr>
        <w:t>production;</w:t>
      </w:r>
      <w:proofErr w:type="gramEnd"/>
    </w:p>
    <w:p w14:paraId="5B750DE6" w14:textId="77777777" w:rsidR="006825AA" w:rsidRPr="00BB18F5" w:rsidRDefault="006825AA" w:rsidP="54C63D6E">
      <w:pPr>
        <w:pStyle w:val="ListParagraph"/>
        <w:numPr>
          <w:ilvl w:val="1"/>
          <w:numId w:val="3"/>
        </w:numPr>
        <w:ind w:right="720"/>
        <w:rPr>
          <w:rFonts w:ascii="Times New Roman" w:eastAsia="Times New Roman" w:hAnsi="Times New Roman" w:cs="Times New Roman"/>
        </w:rPr>
      </w:pPr>
      <w:r w:rsidRPr="54C63D6E">
        <w:rPr>
          <w:rFonts w:ascii="Times New Roman" w:eastAsia="Times New Roman" w:hAnsi="Times New Roman" w:cs="Times New Roman"/>
        </w:rPr>
        <w:t xml:space="preserve">The geographic location where the work is </w:t>
      </w:r>
      <w:proofErr w:type="gramStart"/>
      <w:r w:rsidRPr="54C63D6E">
        <w:rPr>
          <w:rFonts w:ascii="Times New Roman" w:eastAsia="Times New Roman" w:hAnsi="Times New Roman" w:cs="Times New Roman"/>
        </w:rPr>
        <w:t>performed;</w:t>
      </w:r>
      <w:proofErr w:type="gramEnd"/>
    </w:p>
    <w:p w14:paraId="34A32465" w14:textId="77777777" w:rsidR="006825AA" w:rsidRPr="00BB18F5" w:rsidRDefault="006825AA" w:rsidP="54C63D6E">
      <w:pPr>
        <w:pStyle w:val="ListParagraph"/>
        <w:numPr>
          <w:ilvl w:val="1"/>
          <w:numId w:val="3"/>
        </w:numPr>
        <w:ind w:right="720"/>
        <w:rPr>
          <w:rFonts w:ascii="Times New Roman" w:eastAsia="Times New Roman" w:hAnsi="Times New Roman" w:cs="Times New Roman"/>
        </w:rPr>
      </w:pPr>
      <w:r w:rsidRPr="54C63D6E">
        <w:rPr>
          <w:rFonts w:ascii="Times New Roman" w:eastAsia="Times New Roman" w:hAnsi="Times New Roman" w:cs="Times New Roman"/>
        </w:rPr>
        <w:t>Education, training, or experience to the extent that they are reasonably related to the work in question; or</w:t>
      </w:r>
    </w:p>
    <w:p w14:paraId="71B8097C" w14:textId="77777777" w:rsidR="006825AA" w:rsidRDefault="006825AA" w:rsidP="54C63D6E">
      <w:pPr>
        <w:pStyle w:val="ListParagraph"/>
        <w:numPr>
          <w:ilvl w:val="1"/>
          <w:numId w:val="3"/>
        </w:numPr>
        <w:ind w:right="720"/>
        <w:rPr>
          <w:rFonts w:ascii="Times New Roman" w:eastAsia="Times New Roman" w:hAnsi="Times New Roman" w:cs="Times New Roman"/>
        </w:rPr>
      </w:pPr>
      <w:r w:rsidRPr="54C63D6E">
        <w:rPr>
          <w:rFonts w:ascii="Times New Roman" w:eastAsia="Times New Roman" w:hAnsi="Times New Roman" w:cs="Times New Roman"/>
        </w:rPr>
        <w:t xml:space="preserve">Travel, if the travel is a regular and necessary condition of the work performed. </w:t>
      </w:r>
    </w:p>
    <w:p w14:paraId="0F65EAFF" w14:textId="77777777" w:rsidR="00D81B73" w:rsidRDefault="00D81B73" w:rsidP="54C63D6E">
      <w:pPr>
        <w:pStyle w:val="ListParagraph"/>
        <w:numPr>
          <w:ilvl w:val="0"/>
          <w:numId w:val="3"/>
        </w:numPr>
        <w:ind w:right="720"/>
        <w:rPr>
          <w:rFonts w:ascii="Times New Roman" w:eastAsia="Times New Roman" w:hAnsi="Times New Roman" w:cs="Times New Roman"/>
        </w:rPr>
      </w:pPr>
      <w:r w:rsidRPr="54C63D6E">
        <w:rPr>
          <w:rFonts w:ascii="Times New Roman" w:eastAsia="Times New Roman" w:hAnsi="Times New Roman" w:cs="Times New Roman"/>
        </w:rPr>
        <w:t>Adjustments are recommended by the HR Compensation Analyst</w:t>
      </w:r>
    </w:p>
    <w:p w14:paraId="7802901A" w14:textId="77777777" w:rsidR="00D81B73" w:rsidRDefault="00DB6719" w:rsidP="54C63D6E">
      <w:pPr>
        <w:pStyle w:val="ListParagraph"/>
        <w:numPr>
          <w:ilvl w:val="0"/>
          <w:numId w:val="3"/>
        </w:numPr>
        <w:ind w:right="720"/>
        <w:rPr>
          <w:rFonts w:ascii="Times New Roman" w:eastAsia="Times New Roman" w:hAnsi="Times New Roman" w:cs="Times New Roman"/>
        </w:rPr>
      </w:pPr>
      <w:r w:rsidRPr="54C63D6E">
        <w:rPr>
          <w:rFonts w:ascii="Times New Roman" w:eastAsia="Times New Roman" w:hAnsi="Times New Roman" w:cs="Times New Roman"/>
        </w:rPr>
        <w:t xml:space="preserve">Adjustments are reviewed by the Deans and Provost to verify compliance, </w:t>
      </w:r>
      <w:proofErr w:type="gramStart"/>
      <w:r w:rsidRPr="54C63D6E">
        <w:rPr>
          <w:rFonts w:ascii="Times New Roman" w:eastAsia="Times New Roman" w:hAnsi="Times New Roman" w:cs="Times New Roman"/>
        </w:rPr>
        <w:t>specifically</w:t>
      </w:r>
      <w:proofErr w:type="gramEnd"/>
      <w:r w:rsidRPr="54C63D6E">
        <w:rPr>
          <w:rFonts w:ascii="Times New Roman" w:eastAsia="Times New Roman" w:hAnsi="Times New Roman" w:cs="Times New Roman"/>
        </w:rPr>
        <w:t xml:space="preserve"> any relevant education, training, or experience that might impact the analysis.</w:t>
      </w:r>
    </w:p>
    <w:p w14:paraId="2F361AC1" w14:textId="07558CAD" w:rsidR="00DB6719" w:rsidRPr="00D81B73" w:rsidRDefault="00DB6719" w:rsidP="54C63D6E">
      <w:pPr>
        <w:pStyle w:val="ListParagraph"/>
        <w:numPr>
          <w:ilvl w:val="0"/>
          <w:numId w:val="3"/>
        </w:numPr>
        <w:ind w:right="720"/>
        <w:rPr>
          <w:rFonts w:ascii="Times New Roman" w:eastAsia="Times New Roman" w:hAnsi="Times New Roman" w:cs="Times New Roman"/>
        </w:rPr>
      </w:pPr>
      <w:r w:rsidRPr="54C63D6E">
        <w:rPr>
          <w:rFonts w:ascii="Times New Roman" w:eastAsia="Times New Roman" w:hAnsi="Times New Roman" w:cs="Times New Roman"/>
        </w:rPr>
        <w:t xml:space="preserve"> Pay adjustments are entered into the payroll system effective 4/1 and letters sent by Human Resources to faculty members who receive EPEW adjustments.</w:t>
      </w:r>
      <w:r>
        <w:tab/>
      </w:r>
    </w:p>
    <w:p w14:paraId="24D489B9" w14:textId="490D091B" w:rsidR="00264101" w:rsidRPr="001F450B" w:rsidRDefault="001F450B" w:rsidP="54C63D6E">
      <w:pPr>
        <w:ind w:left="720"/>
        <w:rPr>
          <w:rFonts w:ascii="Times New Roman" w:eastAsia="Times New Roman" w:hAnsi="Times New Roman" w:cs="Times New Roman"/>
          <w:b/>
          <w:bCs/>
        </w:rPr>
      </w:pPr>
      <w:r w:rsidRPr="54C63D6E">
        <w:rPr>
          <w:rFonts w:ascii="Times New Roman" w:eastAsia="Times New Roman" w:hAnsi="Times New Roman" w:cs="Times New Roman"/>
          <w:b/>
          <w:bCs/>
        </w:rPr>
        <w:t xml:space="preserve">Budget- </w:t>
      </w:r>
      <w:r w:rsidRPr="54C63D6E">
        <w:rPr>
          <w:rFonts w:ascii="Times New Roman" w:eastAsia="Times New Roman" w:hAnsi="Times New Roman" w:cs="Times New Roman"/>
        </w:rPr>
        <w:t>The pool for EPEW adjustments is identified in the budget process and individual faculty line budget adjustments are made centrally.</w:t>
      </w:r>
    </w:p>
    <w:p w14:paraId="38F8A3BA" w14:textId="54E42B5D" w:rsidR="6BE50222" w:rsidRDefault="6BE50222" w:rsidP="6BE50222">
      <w:pPr>
        <w:rPr>
          <w:rFonts w:ascii="Times New Roman" w:eastAsia="Times New Roman" w:hAnsi="Times New Roman" w:cs="Times New Roman"/>
          <w:b/>
          <w:bCs/>
        </w:rPr>
      </w:pPr>
    </w:p>
    <w:p w14:paraId="73E83995" w14:textId="1E14745D" w:rsidR="000E2188" w:rsidRPr="00DB6719" w:rsidRDefault="000E2188" w:rsidP="54C63D6E">
      <w:pPr>
        <w:rPr>
          <w:rFonts w:ascii="Times New Roman" w:eastAsia="Times New Roman" w:hAnsi="Times New Roman" w:cs="Times New Roman"/>
          <w:b/>
          <w:bCs/>
        </w:rPr>
      </w:pPr>
      <w:r w:rsidRPr="54C63D6E">
        <w:rPr>
          <w:rFonts w:ascii="Times New Roman" w:eastAsia="Times New Roman" w:hAnsi="Times New Roman" w:cs="Times New Roman"/>
          <w:b/>
          <w:bCs/>
        </w:rPr>
        <w:t>Other Discretionary Adjustments</w:t>
      </w:r>
    </w:p>
    <w:p w14:paraId="5EC9C51E" w14:textId="533A525B" w:rsidR="000E2188" w:rsidRDefault="000E2188" w:rsidP="54C63D6E">
      <w:pPr>
        <w:ind w:left="720"/>
        <w:rPr>
          <w:rFonts w:ascii="Times New Roman" w:eastAsia="Times New Roman" w:hAnsi="Times New Roman" w:cs="Times New Roman"/>
        </w:rPr>
      </w:pPr>
      <w:r w:rsidRPr="54C63D6E">
        <w:rPr>
          <w:rFonts w:ascii="Times New Roman" w:eastAsia="Times New Roman" w:hAnsi="Times New Roman" w:cs="Times New Roman"/>
          <w:b/>
          <w:bCs/>
        </w:rPr>
        <w:t>Decision Maker</w:t>
      </w:r>
      <w:r w:rsidR="00DB6719" w:rsidRPr="54C63D6E">
        <w:rPr>
          <w:rFonts w:ascii="Times New Roman" w:eastAsia="Times New Roman" w:hAnsi="Times New Roman" w:cs="Times New Roman"/>
        </w:rPr>
        <w:t>- Provost</w:t>
      </w:r>
    </w:p>
    <w:p w14:paraId="7D9BF9EB" w14:textId="0BE85D1A" w:rsidR="000E2188" w:rsidRDefault="000E2188" w:rsidP="54C63D6E">
      <w:pPr>
        <w:ind w:left="720"/>
        <w:rPr>
          <w:rFonts w:ascii="Times New Roman" w:eastAsia="Times New Roman" w:hAnsi="Times New Roman" w:cs="Times New Roman"/>
        </w:rPr>
      </w:pPr>
      <w:r w:rsidRPr="54C63D6E">
        <w:rPr>
          <w:rFonts w:ascii="Times New Roman" w:eastAsia="Times New Roman" w:hAnsi="Times New Roman" w:cs="Times New Roman"/>
          <w:b/>
          <w:bCs/>
        </w:rPr>
        <w:t>Data Used</w:t>
      </w:r>
      <w:r w:rsidR="00DB6719" w:rsidRPr="54C63D6E">
        <w:rPr>
          <w:rFonts w:ascii="Times New Roman" w:eastAsia="Times New Roman" w:hAnsi="Times New Roman" w:cs="Times New Roman"/>
          <w:b/>
          <w:bCs/>
        </w:rPr>
        <w:t>-</w:t>
      </w:r>
      <w:r w:rsidR="00DB6719" w:rsidRPr="54C63D6E">
        <w:rPr>
          <w:rFonts w:ascii="Times New Roman" w:eastAsia="Times New Roman" w:hAnsi="Times New Roman" w:cs="Times New Roman"/>
        </w:rPr>
        <w:t xml:space="preserve"> Market Data, Written Offers</w:t>
      </w:r>
      <w:r w:rsidR="001F450B" w:rsidRPr="54C63D6E">
        <w:rPr>
          <w:rFonts w:ascii="Times New Roman" w:eastAsia="Times New Roman" w:hAnsi="Times New Roman" w:cs="Times New Roman"/>
        </w:rPr>
        <w:t xml:space="preserve">, Other </w:t>
      </w:r>
    </w:p>
    <w:p w14:paraId="608BA357" w14:textId="77777777" w:rsidR="008D6029" w:rsidRDefault="000E2188" w:rsidP="54C63D6E">
      <w:pPr>
        <w:ind w:left="720"/>
        <w:rPr>
          <w:rFonts w:ascii="Times New Roman" w:eastAsia="Times New Roman" w:hAnsi="Times New Roman" w:cs="Times New Roman"/>
        </w:rPr>
      </w:pPr>
      <w:r w:rsidRPr="54C63D6E">
        <w:rPr>
          <w:rFonts w:ascii="Times New Roman" w:eastAsia="Times New Roman" w:hAnsi="Times New Roman" w:cs="Times New Roman"/>
          <w:b/>
          <w:bCs/>
        </w:rPr>
        <w:t>Process</w:t>
      </w:r>
      <w:r w:rsidR="00DB6719" w:rsidRPr="54C63D6E">
        <w:rPr>
          <w:rFonts w:ascii="Times New Roman" w:eastAsia="Times New Roman" w:hAnsi="Times New Roman" w:cs="Times New Roman"/>
          <w:b/>
          <w:bCs/>
        </w:rPr>
        <w:t>-</w:t>
      </w:r>
      <w:r w:rsidR="00DB6719" w:rsidRPr="54C63D6E">
        <w:rPr>
          <w:rFonts w:ascii="Times New Roman" w:eastAsia="Times New Roman" w:hAnsi="Times New Roman" w:cs="Times New Roman"/>
        </w:rPr>
        <w:t xml:space="preserve"> The Provost as the hiring authority for faculty positions </w:t>
      </w:r>
      <w:r w:rsidR="001F450B" w:rsidRPr="54C63D6E">
        <w:rPr>
          <w:rFonts w:ascii="Times New Roman" w:eastAsia="Times New Roman" w:hAnsi="Times New Roman" w:cs="Times New Roman"/>
        </w:rPr>
        <w:t>can</w:t>
      </w:r>
      <w:r w:rsidR="00DB6719" w:rsidRPr="54C63D6E">
        <w:rPr>
          <w:rFonts w:ascii="Times New Roman" w:eastAsia="Times New Roman" w:hAnsi="Times New Roman" w:cs="Times New Roman"/>
        </w:rPr>
        <w:t xml:space="preserve"> make other pay adjustments as needed.  Examples include counter offers, or retention adjustments for specialized skills.  </w:t>
      </w:r>
      <w:r w:rsidR="00BE5906" w:rsidRPr="54C63D6E">
        <w:rPr>
          <w:rFonts w:ascii="Times New Roman" w:eastAsia="Times New Roman" w:hAnsi="Times New Roman" w:cs="Times New Roman"/>
        </w:rPr>
        <w:t xml:space="preserve">This will be used sparingly as the primary tools for faculty pay adjustments are annual increases, promotional processes, and compliance with the EPEW Act. </w:t>
      </w:r>
    </w:p>
    <w:p w14:paraId="49F78CDE" w14:textId="1CAE835A" w:rsidR="008D51FE" w:rsidRPr="00DA3F4E" w:rsidRDefault="008D6029" w:rsidP="008D51FE">
      <w:pPr>
        <w:rPr>
          <w:rFonts w:ascii="Times New Roman" w:hAnsi="Times New Roman" w:cs="Times New Roman"/>
        </w:rPr>
      </w:pPr>
      <w:r w:rsidRPr="54C63D6E">
        <w:rPr>
          <w:rFonts w:ascii="Times New Roman" w:eastAsia="Times New Roman" w:hAnsi="Times New Roman" w:cs="Times New Roman"/>
          <w:b/>
          <w:bCs/>
        </w:rPr>
        <w:t xml:space="preserve">Budget- </w:t>
      </w:r>
      <w:r w:rsidR="00E8441A" w:rsidRPr="54C63D6E">
        <w:rPr>
          <w:rFonts w:ascii="Times New Roman" w:eastAsia="Times New Roman" w:hAnsi="Times New Roman" w:cs="Times New Roman"/>
          <w:b/>
          <w:bCs/>
        </w:rPr>
        <w:t xml:space="preserve">- </w:t>
      </w:r>
      <w:r w:rsidR="00E8441A" w:rsidRPr="54C63D6E">
        <w:rPr>
          <w:rFonts w:ascii="Times New Roman" w:eastAsia="Times New Roman" w:hAnsi="Times New Roman" w:cs="Times New Roman"/>
          <w:color w:val="000000" w:themeColor="text1"/>
        </w:rPr>
        <w:t>Initial position budget is identified in the annual staffing plan and the current budget can be found on the BUD001 report. If the decision to offer more than the current budgeted amount is made after the PAF has been submitted, the budget office will confirm the amount with the VP via email after the PDF has been submitted to payroll</w:t>
      </w:r>
      <w:r w:rsidR="008D51FE">
        <w:rPr>
          <w:rFonts w:ascii="Times New Roman" w:eastAsia="Times New Roman" w:hAnsi="Times New Roman" w:cs="Times New Roman"/>
          <w:color w:val="000000" w:themeColor="text1"/>
        </w:rPr>
        <w:t>.</w:t>
      </w:r>
      <w:r w:rsidR="008D51FE" w:rsidRPr="008D51FE">
        <w:rPr>
          <w:rFonts w:ascii="Times New Roman" w:hAnsi="Times New Roman" w:cs="Times New Roman"/>
          <w:color w:val="000000"/>
          <w:shd w:val="clear" w:color="auto" w:fill="FFFFFF"/>
        </w:rPr>
        <w:t xml:space="preserve"> </w:t>
      </w:r>
      <w:r w:rsidR="008D51FE">
        <w:rPr>
          <w:rStyle w:val="eop"/>
          <w:rFonts w:ascii="Times New Roman" w:hAnsi="Times New Roman" w:cs="Times New Roman"/>
          <w:color w:val="000000"/>
          <w:shd w:val="clear" w:color="auto" w:fill="FFFFFF"/>
        </w:rPr>
        <w:t>During the next budget cycle, the VP will be responsible to identify funds for all discretionary pay increases from their existing budget.</w:t>
      </w:r>
    </w:p>
    <w:p w14:paraId="6C25638A" w14:textId="36CF9FD7" w:rsidR="000E2188" w:rsidRDefault="000E2188" w:rsidP="6AA2A2FE">
      <w:pPr>
        <w:rPr>
          <w:rFonts w:ascii="Times New Roman" w:eastAsia="Times New Roman" w:hAnsi="Times New Roman" w:cs="Times New Roman"/>
        </w:rPr>
      </w:pPr>
    </w:p>
    <w:p w14:paraId="7B8E2D97" w14:textId="4B7D679D" w:rsidR="6AA2A2FE" w:rsidRDefault="6AA2A2FE" w:rsidP="6AA2A2FE">
      <w:pPr>
        <w:rPr>
          <w:rFonts w:ascii="Times New Roman" w:eastAsia="Times New Roman" w:hAnsi="Times New Roman" w:cs="Times New Roman"/>
          <w:b/>
          <w:bCs/>
        </w:rPr>
      </w:pPr>
      <w:r w:rsidRPr="6AA2A2FE">
        <w:rPr>
          <w:rFonts w:ascii="Times New Roman" w:eastAsia="Times New Roman" w:hAnsi="Times New Roman" w:cs="Times New Roman"/>
          <w:b/>
          <w:bCs/>
        </w:rPr>
        <w:t>Director/Chair</w:t>
      </w:r>
      <w:r w:rsidR="008232BC">
        <w:rPr>
          <w:rFonts w:ascii="Times New Roman" w:eastAsia="Times New Roman" w:hAnsi="Times New Roman" w:cs="Times New Roman"/>
          <w:b/>
          <w:bCs/>
        </w:rPr>
        <w:t>/Program Coordinator</w:t>
      </w:r>
      <w:r w:rsidRPr="6AA2A2FE">
        <w:rPr>
          <w:rFonts w:ascii="Times New Roman" w:eastAsia="Times New Roman" w:hAnsi="Times New Roman" w:cs="Times New Roman"/>
          <w:b/>
          <w:bCs/>
        </w:rPr>
        <w:t xml:space="preserve"> Stipends </w:t>
      </w:r>
    </w:p>
    <w:p w14:paraId="4C658479" w14:textId="24FCCCA0" w:rsidR="008232BC" w:rsidRDefault="008232BC" w:rsidP="008232BC">
      <w:pPr>
        <w:ind w:left="720"/>
      </w:pPr>
      <w:r w:rsidRPr="7EE5CB4A">
        <w:rPr>
          <w:rFonts w:ascii="Times New Roman" w:eastAsia="Times New Roman" w:hAnsi="Times New Roman" w:cs="Times New Roman"/>
          <w:b/>
          <w:bCs/>
          <w:color w:val="000000" w:themeColor="text1"/>
        </w:rPr>
        <w:t xml:space="preserve">When to use this process – </w:t>
      </w:r>
      <w:r w:rsidRPr="7EE5CB4A">
        <w:rPr>
          <w:rFonts w:ascii="Times New Roman" w:eastAsia="Times New Roman" w:hAnsi="Times New Roman" w:cs="Times New Roman"/>
          <w:color w:val="000000" w:themeColor="text1"/>
        </w:rPr>
        <w:t xml:space="preserve">this process </w:t>
      </w:r>
      <w:r>
        <w:rPr>
          <w:rFonts w:ascii="Times New Roman" w:eastAsia="Times New Roman" w:hAnsi="Times New Roman" w:cs="Times New Roman"/>
          <w:color w:val="000000" w:themeColor="text1"/>
        </w:rPr>
        <w:t>is updated every year at the start of the academic year or when a new chair, director, or program coordinator is hired</w:t>
      </w:r>
      <w:r w:rsidRPr="7EE5CB4A">
        <w:rPr>
          <w:rFonts w:ascii="Times New Roman" w:eastAsia="Times New Roman" w:hAnsi="Times New Roman" w:cs="Times New Roman"/>
          <w:color w:val="000000" w:themeColor="text1"/>
        </w:rPr>
        <w:t xml:space="preserve">. </w:t>
      </w:r>
    </w:p>
    <w:p w14:paraId="08EA1F13" w14:textId="533A525B" w:rsidR="000E2188" w:rsidRDefault="000E2188" w:rsidP="6AA2A2FE">
      <w:pPr>
        <w:ind w:left="720"/>
        <w:rPr>
          <w:rFonts w:ascii="Times New Roman" w:eastAsia="Times New Roman" w:hAnsi="Times New Roman" w:cs="Times New Roman"/>
        </w:rPr>
      </w:pPr>
      <w:r w:rsidRPr="6AA2A2FE">
        <w:rPr>
          <w:rFonts w:ascii="Times New Roman" w:eastAsia="Times New Roman" w:hAnsi="Times New Roman" w:cs="Times New Roman"/>
          <w:b/>
          <w:bCs/>
        </w:rPr>
        <w:t>Decision Maker</w:t>
      </w:r>
      <w:r w:rsidR="00DB6719" w:rsidRPr="6AA2A2FE">
        <w:rPr>
          <w:rFonts w:ascii="Times New Roman" w:eastAsia="Times New Roman" w:hAnsi="Times New Roman" w:cs="Times New Roman"/>
        </w:rPr>
        <w:t>- Provost</w:t>
      </w:r>
    </w:p>
    <w:p w14:paraId="7E49E118" w14:textId="0C302822" w:rsidR="000E2188" w:rsidRDefault="000E2188" w:rsidP="6AA2A2FE">
      <w:pPr>
        <w:ind w:left="720"/>
        <w:rPr>
          <w:rFonts w:ascii="Times New Roman" w:eastAsia="Times New Roman" w:hAnsi="Times New Roman" w:cs="Times New Roman"/>
        </w:rPr>
      </w:pPr>
      <w:r w:rsidRPr="6AA2A2FE">
        <w:rPr>
          <w:rFonts w:ascii="Times New Roman" w:eastAsia="Times New Roman" w:hAnsi="Times New Roman" w:cs="Times New Roman"/>
          <w:b/>
          <w:bCs/>
        </w:rPr>
        <w:t>Data Used</w:t>
      </w:r>
      <w:r w:rsidR="00DB6719" w:rsidRPr="6AA2A2FE">
        <w:rPr>
          <w:rFonts w:ascii="Times New Roman" w:eastAsia="Times New Roman" w:hAnsi="Times New Roman" w:cs="Times New Roman"/>
          <w:b/>
          <w:bCs/>
        </w:rPr>
        <w:t>-</w:t>
      </w:r>
      <w:r w:rsidR="00DB6719" w:rsidRPr="6AA2A2FE">
        <w:rPr>
          <w:rFonts w:ascii="Times New Roman" w:eastAsia="Times New Roman" w:hAnsi="Times New Roman" w:cs="Times New Roman"/>
        </w:rPr>
        <w:t xml:space="preserve"> Faculty </w:t>
      </w:r>
      <w:r w:rsidR="00C03D82">
        <w:rPr>
          <w:rFonts w:ascii="Times New Roman" w:eastAsia="Times New Roman" w:hAnsi="Times New Roman" w:cs="Times New Roman"/>
        </w:rPr>
        <w:t>unit c</w:t>
      </w:r>
      <w:r w:rsidR="00DB6719" w:rsidRPr="6AA2A2FE">
        <w:rPr>
          <w:rFonts w:ascii="Times New Roman" w:eastAsia="Times New Roman" w:hAnsi="Times New Roman" w:cs="Times New Roman"/>
        </w:rPr>
        <w:t xml:space="preserve">ount, </w:t>
      </w:r>
      <w:r w:rsidR="00C03D82">
        <w:rPr>
          <w:rFonts w:ascii="Times New Roman" w:eastAsia="Times New Roman" w:hAnsi="Times New Roman" w:cs="Times New Roman"/>
        </w:rPr>
        <w:t>b</w:t>
      </w:r>
      <w:r w:rsidR="00DB6719" w:rsidRPr="6AA2A2FE">
        <w:rPr>
          <w:rFonts w:ascii="Times New Roman" w:eastAsia="Times New Roman" w:hAnsi="Times New Roman" w:cs="Times New Roman"/>
        </w:rPr>
        <w:t xml:space="preserve">ase </w:t>
      </w:r>
      <w:r w:rsidR="00C03D82">
        <w:rPr>
          <w:rFonts w:ascii="Times New Roman" w:eastAsia="Times New Roman" w:hAnsi="Times New Roman" w:cs="Times New Roman"/>
        </w:rPr>
        <w:t>s</w:t>
      </w:r>
      <w:r w:rsidR="00DB6719" w:rsidRPr="6AA2A2FE">
        <w:rPr>
          <w:rFonts w:ascii="Times New Roman" w:eastAsia="Times New Roman" w:hAnsi="Times New Roman" w:cs="Times New Roman"/>
        </w:rPr>
        <w:t xml:space="preserve">alary, </w:t>
      </w:r>
      <w:r w:rsidR="00C03D82">
        <w:rPr>
          <w:rFonts w:ascii="Times New Roman" w:eastAsia="Times New Roman" w:hAnsi="Times New Roman" w:cs="Times New Roman"/>
        </w:rPr>
        <w:t>s</w:t>
      </w:r>
      <w:r w:rsidR="00DB6719" w:rsidRPr="6AA2A2FE">
        <w:rPr>
          <w:rFonts w:ascii="Times New Roman" w:eastAsia="Times New Roman" w:hAnsi="Times New Roman" w:cs="Times New Roman"/>
        </w:rPr>
        <w:t xml:space="preserve">ummer work requirements </w:t>
      </w:r>
    </w:p>
    <w:p w14:paraId="03F04489" w14:textId="235D03CE" w:rsidR="000E2188" w:rsidRDefault="000E2188" w:rsidP="008232BC">
      <w:pPr>
        <w:ind w:left="720"/>
        <w:rPr>
          <w:rFonts w:ascii="Times New Roman" w:eastAsia="Times New Roman" w:hAnsi="Times New Roman" w:cs="Times New Roman"/>
          <w:sz w:val="24"/>
          <w:szCs w:val="24"/>
        </w:rPr>
      </w:pPr>
      <w:r w:rsidRPr="6AA2A2FE">
        <w:rPr>
          <w:rFonts w:ascii="Times New Roman" w:eastAsia="Times New Roman" w:hAnsi="Times New Roman" w:cs="Times New Roman"/>
          <w:b/>
          <w:bCs/>
        </w:rPr>
        <w:t>Process</w:t>
      </w:r>
      <w:r w:rsidR="00DB6719" w:rsidRPr="6AA2A2FE">
        <w:rPr>
          <w:rFonts w:ascii="Times New Roman" w:eastAsia="Times New Roman" w:hAnsi="Times New Roman" w:cs="Times New Roman"/>
          <w:b/>
          <w:bCs/>
        </w:rPr>
        <w:t>-</w:t>
      </w:r>
      <w:r w:rsidR="00DB6719" w:rsidRPr="6AA2A2FE">
        <w:rPr>
          <w:rFonts w:ascii="Times New Roman" w:eastAsia="Times New Roman" w:hAnsi="Times New Roman" w:cs="Times New Roman"/>
        </w:rPr>
        <w:t xml:space="preserve"> </w:t>
      </w:r>
      <w:r w:rsidR="00DB6719" w:rsidRPr="008232BC">
        <w:rPr>
          <w:rFonts w:ascii="Times New Roman" w:eastAsia="Times New Roman" w:hAnsi="Times New Roman" w:cs="Times New Roman"/>
        </w:rPr>
        <w:t xml:space="preserve">The Provost as the hiring authority for faculty positions </w:t>
      </w:r>
      <w:r w:rsidR="001F450B" w:rsidRPr="008232BC">
        <w:rPr>
          <w:rFonts w:ascii="Times New Roman" w:eastAsia="Times New Roman" w:hAnsi="Times New Roman" w:cs="Times New Roman"/>
        </w:rPr>
        <w:t>assigns stipend amounts to the chairs, directors, and program coordinators of units</w:t>
      </w:r>
      <w:r w:rsidR="00DB6719" w:rsidRPr="008232BC">
        <w:rPr>
          <w:rFonts w:ascii="Times New Roman" w:eastAsia="Times New Roman" w:hAnsi="Times New Roman" w:cs="Times New Roman"/>
        </w:rPr>
        <w:t xml:space="preserve">.  </w:t>
      </w:r>
      <w:r w:rsidR="6AA2A2FE" w:rsidRPr="008232BC">
        <w:rPr>
          <w:rFonts w:ascii="Times New Roman" w:eastAsia="Times New Roman" w:hAnsi="Times New Roman" w:cs="Times New Roman"/>
        </w:rPr>
        <w:t>The process uses the number of faculty FTE in the area as of the contract start date for the upcoming academic year and additional summer work requirements to determine the total stipend. The stipend is effective August 1 each year and will end at the conclusion of the academic year or upon earlier</w:t>
      </w:r>
      <w:r w:rsidR="00AD6109">
        <w:rPr>
          <w:rFonts w:ascii="Times New Roman" w:eastAsia="Times New Roman" w:hAnsi="Times New Roman" w:cs="Times New Roman"/>
        </w:rPr>
        <w:t xml:space="preserve"> </w:t>
      </w:r>
      <w:r w:rsidR="6AA2A2FE" w:rsidRPr="008232BC">
        <w:rPr>
          <w:rFonts w:ascii="Times New Roman" w:eastAsia="Times New Roman" w:hAnsi="Times New Roman" w:cs="Times New Roman"/>
        </w:rPr>
        <w:t>termination of appointment as director, chair, or program coordinator. It is paid in 12 equal installments throughout the year. The stipend amount is adjusted each year of the appointment based on the number of faculty in the unit and summer work requirements.</w:t>
      </w:r>
    </w:p>
    <w:p w14:paraId="3DAE53D7" w14:textId="1AB2921F" w:rsidR="000E2188" w:rsidRDefault="008D6029" w:rsidP="009C0407">
      <w:pPr>
        <w:ind w:left="720"/>
        <w:rPr>
          <w:rFonts w:ascii="Times New Roman" w:eastAsia="Times New Roman" w:hAnsi="Times New Roman" w:cs="Times New Roman"/>
        </w:rPr>
      </w:pPr>
      <w:r w:rsidRPr="6AA2A2FE">
        <w:rPr>
          <w:rFonts w:ascii="Times New Roman" w:eastAsia="Times New Roman" w:hAnsi="Times New Roman" w:cs="Times New Roman"/>
          <w:b/>
          <w:bCs/>
        </w:rPr>
        <w:t xml:space="preserve">Budget- </w:t>
      </w:r>
      <w:r w:rsidR="009C0407" w:rsidRPr="54C63D6E">
        <w:rPr>
          <w:rFonts w:ascii="Times New Roman" w:eastAsia="Times New Roman" w:hAnsi="Times New Roman" w:cs="Times New Roman"/>
        </w:rPr>
        <w:t xml:space="preserve">The pool for annual </w:t>
      </w:r>
      <w:r w:rsidR="009C0407">
        <w:rPr>
          <w:rFonts w:ascii="Times New Roman" w:eastAsia="Times New Roman" w:hAnsi="Times New Roman" w:cs="Times New Roman"/>
        </w:rPr>
        <w:t xml:space="preserve">stipends </w:t>
      </w:r>
      <w:r w:rsidR="009C0407" w:rsidRPr="54C63D6E">
        <w:rPr>
          <w:rFonts w:ascii="Times New Roman" w:eastAsia="Times New Roman" w:hAnsi="Times New Roman" w:cs="Times New Roman"/>
        </w:rPr>
        <w:t xml:space="preserve">is determined in </w:t>
      </w:r>
      <w:r w:rsidR="009C0407" w:rsidRPr="023C6DD0">
        <w:rPr>
          <w:rFonts w:ascii="Times New Roman" w:eastAsia="Times New Roman" w:hAnsi="Times New Roman" w:cs="Times New Roman"/>
        </w:rPr>
        <w:t xml:space="preserve">the </w:t>
      </w:r>
      <w:r w:rsidR="009C0407" w:rsidRPr="54C63D6E">
        <w:rPr>
          <w:rFonts w:ascii="Times New Roman" w:eastAsia="Times New Roman" w:hAnsi="Times New Roman" w:cs="Times New Roman"/>
        </w:rPr>
        <w:t>annual budget process and individual faculty line budget adjustments are made centrally.</w:t>
      </w:r>
    </w:p>
    <w:sectPr w:rsidR="000E2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931354160" textId="499859073" start="50" length="3" invalidationStart="50" invalidationLength="3" id="4UbOX45f"/>
    <int:ParagraphRange paragraphId="850914302" textId="907452282" start="90" length="3" invalidationStart="90" invalidationLength="3" id="LADD0Vq8"/>
    <int:ParagraphRange paragraphId="800333945" textId="355639260" start="243" length="7" invalidationStart="243" invalidationLength="7" id="vxbcQxpd"/>
    <int:ParagraphRange paragraphId="1502539529" textId="2004318071" start="58" length="11" invalidationStart="58" invalidationLength="11" id="ht06gcr0"/>
    <int:ParagraphRange paragraphId="2013433882" textId="2004318071" start="144" length="6" invalidationStart="144" invalidationLength="6" id="A471PBdA"/>
  </int:Manifest>
  <int:Observations>
    <int:Content id="4UbOX45f">
      <int:Rejection type="LegacyProofing"/>
    </int:Content>
    <int:Content id="LADD0Vq8">
      <int:Rejection type="LegacyProofing"/>
    </int:Content>
    <int:Content id="vxbcQxpd">
      <int:Rejection type="LegacyProofing"/>
    </int:Content>
    <int:Content id="ht06gcr0">
      <int:Rejection type="LegacyProofing"/>
    </int:Content>
    <int:Content id="A471PBd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50AB"/>
    <w:multiLevelType w:val="hybridMultilevel"/>
    <w:tmpl w:val="CF823516"/>
    <w:lvl w:ilvl="0" w:tplc="F7529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AC3A12"/>
    <w:multiLevelType w:val="hybridMultilevel"/>
    <w:tmpl w:val="33FCBB46"/>
    <w:lvl w:ilvl="0" w:tplc="DC4842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74594F"/>
    <w:multiLevelType w:val="hybridMultilevel"/>
    <w:tmpl w:val="D274338A"/>
    <w:lvl w:ilvl="0" w:tplc="0868D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1972725">
    <w:abstractNumId w:val="2"/>
  </w:num>
  <w:num w:numId="2" w16cid:durableId="1573082163">
    <w:abstractNumId w:val="0"/>
  </w:num>
  <w:num w:numId="3" w16cid:durableId="984628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88"/>
    <w:rsid w:val="000521A7"/>
    <w:rsid w:val="00056919"/>
    <w:rsid w:val="000B5B99"/>
    <w:rsid w:val="000D7C45"/>
    <w:rsid w:val="000E2188"/>
    <w:rsid w:val="00132D3C"/>
    <w:rsid w:val="00194B99"/>
    <w:rsid w:val="001C315E"/>
    <w:rsid w:val="001E5B27"/>
    <w:rsid w:val="001F450B"/>
    <w:rsid w:val="00211467"/>
    <w:rsid w:val="00244C13"/>
    <w:rsid w:val="00264101"/>
    <w:rsid w:val="002645AC"/>
    <w:rsid w:val="00286B7C"/>
    <w:rsid w:val="002D1A4E"/>
    <w:rsid w:val="002D4786"/>
    <w:rsid w:val="003023B8"/>
    <w:rsid w:val="003238B7"/>
    <w:rsid w:val="003377E0"/>
    <w:rsid w:val="003A3F27"/>
    <w:rsid w:val="003B782F"/>
    <w:rsid w:val="003D65C4"/>
    <w:rsid w:val="003E238B"/>
    <w:rsid w:val="00425F20"/>
    <w:rsid w:val="0044449D"/>
    <w:rsid w:val="00455D35"/>
    <w:rsid w:val="004A392E"/>
    <w:rsid w:val="004B0463"/>
    <w:rsid w:val="004D150A"/>
    <w:rsid w:val="004D723B"/>
    <w:rsid w:val="004E3AEC"/>
    <w:rsid w:val="004F0DE4"/>
    <w:rsid w:val="005531C2"/>
    <w:rsid w:val="00561AC8"/>
    <w:rsid w:val="00585E7B"/>
    <w:rsid w:val="005900BE"/>
    <w:rsid w:val="005A6B2A"/>
    <w:rsid w:val="005B6FF4"/>
    <w:rsid w:val="005C3A82"/>
    <w:rsid w:val="005D7631"/>
    <w:rsid w:val="00626A66"/>
    <w:rsid w:val="00657E90"/>
    <w:rsid w:val="006825AA"/>
    <w:rsid w:val="00687065"/>
    <w:rsid w:val="006E1857"/>
    <w:rsid w:val="006F7F2F"/>
    <w:rsid w:val="00753F66"/>
    <w:rsid w:val="007623B1"/>
    <w:rsid w:val="007706C9"/>
    <w:rsid w:val="00774E25"/>
    <w:rsid w:val="007868ED"/>
    <w:rsid w:val="00790696"/>
    <w:rsid w:val="007B48AB"/>
    <w:rsid w:val="007C0282"/>
    <w:rsid w:val="007E3D93"/>
    <w:rsid w:val="008034EE"/>
    <w:rsid w:val="008232BC"/>
    <w:rsid w:val="00825EA0"/>
    <w:rsid w:val="008A0E39"/>
    <w:rsid w:val="008D2BC9"/>
    <w:rsid w:val="008D2E4F"/>
    <w:rsid w:val="008D51FE"/>
    <w:rsid w:val="008D6029"/>
    <w:rsid w:val="008F6623"/>
    <w:rsid w:val="008F7E09"/>
    <w:rsid w:val="0094591B"/>
    <w:rsid w:val="00983444"/>
    <w:rsid w:val="009903B4"/>
    <w:rsid w:val="009C0407"/>
    <w:rsid w:val="009D60E6"/>
    <w:rsid w:val="00A23708"/>
    <w:rsid w:val="00A2530D"/>
    <w:rsid w:val="00A75C6F"/>
    <w:rsid w:val="00AC24AA"/>
    <w:rsid w:val="00AD6109"/>
    <w:rsid w:val="00B561C9"/>
    <w:rsid w:val="00B6226F"/>
    <w:rsid w:val="00B839EE"/>
    <w:rsid w:val="00B90DD5"/>
    <w:rsid w:val="00BC1632"/>
    <w:rsid w:val="00BE5906"/>
    <w:rsid w:val="00C03D82"/>
    <w:rsid w:val="00C21628"/>
    <w:rsid w:val="00C65469"/>
    <w:rsid w:val="00C73720"/>
    <w:rsid w:val="00C9290C"/>
    <w:rsid w:val="00C94965"/>
    <w:rsid w:val="00D009C3"/>
    <w:rsid w:val="00D02FCB"/>
    <w:rsid w:val="00D10FBC"/>
    <w:rsid w:val="00D33449"/>
    <w:rsid w:val="00D66B3A"/>
    <w:rsid w:val="00D70E55"/>
    <w:rsid w:val="00D71CF2"/>
    <w:rsid w:val="00D81B73"/>
    <w:rsid w:val="00D91A53"/>
    <w:rsid w:val="00D96082"/>
    <w:rsid w:val="00DB6719"/>
    <w:rsid w:val="00E36FA7"/>
    <w:rsid w:val="00E8441A"/>
    <w:rsid w:val="00E9041C"/>
    <w:rsid w:val="00E96D93"/>
    <w:rsid w:val="00ED3096"/>
    <w:rsid w:val="00F016A7"/>
    <w:rsid w:val="00F01FC9"/>
    <w:rsid w:val="00F05828"/>
    <w:rsid w:val="00F11A9E"/>
    <w:rsid w:val="00F23F77"/>
    <w:rsid w:val="00F94B6A"/>
    <w:rsid w:val="023C6DD0"/>
    <w:rsid w:val="054E344D"/>
    <w:rsid w:val="05EE225F"/>
    <w:rsid w:val="06D3D1A9"/>
    <w:rsid w:val="0C25BBAF"/>
    <w:rsid w:val="0EE4DFDD"/>
    <w:rsid w:val="0FA2CAF5"/>
    <w:rsid w:val="0FBBF352"/>
    <w:rsid w:val="10B169E6"/>
    <w:rsid w:val="11AFAE30"/>
    <w:rsid w:val="17ADDCDA"/>
    <w:rsid w:val="18BFA80F"/>
    <w:rsid w:val="1B223DE1"/>
    <w:rsid w:val="1F7182A2"/>
    <w:rsid w:val="23FD4800"/>
    <w:rsid w:val="251D3E2C"/>
    <w:rsid w:val="2B72A88D"/>
    <w:rsid w:val="3720920A"/>
    <w:rsid w:val="379A0E5F"/>
    <w:rsid w:val="385998A9"/>
    <w:rsid w:val="3D0DB8BC"/>
    <w:rsid w:val="419955CA"/>
    <w:rsid w:val="464B2A86"/>
    <w:rsid w:val="48CD612B"/>
    <w:rsid w:val="49068F0A"/>
    <w:rsid w:val="492F8DDF"/>
    <w:rsid w:val="4982CB48"/>
    <w:rsid w:val="4AFCEFB5"/>
    <w:rsid w:val="4B1E9BA9"/>
    <w:rsid w:val="4C911F7D"/>
    <w:rsid w:val="4D9FDAB4"/>
    <w:rsid w:val="4E37E3BE"/>
    <w:rsid w:val="4E4B423F"/>
    <w:rsid w:val="54C63D6E"/>
    <w:rsid w:val="55205737"/>
    <w:rsid w:val="597FAF67"/>
    <w:rsid w:val="5D71155E"/>
    <w:rsid w:val="6971D58D"/>
    <w:rsid w:val="6AA2A2FE"/>
    <w:rsid w:val="6B901938"/>
    <w:rsid w:val="6BE50222"/>
    <w:rsid w:val="6C823B5E"/>
    <w:rsid w:val="6E1E0BBF"/>
    <w:rsid w:val="752452AB"/>
    <w:rsid w:val="7795DADC"/>
    <w:rsid w:val="79BFFEF1"/>
    <w:rsid w:val="79DE9B71"/>
    <w:rsid w:val="7B2C73F0"/>
    <w:rsid w:val="7C1F6C9A"/>
    <w:rsid w:val="7C66413F"/>
    <w:rsid w:val="7CCCCB1C"/>
    <w:rsid w:val="7EE5C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126A"/>
  <w15:chartTrackingRefBased/>
  <w15:docId w15:val="{47641D4D-277E-479D-B0B7-F3EE0F8C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DE4"/>
    <w:pPr>
      <w:ind w:left="720"/>
      <w:contextualSpacing/>
    </w:pPr>
  </w:style>
  <w:style w:type="character" w:styleId="Hyperlink">
    <w:name w:val="Hyperlink"/>
    <w:basedOn w:val="DefaultParagraphFont"/>
    <w:uiPriority w:val="99"/>
    <w:unhideWhenUsed/>
    <w:rsid w:val="00BE5906"/>
    <w:rPr>
      <w:color w:val="0563C1" w:themeColor="hyperlink"/>
      <w:u w:val="single"/>
    </w:rPr>
  </w:style>
  <w:style w:type="character" w:styleId="UnresolvedMention">
    <w:name w:val="Unresolved Mention"/>
    <w:basedOn w:val="DefaultParagraphFont"/>
    <w:uiPriority w:val="99"/>
    <w:semiHidden/>
    <w:unhideWhenUsed/>
    <w:rsid w:val="00BE5906"/>
    <w:rPr>
      <w:color w:val="605E5C"/>
      <w:shd w:val="clear" w:color="auto" w:fill="E1DFDD"/>
    </w:rPr>
  </w:style>
  <w:style w:type="character" w:customStyle="1" w:styleId="normaltextrun">
    <w:name w:val="normaltextrun"/>
    <w:basedOn w:val="DefaultParagraphFont"/>
    <w:rsid w:val="7EE5CB4A"/>
  </w:style>
  <w:style w:type="character" w:customStyle="1" w:styleId="eop">
    <w:name w:val="eop"/>
    <w:basedOn w:val="DefaultParagraphFont"/>
    <w:rsid w:val="7EE5C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32971">
      <w:bodyDiv w:val="1"/>
      <w:marLeft w:val="0"/>
      <w:marRight w:val="0"/>
      <w:marTop w:val="0"/>
      <w:marBottom w:val="0"/>
      <w:divBdr>
        <w:top w:val="none" w:sz="0" w:space="0" w:color="auto"/>
        <w:left w:val="none" w:sz="0" w:space="0" w:color="auto"/>
        <w:bottom w:val="none" w:sz="0" w:space="0" w:color="auto"/>
        <w:right w:val="none" w:sz="0" w:space="0" w:color="auto"/>
      </w:divBdr>
    </w:div>
    <w:div w:id="704602454">
      <w:bodyDiv w:val="1"/>
      <w:marLeft w:val="0"/>
      <w:marRight w:val="0"/>
      <w:marTop w:val="0"/>
      <w:marBottom w:val="0"/>
      <w:divBdr>
        <w:top w:val="none" w:sz="0" w:space="0" w:color="auto"/>
        <w:left w:val="none" w:sz="0" w:space="0" w:color="auto"/>
        <w:bottom w:val="none" w:sz="0" w:space="0" w:color="auto"/>
        <w:right w:val="none" w:sz="0" w:space="0" w:color="auto"/>
      </w:divBdr>
    </w:div>
    <w:div w:id="129362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s.ed.gov/ipeds/cipcode/browse.aspx?y=56"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co.edu/human-resources/pdf/21-NCHEMS-Peers.pdf" TargetMode="External"/><Relationship Id="rId5" Type="http://schemas.openxmlformats.org/officeDocument/2006/relationships/styles" Target="styles.xml"/><Relationship Id="rId10" Type="http://schemas.openxmlformats.org/officeDocument/2006/relationships/hyperlink" Target="https://leg.colorado.gov/sites/default/files/2019a_085_signed.pdf" TargetMode="External"/><Relationship Id="rId4" Type="http://schemas.openxmlformats.org/officeDocument/2006/relationships/numbering" Target="numbering.xml"/><Relationship Id="rId9" Type="http://schemas.openxmlformats.org/officeDocument/2006/relationships/hyperlink" Target="https://www.unco.edu/human-resources/pdf/21-NCHEMS-Peers.pdf" TargetMode="External"/><Relationship Id="Rbc1e08d2b3954b05"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9B499FA1BC98429611C0156DF706D1" ma:contentTypeVersion="21" ma:contentTypeDescription="Create a new document." ma:contentTypeScope="" ma:versionID="9dbb2e5cb26c7e8d8299a18ccc7fedd9">
  <xsd:schema xmlns:xsd="http://www.w3.org/2001/XMLSchema" xmlns:xs="http://www.w3.org/2001/XMLSchema" xmlns:p="http://schemas.microsoft.com/office/2006/metadata/properties" xmlns:ns2="dc110bf6-5230-4597-859f-f6b04bf65910" xmlns:ns3="1e414974-3009-4db2-a561-bd02bbdeac19" targetNamespace="http://schemas.microsoft.com/office/2006/metadata/properties" ma:root="true" ma:fieldsID="a04697c53da80a01e422ce30d91efdac" ns2:_="" ns3:_="">
    <xsd:import namespace="dc110bf6-5230-4597-859f-f6b04bf65910"/>
    <xsd:import namespace="1e414974-3009-4db2-a561-bd02bbdeac19"/>
    <xsd:element name="properties">
      <xsd:complexType>
        <xsd:sequence>
          <xsd:element name="documentManagement">
            <xsd:complexType>
              <xsd:all>
                <xsd:element ref="ns2:d47ccd8225ff49e3920b8a170f58fac8" minOccurs="0"/>
                <xsd:element ref="ns3:TaxCatchAll"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Dat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10bf6-5230-4597-859f-f6b04bf65910" elementFormDefault="qualified">
    <xsd:import namespace="http://schemas.microsoft.com/office/2006/documentManagement/types"/>
    <xsd:import namespace="http://schemas.microsoft.com/office/infopath/2007/PartnerControls"/>
    <xsd:element name="d47ccd8225ff49e3920b8a170f58fac8" ma:index="9" nillable="true" ma:taxonomy="true" ma:internalName="d47ccd8225ff49e3920b8a170f58fac8" ma:taxonomyFieldName="Keywords" ma:displayName="Keywords" ma:default="" ma:fieldId="{d47ccd82-25ff-49e3-920b-8a170f58fac8}" ma:taxonomyMulti="true" ma:sspId="19b2c479-87f5-4b11-850f-8d0728451f54" ma:termSetId="e6dd3ab9-7a5e-499f-9ea2-d6bdaa96f3ea" ma:anchorId="00000000-0000-0000-0000-000000000000"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Date" ma:index="23" nillable="true" ma:displayName="Date" ma:format="DateOnly" ma:internalName="Dat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414974-3009-4db2-a561-bd02bbdeac1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df0f04-01da-498a-a3bb-5b2ebb19f5a6}" ma:internalName="TaxCatchAll" ma:showField="CatchAllData" ma:web="1e414974-3009-4db2-a561-bd02bbdeac1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dc110bf6-5230-4597-859f-f6b04bf65910" xsi:nil="true"/>
    <d47ccd8225ff49e3920b8a170f58fac8 xmlns="dc110bf6-5230-4597-859f-f6b04bf65910">
      <Terms xmlns="http://schemas.microsoft.com/office/infopath/2007/PartnerControls"/>
    </d47ccd8225ff49e3920b8a170f58fac8>
    <TaxCatchAll xmlns="1e414974-3009-4db2-a561-bd02bbdeac19" xsi:nil="true"/>
    <SharedWithUsers xmlns="1e414974-3009-4db2-a561-bd02bbdeac19">
      <UserInfo>
        <DisplayName>Mathes, Kyle</DisplayName>
        <AccountId>42</AccountId>
        <AccountType/>
      </UserInfo>
      <UserInfo>
        <DisplayName>Bauer, Megan</DisplayName>
        <AccountId>12</AccountId>
        <AccountType/>
      </UserInfo>
      <UserInfo>
        <DisplayName>Chase, Sarah</DisplayName>
        <AccountId>21</AccountId>
        <AccountType/>
      </UserInfo>
    </SharedWithUsers>
    <lcf76f155ced4ddcb4097134ff3c332f xmlns="dc110bf6-5230-4597-859f-f6b04bf659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E614B3-AE79-4D33-B7D5-92A376011696}">
  <ds:schemaRefs>
    <ds:schemaRef ds:uri="http://schemas.microsoft.com/sharepoint/v3/contenttype/forms"/>
  </ds:schemaRefs>
</ds:datastoreItem>
</file>

<file path=customXml/itemProps2.xml><?xml version="1.0" encoding="utf-8"?>
<ds:datastoreItem xmlns:ds="http://schemas.openxmlformats.org/officeDocument/2006/customXml" ds:itemID="{1C99E548-2B7E-4382-A38D-3AD2AAE45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10bf6-5230-4597-859f-f6b04bf65910"/>
    <ds:schemaRef ds:uri="1e414974-3009-4db2-a561-bd02bbdea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EDF04D-7066-4C07-AA60-96CB94857486}">
  <ds:schemaRefs>
    <ds:schemaRef ds:uri="http://schemas.microsoft.com/office/2006/metadata/properties"/>
    <ds:schemaRef ds:uri="http://schemas.microsoft.com/office/infopath/2007/PartnerControls"/>
    <ds:schemaRef ds:uri="dc110bf6-5230-4597-859f-f6b04bf65910"/>
    <ds:schemaRef ds:uri="1e414974-3009-4db2-a561-bd02bbdeac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6275</Characters>
  <Application>Microsoft Office Word</Application>
  <DocSecurity>0</DocSecurity>
  <Lines>52</Lines>
  <Paragraphs>14</Paragraphs>
  <ScaleCrop>false</ScaleCrop>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Parks, Marshall</dc:creator>
  <cp:keywords/>
  <dc:description/>
  <cp:lastModifiedBy>Chase, Sarah</cp:lastModifiedBy>
  <cp:revision>2</cp:revision>
  <dcterms:created xsi:type="dcterms:W3CDTF">2022-08-04T14:11:00Z</dcterms:created>
  <dcterms:modified xsi:type="dcterms:W3CDTF">2022-08-04T14:11:00Z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0x010100B49B499FA1BC98429611C0156DF706D1</vt:lpwstr>
  </property>
  <property fmtid="{D5CDD505-2E9C-101B-9397-08002B2CF9AE}" pid="3" name="MediaServiceImageTags">
    <vt:lpwstr/>
  </property>
</Properties>
</file>