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08" w:type="dxa"/>
        <w:tblCellSpacing w:w="7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704"/>
        <w:gridCol w:w="7704"/>
      </w:tblGrid>
      <w:tr w:rsidR="008F7311" w:rsidTr="00210121">
        <w:trPr>
          <w:cantSplit/>
          <w:trHeight w:hRule="exact" w:val="5616"/>
          <w:tblCellSpacing w:w="7" w:type="dxa"/>
        </w:trPr>
        <w:tc>
          <w:tcPr>
            <w:tcW w:w="7683" w:type="dxa"/>
          </w:tcPr>
          <w:p w:rsidR="00EC2AA8" w:rsidRDefault="00210121" w:rsidP="00EC2AA8">
            <w:pPr>
              <w:tabs>
                <w:tab w:val="left" w:pos="2070"/>
              </w:tabs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noProof/>
                <w:sz w:val="40"/>
                <w:szCs w:val="40"/>
              </w:rPr>
              <w:drawing>
                <wp:inline distT="0" distB="0" distL="0" distR="0">
                  <wp:extent cx="1508760" cy="1234440"/>
                  <wp:effectExtent l="0" t="0" r="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iverSymbol_COGM_1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2AA8">
              <w:rPr>
                <w:rFonts w:ascii="Verdana" w:hAnsi="Verdana"/>
                <w:sz w:val="40"/>
                <w:szCs w:val="40"/>
              </w:rPr>
              <w:t xml:space="preserve">  </w:t>
            </w:r>
          </w:p>
          <w:p w:rsidR="00EC2AA8" w:rsidRPr="00EC2AA8" w:rsidRDefault="00EC2AA8" w:rsidP="00EC2AA8">
            <w:pPr>
              <w:tabs>
                <w:tab w:val="left" w:pos="2070"/>
              </w:tabs>
              <w:rPr>
                <w:rFonts w:ascii="Verdana" w:hAnsi="Verdana"/>
                <w:sz w:val="40"/>
                <w:szCs w:val="40"/>
              </w:rPr>
            </w:pPr>
            <w:r w:rsidRPr="00EC2AA8">
              <w:rPr>
                <w:rFonts w:ascii="Verdana" w:hAnsi="Verdana"/>
                <w:color w:val="000000"/>
                <w:sz w:val="90"/>
                <w:szCs w:val="90"/>
              </w:rPr>
              <w:t>San Juan</w:t>
            </w:r>
          </w:p>
          <w:p w:rsidR="00EC2AA8" w:rsidRPr="00EC2AA8" w:rsidRDefault="00EC2AA8" w:rsidP="00D00C0B">
            <w:pPr>
              <w:ind w:left="144"/>
              <w:rPr>
                <w:rFonts w:ascii="Verdana" w:hAnsi="Verdana"/>
                <w:color w:val="000000"/>
                <w:sz w:val="50"/>
                <w:szCs w:val="50"/>
              </w:rPr>
            </w:pPr>
            <w:r w:rsidRPr="00EC2AA8">
              <w:rPr>
                <w:rFonts w:ascii="Verdana" w:hAnsi="Verdana"/>
                <w:color w:val="000000"/>
                <w:sz w:val="50"/>
                <w:szCs w:val="50"/>
              </w:rPr>
              <w:t xml:space="preserve">Flows north to south east of </w:t>
            </w:r>
            <w:proofErr w:type="spellStart"/>
            <w:r w:rsidRPr="00EC2AA8">
              <w:rPr>
                <w:rFonts w:ascii="Verdana" w:hAnsi="Verdana"/>
                <w:color w:val="000000"/>
                <w:sz w:val="50"/>
                <w:szCs w:val="50"/>
              </w:rPr>
              <w:t>Pagosa</w:t>
            </w:r>
            <w:proofErr w:type="spellEnd"/>
            <w:r w:rsidRPr="00EC2AA8">
              <w:rPr>
                <w:rFonts w:ascii="Verdana" w:hAnsi="Verdana"/>
                <w:color w:val="000000"/>
                <w:sz w:val="50"/>
                <w:szCs w:val="50"/>
              </w:rPr>
              <w:t xml:space="preserve"> S</w:t>
            </w:r>
            <w:r>
              <w:rPr>
                <w:rFonts w:ascii="Verdana" w:hAnsi="Verdana"/>
                <w:color w:val="000000"/>
                <w:sz w:val="50"/>
                <w:szCs w:val="50"/>
              </w:rPr>
              <w:t>prings in southwestern Colorado</w:t>
            </w:r>
          </w:p>
          <w:p w:rsidR="00210121" w:rsidRPr="00D00C0B" w:rsidRDefault="00210121" w:rsidP="00D00C0B">
            <w:pPr>
              <w:ind w:left="144"/>
              <w:rPr>
                <w:rFonts w:ascii="Verdana" w:hAnsi="Verdana"/>
                <w:color w:val="000000"/>
                <w:sz w:val="50"/>
                <w:szCs w:val="50"/>
              </w:rPr>
            </w:pPr>
          </w:p>
          <w:p w:rsidR="00210121" w:rsidRPr="008F7311" w:rsidRDefault="00210121" w:rsidP="00210121">
            <w:pPr>
              <w:tabs>
                <w:tab w:val="left" w:pos="2070"/>
              </w:tabs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7683" w:type="dxa"/>
          </w:tcPr>
          <w:p w:rsidR="00EC2AA8" w:rsidRDefault="00EC2AA8" w:rsidP="00EC2AA8">
            <w:pPr>
              <w:tabs>
                <w:tab w:val="left" w:pos="2070"/>
              </w:tabs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noProof/>
                <w:sz w:val="40"/>
                <w:szCs w:val="40"/>
              </w:rPr>
              <w:drawing>
                <wp:inline distT="0" distB="0" distL="0" distR="0" wp14:anchorId="6C2DF99E" wp14:editId="3ACE1F28">
                  <wp:extent cx="1508760" cy="1234440"/>
                  <wp:effectExtent l="0" t="0" r="0" b="381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iverSymbol_COGM_1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40"/>
                <w:szCs w:val="40"/>
              </w:rPr>
              <w:t xml:space="preserve">  </w:t>
            </w:r>
          </w:p>
          <w:p w:rsidR="00EC2AA8" w:rsidRPr="00EC2AA8" w:rsidRDefault="00EC2AA8" w:rsidP="00EC2AA8">
            <w:pPr>
              <w:tabs>
                <w:tab w:val="left" w:pos="2070"/>
              </w:tabs>
              <w:rPr>
                <w:rFonts w:ascii="Verdana" w:hAnsi="Verdana"/>
                <w:sz w:val="40"/>
                <w:szCs w:val="40"/>
              </w:rPr>
            </w:pPr>
            <w:r w:rsidRPr="00EC2AA8">
              <w:rPr>
                <w:rFonts w:ascii="Verdana" w:hAnsi="Verdana"/>
                <w:color w:val="000000"/>
                <w:sz w:val="90"/>
                <w:szCs w:val="90"/>
              </w:rPr>
              <w:t>North Platte</w:t>
            </w:r>
          </w:p>
          <w:p w:rsidR="008F7311" w:rsidRPr="008F7311" w:rsidRDefault="00EC2AA8" w:rsidP="00D00C0B">
            <w:pPr>
              <w:ind w:left="144"/>
              <w:rPr>
                <w:rFonts w:ascii="Verdana" w:hAnsi="Verdana"/>
                <w:sz w:val="40"/>
                <w:szCs w:val="40"/>
              </w:rPr>
            </w:pPr>
            <w:r w:rsidRPr="00EC2AA8">
              <w:rPr>
                <w:rFonts w:ascii="Verdana" w:hAnsi="Verdana"/>
                <w:color w:val="000000"/>
                <w:sz w:val="50"/>
                <w:szCs w:val="50"/>
              </w:rPr>
              <w:t>Flows south to north just west of the Medicine Bow Mou</w:t>
            </w:r>
            <w:r w:rsidR="009643F8">
              <w:rPr>
                <w:rFonts w:ascii="Verdana" w:hAnsi="Verdana"/>
                <w:color w:val="000000"/>
                <w:sz w:val="50"/>
                <w:szCs w:val="50"/>
              </w:rPr>
              <w:t>ntains in north central Colorado</w:t>
            </w:r>
          </w:p>
        </w:tc>
      </w:tr>
      <w:tr w:rsidR="008A7A32" w:rsidTr="00210121">
        <w:trPr>
          <w:cantSplit/>
          <w:trHeight w:hRule="exact" w:val="5616"/>
          <w:tblCellSpacing w:w="7" w:type="dxa"/>
        </w:trPr>
        <w:tc>
          <w:tcPr>
            <w:tcW w:w="7683" w:type="dxa"/>
          </w:tcPr>
          <w:p w:rsidR="00D00C0B" w:rsidRDefault="00EC2AA8" w:rsidP="00EC2AA8">
            <w:pPr>
              <w:tabs>
                <w:tab w:val="left" w:pos="2070"/>
              </w:tabs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noProof/>
                <w:sz w:val="40"/>
                <w:szCs w:val="40"/>
              </w:rPr>
              <w:drawing>
                <wp:inline distT="0" distB="0" distL="0" distR="0" wp14:anchorId="6C2DF99E" wp14:editId="3ACE1F28">
                  <wp:extent cx="1508760" cy="1234440"/>
                  <wp:effectExtent l="0" t="0" r="0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iverSymbol_COGM_1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40"/>
                <w:szCs w:val="40"/>
              </w:rPr>
              <w:t xml:space="preserve">  </w:t>
            </w:r>
          </w:p>
          <w:p w:rsidR="00EC2AA8" w:rsidRPr="00D00C0B" w:rsidRDefault="00EC2AA8" w:rsidP="00EC2AA8">
            <w:pPr>
              <w:tabs>
                <w:tab w:val="left" w:pos="2070"/>
              </w:tabs>
              <w:rPr>
                <w:rFonts w:ascii="Verdana" w:hAnsi="Verdana"/>
                <w:color w:val="000000"/>
                <w:sz w:val="90"/>
                <w:szCs w:val="90"/>
              </w:rPr>
            </w:pPr>
            <w:r w:rsidRPr="00D00C0B">
              <w:rPr>
                <w:rFonts w:ascii="Verdana" w:hAnsi="Verdana"/>
                <w:color w:val="000000"/>
                <w:sz w:val="90"/>
                <w:szCs w:val="90"/>
              </w:rPr>
              <w:t>Rio Grande</w:t>
            </w:r>
          </w:p>
          <w:p w:rsidR="00EC2AA8" w:rsidRPr="00D00C0B" w:rsidRDefault="00D00C0B" w:rsidP="00D00C0B">
            <w:pPr>
              <w:ind w:left="144"/>
              <w:rPr>
                <w:rFonts w:ascii="Verdana" w:hAnsi="Verdana"/>
                <w:color w:val="000000"/>
                <w:sz w:val="48"/>
                <w:szCs w:val="48"/>
              </w:rPr>
            </w:pPr>
            <w:r w:rsidRPr="00D00C0B">
              <w:rPr>
                <w:rFonts w:ascii="Verdana" w:hAnsi="Verdana"/>
                <w:color w:val="000000"/>
                <w:sz w:val="48"/>
                <w:szCs w:val="48"/>
              </w:rPr>
              <w:t>Begins in San Juan Mountains and flows southeast toward Monte Vista and Alamosa in south central Colorado</w:t>
            </w:r>
          </w:p>
          <w:p w:rsidR="008A7A32" w:rsidRPr="008F7311" w:rsidRDefault="008A7A32" w:rsidP="00210121">
            <w:pPr>
              <w:tabs>
                <w:tab w:val="left" w:pos="2070"/>
              </w:tabs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7683" w:type="dxa"/>
          </w:tcPr>
          <w:p w:rsidR="00D00C0B" w:rsidRDefault="00EC2AA8" w:rsidP="00EC2AA8">
            <w:pPr>
              <w:tabs>
                <w:tab w:val="left" w:pos="2070"/>
              </w:tabs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noProof/>
                <w:sz w:val="40"/>
                <w:szCs w:val="40"/>
              </w:rPr>
              <w:drawing>
                <wp:inline distT="0" distB="0" distL="0" distR="0" wp14:anchorId="6C2DF99E" wp14:editId="3ACE1F28">
                  <wp:extent cx="1508760" cy="1234440"/>
                  <wp:effectExtent l="0" t="0" r="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iverSymbol_COGM_1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AA8" w:rsidRPr="00EC2AA8" w:rsidRDefault="00D00C0B" w:rsidP="00EC2AA8">
            <w:pPr>
              <w:tabs>
                <w:tab w:val="left" w:pos="2070"/>
              </w:tabs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color w:val="000000"/>
                <w:sz w:val="90"/>
                <w:szCs w:val="90"/>
              </w:rPr>
              <w:t>Yampa</w:t>
            </w:r>
          </w:p>
          <w:p w:rsidR="008A7A32" w:rsidRPr="008F7311" w:rsidRDefault="00D00C0B" w:rsidP="00D00C0B">
            <w:pPr>
              <w:ind w:left="144"/>
              <w:rPr>
                <w:rFonts w:ascii="Verdana" w:hAnsi="Verdana"/>
                <w:sz w:val="40"/>
                <w:szCs w:val="40"/>
              </w:rPr>
            </w:pPr>
            <w:r w:rsidRPr="00D00C0B">
              <w:rPr>
                <w:rFonts w:ascii="Verdana" w:hAnsi="Verdana"/>
                <w:color w:val="000000"/>
                <w:sz w:val="48"/>
                <w:szCs w:val="48"/>
              </w:rPr>
              <w:t>Begins on the White River Plateau in northwestern Colorado flowing north and then west</w:t>
            </w:r>
          </w:p>
        </w:tc>
      </w:tr>
      <w:tr w:rsidR="005A0F93" w:rsidTr="0021012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70"/>
        </w:trPr>
        <w:tc>
          <w:tcPr>
            <w:tcW w:w="7683" w:type="dxa"/>
          </w:tcPr>
          <w:p w:rsidR="00EC2AA8" w:rsidRPr="00D00C0B" w:rsidRDefault="00EC2AA8" w:rsidP="00D00C0B">
            <w:pPr>
              <w:tabs>
                <w:tab w:val="left" w:pos="2070"/>
              </w:tabs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noProof/>
                <w:sz w:val="40"/>
                <w:szCs w:val="40"/>
              </w:rPr>
              <w:lastRenderedPageBreak/>
              <w:drawing>
                <wp:inline distT="0" distB="0" distL="0" distR="0" wp14:anchorId="6C2DF99E" wp14:editId="3ACE1F28">
                  <wp:extent cx="1508760" cy="1234440"/>
                  <wp:effectExtent l="0" t="0" r="0" b="38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iverSymbol_COGM_1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0C0B">
              <w:rPr>
                <w:rFonts w:ascii="Verdana" w:hAnsi="Verdana"/>
                <w:sz w:val="40"/>
                <w:szCs w:val="40"/>
              </w:rPr>
              <w:t xml:space="preserve"> </w:t>
            </w:r>
            <w:r w:rsidR="00D00C0B">
              <w:rPr>
                <w:rFonts w:ascii="Verdana" w:hAnsi="Verdana"/>
                <w:color w:val="000000"/>
                <w:sz w:val="90"/>
                <w:szCs w:val="90"/>
              </w:rPr>
              <w:t>Colorado</w:t>
            </w:r>
          </w:p>
          <w:p w:rsidR="005A0F93" w:rsidRPr="008F7311" w:rsidRDefault="00D00C0B" w:rsidP="00D00C0B">
            <w:pPr>
              <w:rPr>
                <w:rFonts w:ascii="Verdana" w:hAnsi="Verdana"/>
                <w:sz w:val="40"/>
                <w:szCs w:val="40"/>
              </w:rPr>
            </w:pPr>
            <w:r w:rsidRPr="00D00C0B">
              <w:rPr>
                <w:rFonts w:ascii="Verdana" w:hAnsi="Verdana"/>
                <w:color w:val="000000"/>
                <w:sz w:val="50"/>
                <w:szCs w:val="50"/>
              </w:rPr>
              <w:t>Begins in Rocky Mountain National Park, flows through Grand Lake, west through Glenwood Springs, and then through Grand Junction</w:t>
            </w:r>
            <w:r w:rsidRPr="008F7311">
              <w:rPr>
                <w:rFonts w:ascii="Verdana" w:hAnsi="Verdana"/>
                <w:sz w:val="40"/>
                <w:szCs w:val="40"/>
              </w:rPr>
              <w:t xml:space="preserve"> </w:t>
            </w:r>
          </w:p>
        </w:tc>
        <w:tc>
          <w:tcPr>
            <w:tcW w:w="7683" w:type="dxa"/>
          </w:tcPr>
          <w:p w:rsidR="00EC2AA8" w:rsidRPr="00EC2AA8" w:rsidRDefault="00EC2AA8" w:rsidP="00EC2AA8">
            <w:pPr>
              <w:tabs>
                <w:tab w:val="left" w:pos="2070"/>
              </w:tabs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noProof/>
                <w:sz w:val="40"/>
                <w:szCs w:val="40"/>
              </w:rPr>
              <w:drawing>
                <wp:inline distT="0" distB="0" distL="0" distR="0" wp14:anchorId="6C2DF99E" wp14:editId="3ACE1F28">
                  <wp:extent cx="1508760" cy="1234440"/>
                  <wp:effectExtent l="0" t="0" r="0" b="381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iverSymbol_COGM_1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40"/>
                <w:szCs w:val="40"/>
              </w:rPr>
              <w:t xml:space="preserve">  </w:t>
            </w:r>
            <w:r w:rsidR="00D00C0B">
              <w:rPr>
                <w:rFonts w:ascii="Verdana" w:hAnsi="Verdana"/>
                <w:color w:val="000000"/>
                <w:sz w:val="90"/>
                <w:szCs w:val="90"/>
              </w:rPr>
              <w:t>Arkansas</w:t>
            </w:r>
          </w:p>
          <w:p w:rsidR="005A0F93" w:rsidRPr="008F7311" w:rsidRDefault="00D00C0B" w:rsidP="00D00C0B">
            <w:pPr>
              <w:rPr>
                <w:rFonts w:ascii="Verdana" w:hAnsi="Verdana"/>
                <w:sz w:val="40"/>
                <w:szCs w:val="40"/>
              </w:rPr>
            </w:pPr>
            <w:r w:rsidRPr="00D00C0B">
              <w:rPr>
                <w:rFonts w:ascii="Verdana" w:hAnsi="Verdana"/>
                <w:color w:val="000000"/>
                <w:sz w:val="50"/>
                <w:szCs w:val="50"/>
              </w:rPr>
              <w:t>Begins north of Leadville and flows southeast through Pueblo and then continues east through Las Animas and toward Lamar</w:t>
            </w:r>
          </w:p>
        </w:tc>
      </w:tr>
      <w:tr w:rsidR="005A0F93" w:rsidTr="00D00C0B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838"/>
        </w:trPr>
        <w:tc>
          <w:tcPr>
            <w:tcW w:w="7683" w:type="dxa"/>
          </w:tcPr>
          <w:p w:rsidR="00EC2AA8" w:rsidRPr="00EC2AA8" w:rsidRDefault="00EC2AA8" w:rsidP="00EC2AA8">
            <w:pPr>
              <w:tabs>
                <w:tab w:val="left" w:pos="2070"/>
              </w:tabs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noProof/>
                <w:sz w:val="40"/>
                <w:szCs w:val="40"/>
              </w:rPr>
              <w:drawing>
                <wp:inline distT="0" distB="0" distL="0" distR="0" wp14:anchorId="6C2DF99E" wp14:editId="3ACE1F28">
                  <wp:extent cx="1508760" cy="1234440"/>
                  <wp:effectExtent l="0" t="0" r="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iverSymbol_COGM_1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40"/>
                <w:szCs w:val="40"/>
              </w:rPr>
              <w:t xml:space="preserve">  </w:t>
            </w:r>
            <w:r w:rsidR="00D00C0B">
              <w:rPr>
                <w:rFonts w:ascii="Verdana" w:hAnsi="Verdana"/>
                <w:color w:val="000000"/>
                <w:sz w:val="90"/>
                <w:szCs w:val="90"/>
              </w:rPr>
              <w:t>Gunnison</w:t>
            </w:r>
          </w:p>
          <w:p w:rsidR="005A0F93" w:rsidRPr="008F7311" w:rsidRDefault="00D00C0B" w:rsidP="00D00C0B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color w:val="000000"/>
                <w:sz w:val="50"/>
                <w:szCs w:val="50"/>
              </w:rPr>
              <w:t>B</w:t>
            </w:r>
            <w:r w:rsidRPr="00D00C0B">
              <w:rPr>
                <w:rFonts w:ascii="Verdana" w:hAnsi="Verdana"/>
                <w:color w:val="000000"/>
                <w:sz w:val="50"/>
                <w:szCs w:val="50"/>
              </w:rPr>
              <w:t>egins east of the town of Gunnison and flows through Blue Mesa Reservoir, through Delta and converges with the Colorado at Grand Junction</w:t>
            </w:r>
            <w:r>
              <w:rPr>
                <w:rFonts w:ascii="Verdana" w:hAnsi="Verdana"/>
                <w:color w:val="000000"/>
                <w:sz w:val="50"/>
                <w:szCs w:val="50"/>
              </w:rPr>
              <w:t xml:space="preserve"> (not labeled on map)</w:t>
            </w:r>
            <w:r w:rsidRPr="008F7311">
              <w:rPr>
                <w:rFonts w:ascii="Verdana" w:hAnsi="Verdana"/>
                <w:sz w:val="40"/>
                <w:szCs w:val="40"/>
              </w:rPr>
              <w:t xml:space="preserve"> </w:t>
            </w:r>
          </w:p>
        </w:tc>
        <w:tc>
          <w:tcPr>
            <w:tcW w:w="7683" w:type="dxa"/>
          </w:tcPr>
          <w:p w:rsidR="00EC2AA8" w:rsidRPr="00D00C0B" w:rsidRDefault="00EC2AA8" w:rsidP="00EC2AA8">
            <w:pPr>
              <w:tabs>
                <w:tab w:val="left" w:pos="2070"/>
              </w:tabs>
              <w:rPr>
                <w:rFonts w:ascii="Verdana" w:hAnsi="Verdana"/>
                <w:sz w:val="80"/>
                <w:szCs w:val="80"/>
              </w:rPr>
            </w:pPr>
            <w:r>
              <w:rPr>
                <w:rFonts w:ascii="Verdana" w:hAnsi="Verdana"/>
                <w:noProof/>
                <w:sz w:val="40"/>
                <w:szCs w:val="40"/>
              </w:rPr>
              <w:drawing>
                <wp:inline distT="0" distB="0" distL="0" distR="0" wp14:anchorId="6C2DF99E" wp14:editId="3ACE1F28">
                  <wp:extent cx="1508760" cy="1234440"/>
                  <wp:effectExtent l="0" t="0" r="0" b="381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iverSymbol_COGM_1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0C0B">
              <w:rPr>
                <w:rFonts w:ascii="Verdana" w:hAnsi="Verdana"/>
                <w:sz w:val="40"/>
                <w:szCs w:val="40"/>
              </w:rPr>
              <w:t xml:space="preserve"> </w:t>
            </w:r>
            <w:r w:rsidR="00D00C0B" w:rsidRPr="00D00C0B">
              <w:rPr>
                <w:rFonts w:ascii="Verdana" w:hAnsi="Verdana"/>
                <w:color w:val="000000"/>
                <w:sz w:val="80"/>
                <w:szCs w:val="80"/>
              </w:rPr>
              <w:t>South Platte</w:t>
            </w:r>
          </w:p>
          <w:p w:rsidR="005A0F93" w:rsidRPr="008F7311" w:rsidRDefault="009643F8" w:rsidP="00D00C0B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color w:val="000000"/>
                <w:sz w:val="48"/>
                <w:szCs w:val="48"/>
              </w:rPr>
              <w:t>Begins west</w:t>
            </w:r>
            <w:r w:rsidR="00D00C0B" w:rsidRPr="00D00C0B">
              <w:rPr>
                <w:rFonts w:ascii="Verdana" w:hAnsi="Verdana"/>
                <w:color w:val="000000"/>
                <w:sz w:val="48"/>
                <w:szCs w:val="48"/>
              </w:rPr>
              <w:t xml:space="preserve"> of Woodland Park and flows through many small reservoirs while flowing north toward Denver, on to Greeley, and east toward</w:t>
            </w:r>
            <w:r w:rsidR="00D00C0B" w:rsidRPr="00D00C0B">
              <w:rPr>
                <w:rFonts w:ascii="Verdana" w:hAnsi="Verdana"/>
                <w:color w:val="000000"/>
                <w:sz w:val="50"/>
                <w:szCs w:val="50"/>
              </w:rPr>
              <w:t xml:space="preserve"> Sterlin</w:t>
            </w:r>
            <w:r w:rsidR="00D00C0B">
              <w:rPr>
                <w:rFonts w:ascii="Verdana" w:hAnsi="Verdana"/>
                <w:color w:val="000000"/>
                <w:sz w:val="50"/>
                <w:szCs w:val="50"/>
              </w:rPr>
              <w:t>g</w:t>
            </w:r>
            <w:r>
              <w:rPr>
                <w:rFonts w:ascii="Verdana" w:hAnsi="Verdana"/>
                <w:color w:val="000000"/>
                <w:sz w:val="50"/>
                <w:szCs w:val="50"/>
              </w:rPr>
              <w:t>, meeting the North Platte.</w:t>
            </w:r>
          </w:p>
        </w:tc>
      </w:tr>
    </w:tbl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</w:p>
    <w:p w:rsidR="00EA551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Print on blue card stock</w:t>
      </w: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Laminate</w:t>
      </w:r>
    </w:p>
    <w:p w:rsidR="009643F8" w:rsidRDefault="009643F8" w:rsidP="009643F8">
      <w:pPr>
        <w:tabs>
          <w:tab w:val="left" w:pos="2070"/>
        </w:tabs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Cut into quarters</w:t>
      </w:r>
      <w:bookmarkStart w:id="0" w:name="_GoBack"/>
      <w:bookmarkEnd w:id="0"/>
    </w:p>
    <w:sectPr w:rsidR="009643F8" w:rsidSect="005A0F93">
      <w:pgSz w:w="15840" w:h="12240" w:orient="landscape" w:code="1"/>
      <w:pgMar w:top="274" w:right="288" w:bottom="27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A0680"/>
    <w:multiLevelType w:val="hybridMultilevel"/>
    <w:tmpl w:val="15C2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49"/>
    <w:rsid w:val="000E0DEC"/>
    <w:rsid w:val="000E7A29"/>
    <w:rsid w:val="00105249"/>
    <w:rsid w:val="00137FD0"/>
    <w:rsid w:val="00163FD2"/>
    <w:rsid w:val="00166D26"/>
    <w:rsid w:val="001C55AF"/>
    <w:rsid w:val="00205285"/>
    <w:rsid w:val="00210121"/>
    <w:rsid w:val="0022193F"/>
    <w:rsid w:val="0025348E"/>
    <w:rsid w:val="002C11F1"/>
    <w:rsid w:val="002D6AE7"/>
    <w:rsid w:val="002F385E"/>
    <w:rsid w:val="00371ADD"/>
    <w:rsid w:val="0037438F"/>
    <w:rsid w:val="003E431C"/>
    <w:rsid w:val="004230DB"/>
    <w:rsid w:val="004429C6"/>
    <w:rsid w:val="004473D1"/>
    <w:rsid w:val="0045013B"/>
    <w:rsid w:val="004E3D49"/>
    <w:rsid w:val="00542972"/>
    <w:rsid w:val="00556403"/>
    <w:rsid w:val="0056344F"/>
    <w:rsid w:val="005969FF"/>
    <w:rsid w:val="005A0F93"/>
    <w:rsid w:val="005C2A7E"/>
    <w:rsid w:val="005D1E7D"/>
    <w:rsid w:val="005F6A68"/>
    <w:rsid w:val="00634579"/>
    <w:rsid w:val="00655F46"/>
    <w:rsid w:val="00735074"/>
    <w:rsid w:val="007366CA"/>
    <w:rsid w:val="0079354A"/>
    <w:rsid w:val="007C2170"/>
    <w:rsid w:val="00800444"/>
    <w:rsid w:val="0082251A"/>
    <w:rsid w:val="00836BBA"/>
    <w:rsid w:val="00881B4A"/>
    <w:rsid w:val="008A7A32"/>
    <w:rsid w:val="008D7E7E"/>
    <w:rsid w:val="008F7311"/>
    <w:rsid w:val="00942994"/>
    <w:rsid w:val="009643F8"/>
    <w:rsid w:val="009E416F"/>
    <w:rsid w:val="009F263A"/>
    <w:rsid w:val="009F403E"/>
    <w:rsid w:val="00A13CF3"/>
    <w:rsid w:val="00A32802"/>
    <w:rsid w:val="00A40D23"/>
    <w:rsid w:val="00A67175"/>
    <w:rsid w:val="00AC0BE3"/>
    <w:rsid w:val="00AD18E7"/>
    <w:rsid w:val="00AE45D6"/>
    <w:rsid w:val="00AF170B"/>
    <w:rsid w:val="00B10805"/>
    <w:rsid w:val="00B50B15"/>
    <w:rsid w:val="00B664F3"/>
    <w:rsid w:val="00B76375"/>
    <w:rsid w:val="00C253D8"/>
    <w:rsid w:val="00C727B8"/>
    <w:rsid w:val="00CB52E1"/>
    <w:rsid w:val="00CC0FF9"/>
    <w:rsid w:val="00CD604B"/>
    <w:rsid w:val="00D00C0B"/>
    <w:rsid w:val="00D3492D"/>
    <w:rsid w:val="00D81EA6"/>
    <w:rsid w:val="00D85AF2"/>
    <w:rsid w:val="00DE69D3"/>
    <w:rsid w:val="00E229D3"/>
    <w:rsid w:val="00E52D14"/>
    <w:rsid w:val="00E71E91"/>
    <w:rsid w:val="00EA5518"/>
    <w:rsid w:val="00EC2AA8"/>
    <w:rsid w:val="00F0671C"/>
    <w:rsid w:val="00F171F6"/>
    <w:rsid w:val="00F73074"/>
    <w:rsid w:val="00F77D5A"/>
    <w:rsid w:val="00F802D9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59E4"/>
  <w15:chartTrackingRefBased/>
  <w15:docId w15:val="{45B7CD3F-67F0-468D-A0BB-2AAC9798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0E0DEC"/>
  </w:style>
  <w:style w:type="character" w:styleId="Hyperlink">
    <w:name w:val="Hyperlink"/>
    <w:basedOn w:val="DefaultParagraphFont"/>
    <w:uiPriority w:val="99"/>
    <w:semiHidden/>
    <w:unhideWhenUsed/>
    <w:rsid w:val="003E43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2AA8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3540-3BF0-464F-A2F1-C0095307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Theobald</dc:creator>
  <cp:keywords/>
  <dc:description/>
  <cp:lastModifiedBy>Rebecca Theobald</cp:lastModifiedBy>
  <cp:revision>2</cp:revision>
  <dcterms:created xsi:type="dcterms:W3CDTF">2017-12-29T06:27:00Z</dcterms:created>
  <dcterms:modified xsi:type="dcterms:W3CDTF">2017-12-29T06:27:00Z</dcterms:modified>
</cp:coreProperties>
</file>