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F0EFF" w14:textId="77777777" w:rsidR="00882861" w:rsidRPr="00E344D0" w:rsidRDefault="00491BEA" w:rsidP="003D7741">
      <w:pPr>
        <w:jc w:val="center"/>
        <w:rPr>
          <w:rFonts w:ascii="Gill Sans Ultra Bold" w:hAnsi="Gill Sans Ultra Bold"/>
          <w:sz w:val="32"/>
          <w:szCs w:val="32"/>
        </w:rPr>
      </w:pPr>
      <w:r w:rsidRPr="00E344D0">
        <w:rPr>
          <w:rFonts w:ascii="Gill Sans Ultra Bold" w:hAnsi="Gill Sans Ultra Bold"/>
          <w:sz w:val="32"/>
          <w:szCs w:val="32"/>
        </w:rPr>
        <w:t>Tips to Support Your College Student</w:t>
      </w:r>
    </w:p>
    <w:p w14:paraId="437EFE3D" w14:textId="77777777" w:rsidR="00491BEA" w:rsidRDefault="00491BEA"/>
    <w:p w14:paraId="79EC4D70" w14:textId="77777777" w:rsidR="00491BEA" w:rsidRDefault="00470BE5" w:rsidP="00E344D0">
      <w:pPr>
        <w:pStyle w:val="ListParagraph"/>
        <w:numPr>
          <w:ilvl w:val="0"/>
          <w:numId w:val="1"/>
        </w:numPr>
        <w:ind w:left="360"/>
      </w:pPr>
      <w:r>
        <w:rPr>
          <w:b/>
        </w:rPr>
        <w:t>Understand</w:t>
      </w:r>
      <w:r w:rsidR="00491BEA" w:rsidRPr="000B59EB">
        <w:rPr>
          <w:b/>
        </w:rPr>
        <w:t xml:space="preserve"> the Demands</w:t>
      </w:r>
      <w:r w:rsidR="005165DE">
        <w:t>: Y</w:t>
      </w:r>
      <w:r w:rsidR="00491BEA">
        <w:t>our child’s workload and the time it takes to complete will increase significantly from high school.  They may have many late nights studying or completing assignments at the library and may need to work on homework on weekends and during breaks.  Asking them to come home every weekend or expecting them to be home by a certain hour could place additional stress on them.</w:t>
      </w:r>
    </w:p>
    <w:p w14:paraId="7963B560" w14:textId="77777777" w:rsidR="000B59EB" w:rsidRPr="00E344D0" w:rsidRDefault="000B59EB" w:rsidP="00E344D0">
      <w:pPr>
        <w:pStyle w:val="ListParagraph"/>
        <w:ind w:left="360"/>
        <w:rPr>
          <w:sz w:val="14"/>
          <w:szCs w:val="14"/>
        </w:rPr>
      </w:pPr>
    </w:p>
    <w:p w14:paraId="01320F1A" w14:textId="77777777" w:rsidR="00DA34AC" w:rsidRDefault="00DA34AC" w:rsidP="00E344D0">
      <w:pPr>
        <w:pStyle w:val="ListParagraph"/>
        <w:numPr>
          <w:ilvl w:val="0"/>
          <w:numId w:val="1"/>
        </w:numPr>
        <w:ind w:left="360"/>
      </w:pPr>
      <w:r w:rsidRPr="000B59EB">
        <w:rPr>
          <w:b/>
        </w:rPr>
        <w:t xml:space="preserve">Building Community is </w:t>
      </w:r>
      <w:r w:rsidR="000B59EB">
        <w:rPr>
          <w:b/>
        </w:rPr>
        <w:t>Key</w:t>
      </w:r>
      <w:r>
        <w:t>:  Building connections and finding community are important parts of your student’s social well-being and helps them stay in school.  Spending time on campus and participating in activities is</w:t>
      </w:r>
      <w:r w:rsidR="000B59EB">
        <w:t xml:space="preserve"> an important part of building that support network.  En</w:t>
      </w:r>
      <w:r>
        <w:t>courage and</w:t>
      </w:r>
      <w:r w:rsidR="000B59EB">
        <w:t xml:space="preserve"> allow them the time and space </w:t>
      </w:r>
      <w:r>
        <w:t xml:space="preserve">to do this. </w:t>
      </w:r>
    </w:p>
    <w:p w14:paraId="787A0938" w14:textId="77777777" w:rsidR="000B59EB" w:rsidRPr="00E344D0" w:rsidRDefault="000B59EB" w:rsidP="00E344D0">
      <w:pPr>
        <w:ind w:left="360"/>
        <w:rPr>
          <w:sz w:val="14"/>
          <w:szCs w:val="14"/>
        </w:rPr>
      </w:pPr>
    </w:p>
    <w:p w14:paraId="7CC0B30F" w14:textId="77777777" w:rsidR="00491BEA" w:rsidRDefault="00491BEA" w:rsidP="00E344D0">
      <w:pPr>
        <w:pStyle w:val="ListParagraph"/>
        <w:numPr>
          <w:ilvl w:val="0"/>
          <w:numId w:val="1"/>
        </w:numPr>
        <w:ind w:left="360"/>
        <w:contextualSpacing w:val="0"/>
      </w:pPr>
      <w:r w:rsidRPr="000B59EB">
        <w:rPr>
          <w:b/>
        </w:rPr>
        <w:t>Give Them Space</w:t>
      </w:r>
      <w:r w:rsidR="005165DE">
        <w:rPr>
          <w:b/>
        </w:rPr>
        <w:t xml:space="preserve"> to be an Adult</w:t>
      </w:r>
      <w:r w:rsidR="005165DE">
        <w:t>: Y</w:t>
      </w:r>
      <w:r>
        <w:t xml:space="preserve">our child is going through a major transition in which they will </w:t>
      </w:r>
      <w:r w:rsidR="00E344D0">
        <w:t>learn</w:t>
      </w:r>
      <w:r>
        <w:t xml:space="preserve"> how to na</w:t>
      </w:r>
      <w:r w:rsidR="005165DE">
        <w:t>vigate their world as an adult without you there</w:t>
      </w:r>
      <w:r>
        <w:t xml:space="preserve">.  </w:t>
      </w:r>
      <w:r w:rsidR="00A11351">
        <w:t xml:space="preserve">When your child faces challenges and obstacles, encourage them to think through the steps to overcome them rather than giving them </w:t>
      </w:r>
      <w:r w:rsidR="00A11351">
        <w:rPr>
          <w:rStyle w:val="Emphasis"/>
        </w:rPr>
        <w:t>your</w:t>
      </w:r>
      <w:r w:rsidR="00A11351">
        <w:t xml:space="preserve"> answers</w:t>
      </w:r>
      <w:r w:rsidR="000B59EB">
        <w:t xml:space="preserve"> or addressing the problem yourself</w:t>
      </w:r>
      <w:r w:rsidR="00A11351">
        <w:t>.</w:t>
      </w:r>
      <w:r w:rsidR="00E51CF5">
        <w:t xml:space="preserve">  Space with support will allow them to learn to be autonomous, functioning adults.  </w:t>
      </w:r>
      <w:r w:rsidR="000B59EB">
        <w:t>This</w:t>
      </w:r>
      <w:r w:rsidR="00E51CF5">
        <w:t xml:space="preserve"> leads </w:t>
      </w:r>
      <w:r w:rsidR="000B59EB">
        <w:t>us to…</w:t>
      </w:r>
    </w:p>
    <w:p w14:paraId="07A24CA6" w14:textId="77777777" w:rsidR="000B59EB" w:rsidRPr="00E344D0" w:rsidRDefault="000B59EB" w:rsidP="00E344D0">
      <w:pPr>
        <w:ind w:left="360"/>
        <w:rPr>
          <w:sz w:val="14"/>
          <w:szCs w:val="14"/>
        </w:rPr>
      </w:pPr>
    </w:p>
    <w:p w14:paraId="78633C11" w14:textId="77777777" w:rsidR="00E51CF5" w:rsidRPr="000B59EB" w:rsidRDefault="00E51CF5" w:rsidP="00E344D0">
      <w:pPr>
        <w:pStyle w:val="ListParagraph"/>
        <w:numPr>
          <w:ilvl w:val="0"/>
          <w:numId w:val="1"/>
        </w:numPr>
        <w:ind w:left="360"/>
        <w:contextualSpacing w:val="0"/>
      </w:pPr>
      <w:r w:rsidRPr="000B59EB">
        <w:rPr>
          <w:rFonts w:eastAsia="Times New Roman" w:cs="Times New Roman"/>
          <w:b/>
          <w:szCs w:val="24"/>
        </w:rPr>
        <w:t>Accept That Your Child is Their Own Person</w:t>
      </w:r>
      <w:r>
        <w:rPr>
          <w:rFonts w:eastAsia="Times New Roman" w:cs="Times New Roman"/>
          <w:szCs w:val="24"/>
        </w:rPr>
        <w:t xml:space="preserve">: Just as you thought and did some things differently than your parents, </w:t>
      </w:r>
      <w:r w:rsidRPr="00484A3E">
        <w:rPr>
          <w:rFonts w:eastAsia="Times New Roman" w:cs="Times New Roman"/>
          <w:szCs w:val="24"/>
        </w:rPr>
        <w:t>your child will think and do things differently than you</w:t>
      </w:r>
      <w:r w:rsidR="000B59EB">
        <w:rPr>
          <w:rFonts w:eastAsia="Times New Roman" w:cs="Times New Roman"/>
          <w:szCs w:val="24"/>
        </w:rPr>
        <w:t xml:space="preserve"> too</w:t>
      </w:r>
      <w:r w:rsidRPr="00484A3E">
        <w:rPr>
          <w:rFonts w:eastAsia="Times New Roman" w:cs="Times New Roman"/>
          <w:szCs w:val="24"/>
        </w:rPr>
        <w:t xml:space="preserve">. As frustrating as that can be, </w:t>
      </w:r>
      <w:r>
        <w:rPr>
          <w:rFonts w:eastAsia="Times New Roman" w:cs="Times New Roman"/>
          <w:szCs w:val="24"/>
        </w:rPr>
        <w:t xml:space="preserve">your child needs that space to find out </w:t>
      </w:r>
      <w:r w:rsidRPr="00484A3E">
        <w:rPr>
          <w:rFonts w:eastAsia="Times New Roman" w:cs="Times New Roman"/>
          <w:szCs w:val="24"/>
        </w:rPr>
        <w:t>who they are</w:t>
      </w:r>
      <w:r w:rsidR="005165DE">
        <w:rPr>
          <w:rFonts w:eastAsia="Times New Roman" w:cs="Times New Roman"/>
          <w:szCs w:val="24"/>
        </w:rPr>
        <w:t>,</w:t>
      </w:r>
      <w:r w:rsidR="000B59EB">
        <w:rPr>
          <w:rFonts w:eastAsia="Times New Roman" w:cs="Times New Roman"/>
          <w:szCs w:val="24"/>
        </w:rPr>
        <w:t xml:space="preserve"> and this </w:t>
      </w:r>
      <w:r>
        <w:rPr>
          <w:rFonts w:eastAsia="Times New Roman" w:cs="Times New Roman"/>
          <w:szCs w:val="24"/>
        </w:rPr>
        <w:t xml:space="preserve">process </w:t>
      </w:r>
      <w:r w:rsidR="000B59EB">
        <w:rPr>
          <w:rFonts w:eastAsia="Times New Roman" w:cs="Times New Roman"/>
          <w:szCs w:val="24"/>
        </w:rPr>
        <w:t>will</w:t>
      </w:r>
      <w:r>
        <w:rPr>
          <w:rFonts w:eastAsia="Times New Roman" w:cs="Times New Roman"/>
          <w:szCs w:val="24"/>
        </w:rPr>
        <w:t xml:space="preserve"> take leaps and bounds when they are away from home. </w:t>
      </w:r>
      <w:r w:rsidR="005165DE">
        <w:rPr>
          <w:rFonts w:eastAsia="Times New Roman" w:cs="Times New Roman"/>
          <w:szCs w:val="24"/>
        </w:rPr>
        <w:t xml:space="preserve"> </w:t>
      </w:r>
      <w:r>
        <w:rPr>
          <w:rFonts w:eastAsia="Times New Roman" w:cs="Times New Roman"/>
          <w:szCs w:val="24"/>
        </w:rPr>
        <w:t>So…</w:t>
      </w:r>
    </w:p>
    <w:p w14:paraId="1204481F" w14:textId="77777777" w:rsidR="000B59EB" w:rsidRPr="00E344D0" w:rsidRDefault="000B59EB" w:rsidP="00E344D0">
      <w:pPr>
        <w:ind w:left="360"/>
        <w:rPr>
          <w:sz w:val="14"/>
          <w:szCs w:val="14"/>
        </w:rPr>
      </w:pPr>
    </w:p>
    <w:p w14:paraId="494F8F20" w14:textId="77777777" w:rsidR="00E51CF5" w:rsidRDefault="009D28A4" w:rsidP="00E344D0">
      <w:pPr>
        <w:pStyle w:val="ListParagraph"/>
        <w:numPr>
          <w:ilvl w:val="0"/>
          <w:numId w:val="1"/>
        </w:numPr>
        <w:ind w:left="360"/>
      </w:pPr>
      <w:r w:rsidRPr="000B59EB">
        <w:rPr>
          <w:b/>
        </w:rPr>
        <w:t>Expect C</w:t>
      </w:r>
      <w:r w:rsidR="00E51CF5" w:rsidRPr="000B59EB">
        <w:rPr>
          <w:b/>
        </w:rPr>
        <w:t>hange</w:t>
      </w:r>
      <w:r w:rsidR="00E51CF5">
        <w:t>: College and the experiences associated with it can affect changes in social, vocational, and personal behavior and choices. It’s natural, inevitable, and it can be inspiring</w:t>
      </w:r>
      <w:r w:rsidR="000B59EB">
        <w:t>, yet challenging.</w:t>
      </w:r>
      <w:r w:rsidR="00E51CF5">
        <w:t xml:space="preserve"> You can’t stop change, you may never understand it, but it is within your power (and to you and your student’s advantage) to accept it. Remember that your child will still be the same person </w:t>
      </w:r>
      <w:r w:rsidR="000B59EB">
        <w:t>at the</w:t>
      </w:r>
      <w:r w:rsidR="003C3B24">
        <w:t>ir</w:t>
      </w:r>
      <w:r w:rsidR="000B59EB">
        <w:t xml:space="preserve"> core.</w:t>
      </w:r>
    </w:p>
    <w:p w14:paraId="0C328B81" w14:textId="77777777" w:rsidR="000B59EB" w:rsidRPr="00E344D0" w:rsidRDefault="000B59EB" w:rsidP="00E344D0">
      <w:pPr>
        <w:ind w:left="360"/>
        <w:rPr>
          <w:sz w:val="14"/>
          <w:szCs w:val="14"/>
        </w:rPr>
      </w:pPr>
    </w:p>
    <w:p w14:paraId="0A1E9548" w14:textId="77777777" w:rsidR="009D28A4" w:rsidRDefault="009D28A4" w:rsidP="00E344D0">
      <w:pPr>
        <w:pStyle w:val="ListParagraph"/>
        <w:numPr>
          <w:ilvl w:val="0"/>
          <w:numId w:val="1"/>
        </w:numPr>
        <w:ind w:left="360"/>
      </w:pPr>
      <w:r w:rsidRPr="000B59EB">
        <w:rPr>
          <w:b/>
        </w:rPr>
        <w:t>Trust Your Child</w:t>
      </w:r>
      <w:r>
        <w:t xml:space="preserve">: College is also a time for students to discover who they are and find oneself and one’s path in life.  </w:t>
      </w:r>
      <w:r w:rsidR="005165DE">
        <w:t xml:space="preserve">Trust that they will remember the lessons you instilled in them as they navigate this process.  </w:t>
      </w:r>
      <w:r>
        <w:t>Allow your students the opportunity to avoid mistakes</w:t>
      </w:r>
      <w:r w:rsidR="003C3B24">
        <w:t xml:space="preserve">, make mistakes, and to </w:t>
      </w:r>
      <w:r>
        <w:t>learn from them</w:t>
      </w:r>
      <w:r w:rsidR="00BB57B2">
        <w:t xml:space="preserve"> when they happen</w:t>
      </w:r>
      <w:r>
        <w:t>.</w:t>
      </w:r>
    </w:p>
    <w:p w14:paraId="52518E39" w14:textId="77777777" w:rsidR="000B59EB" w:rsidRPr="00E344D0" w:rsidRDefault="000B59EB" w:rsidP="00E344D0">
      <w:pPr>
        <w:ind w:left="360"/>
        <w:rPr>
          <w:sz w:val="14"/>
          <w:szCs w:val="14"/>
        </w:rPr>
      </w:pPr>
    </w:p>
    <w:p w14:paraId="1DC9FAD9" w14:textId="77777777" w:rsidR="00E51CF5" w:rsidRDefault="009D28A4" w:rsidP="00E344D0">
      <w:pPr>
        <w:pStyle w:val="ListParagraph"/>
        <w:numPr>
          <w:ilvl w:val="0"/>
          <w:numId w:val="1"/>
        </w:numPr>
        <w:ind w:left="360"/>
        <w:contextualSpacing w:val="0"/>
      </w:pPr>
      <w:r w:rsidRPr="000B59EB">
        <w:rPr>
          <w:b/>
        </w:rPr>
        <w:t>Trust Your Instinct</w:t>
      </w:r>
      <w:r w:rsidR="005165DE">
        <w:rPr>
          <w:b/>
        </w:rPr>
        <w:t>s</w:t>
      </w:r>
      <w:r>
        <w:t>: As a parent, you know when something is not right or when your child is struggling.  Don’t hesitate to reach out or get help if your instincts tell you something is not right.</w:t>
      </w:r>
    </w:p>
    <w:p w14:paraId="68A91E03" w14:textId="77777777" w:rsidR="000B59EB" w:rsidRPr="00E344D0" w:rsidRDefault="000B59EB" w:rsidP="00E344D0">
      <w:pPr>
        <w:ind w:left="360"/>
        <w:rPr>
          <w:sz w:val="16"/>
          <w:szCs w:val="16"/>
        </w:rPr>
      </w:pPr>
    </w:p>
    <w:p w14:paraId="3AF1485C" w14:textId="77777777" w:rsidR="00E51CF5" w:rsidRDefault="00E344D0" w:rsidP="00851407">
      <w:pPr>
        <w:pStyle w:val="ListParagraph"/>
        <w:numPr>
          <w:ilvl w:val="0"/>
          <w:numId w:val="1"/>
        </w:numPr>
        <w:spacing w:line="240" w:lineRule="auto"/>
        <w:ind w:left="360"/>
        <w:contextualSpacing w:val="0"/>
      </w:pPr>
      <w:r>
        <w:rPr>
          <w:noProof/>
          <w:lang w:val="es-419" w:eastAsia="es-419"/>
        </w:rPr>
        <w:drawing>
          <wp:anchor distT="0" distB="0" distL="114300" distR="114300" simplePos="0" relativeHeight="251658240" behindDoc="1" locked="0" layoutInCell="1" allowOverlap="1" wp14:anchorId="122F1CB4" wp14:editId="346CE994">
            <wp:simplePos x="0" y="0"/>
            <wp:positionH relativeFrom="margin">
              <wp:align>right</wp:align>
            </wp:positionH>
            <wp:positionV relativeFrom="paragraph">
              <wp:posOffset>142240</wp:posOffset>
            </wp:positionV>
            <wp:extent cx="2952750" cy="1476375"/>
            <wp:effectExtent l="0" t="0" r="0" b="9525"/>
            <wp:wrapTight wrapText="bothSides">
              <wp:wrapPolygon edited="0">
                <wp:start x="0" y="0"/>
                <wp:lineTo x="0" y="21461"/>
                <wp:lineTo x="21461" y="21461"/>
                <wp:lineTo x="21461" y="0"/>
                <wp:lineTo x="0" y="0"/>
              </wp:wrapPolygon>
            </wp:wrapTight>
            <wp:docPr id="1" name="Picture 1"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52750" cy="1476375"/>
                    </a:xfrm>
                    <a:prstGeom prst="rect">
                      <a:avLst/>
                    </a:prstGeom>
                    <a:noFill/>
                    <a:ln>
                      <a:noFill/>
                    </a:ln>
                  </pic:spPr>
                </pic:pic>
              </a:graphicData>
            </a:graphic>
          </wp:anchor>
        </w:drawing>
      </w:r>
      <w:r w:rsidR="00610FA7" w:rsidRPr="00E344D0">
        <w:rPr>
          <w:b/>
        </w:rPr>
        <w:t>Stay Connected</w:t>
      </w:r>
      <w:r w:rsidR="00610FA7">
        <w:t xml:space="preserve">: </w:t>
      </w:r>
      <w:r w:rsidR="00610FA7" w:rsidRPr="00E344D0">
        <w:rPr>
          <w:rFonts w:eastAsia="Times New Roman" w:cs="Times New Roman"/>
          <w:szCs w:val="24"/>
        </w:rPr>
        <w:t xml:space="preserve">It is very important that your student </w:t>
      </w:r>
      <w:r w:rsidRPr="00E344D0">
        <w:rPr>
          <w:rFonts w:eastAsia="Times New Roman" w:cs="Times New Roman"/>
          <w:szCs w:val="24"/>
        </w:rPr>
        <w:t>doesn’t feel abandoned by their family</w:t>
      </w:r>
      <w:r w:rsidR="00610FA7" w:rsidRPr="00E344D0">
        <w:rPr>
          <w:rFonts w:eastAsia="Times New Roman" w:cs="Times New Roman"/>
          <w:szCs w:val="24"/>
        </w:rPr>
        <w:t>. They appreciate parents staying appropriately connected</w:t>
      </w:r>
      <w:r w:rsidR="00DA34AC" w:rsidRPr="00E344D0">
        <w:rPr>
          <w:rFonts w:eastAsia="Times New Roman" w:cs="Times New Roman"/>
          <w:szCs w:val="24"/>
        </w:rPr>
        <w:t xml:space="preserve"> and a</w:t>
      </w:r>
      <w:r w:rsidR="000B59EB" w:rsidRPr="00E344D0">
        <w:rPr>
          <w:rFonts w:eastAsia="Times New Roman" w:cs="Times New Roman"/>
          <w:szCs w:val="24"/>
        </w:rPr>
        <w:t>t a</w:t>
      </w:r>
      <w:r w:rsidR="00DA34AC" w:rsidRPr="00E344D0">
        <w:rPr>
          <w:rFonts w:eastAsia="Times New Roman" w:cs="Times New Roman"/>
          <w:szCs w:val="24"/>
        </w:rPr>
        <w:t xml:space="preserve"> frequency that works for them</w:t>
      </w:r>
      <w:r w:rsidR="000B59EB" w:rsidRPr="00E344D0">
        <w:rPr>
          <w:rFonts w:eastAsia="Times New Roman" w:cs="Times New Roman"/>
          <w:szCs w:val="24"/>
        </w:rPr>
        <w:t xml:space="preserve">. Communicate </w:t>
      </w:r>
      <w:r w:rsidR="00610FA7" w:rsidRPr="00E344D0">
        <w:rPr>
          <w:rFonts w:eastAsia="Times New Roman" w:cs="Times New Roman"/>
          <w:szCs w:val="24"/>
        </w:rPr>
        <w:t>with them in ways they welcome and appreciate (</w:t>
      </w:r>
      <w:r w:rsidRPr="00E344D0">
        <w:rPr>
          <w:rFonts w:eastAsia="Times New Roman" w:cs="Times New Roman"/>
          <w:szCs w:val="24"/>
        </w:rPr>
        <w:t>calling,</w:t>
      </w:r>
      <w:r w:rsidR="00610FA7" w:rsidRPr="00E344D0">
        <w:rPr>
          <w:rFonts w:eastAsia="Times New Roman" w:cs="Times New Roman"/>
          <w:szCs w:val="24"/>
        </w:rPr>
        <w:t xml:space="preserve"> text message</w:t>
      </w:r>
      <w:r w:rsidRPr="00E344D0">
        <w:rPr>
          <w:rFonts w:eastAsia="Times New Roman" w:cs="Times New Roman"/>
          <w:szCs w:val="24"/>
        </w:rPr>
        <w:t xml:space="preserve">, social medial, </w:t>
      </w:r>
      <w:r w:rsidR="00610FA7" w:rsidRPr="00E344D0">
        <w:rPr>
          <w:rFonts w:eastAsia="Times New Roman" w:cs="Times New Roman"/>
          <w:szCs w:val="24"/>
        </w:rPr>
        <w:t>e-mail</w:t>
      </w:r>
      <w:r w:rsidRPr="00E344D0">
        <w:rPr>
          <w:rFonts w:eastAsia="Times New Roman" w:cs="Times New Roman"/>
          <w:szCs w:val="24"/>
        </w:rPr>
        <w:t>, instant messaging</w:t>
      </w:r>
      <w:r w:rsidR="00610FA7" w:rsidRPr="00E344D0">
        <w:rPr>
          <w:rFonts w:eastAsia="Times New Roman" w:cs="Times New Roman"/>
          <w:szCs w:val="24"/>
        </w:rPr>
        <w:t xml:space="preserve"> etc.)</w:t>
      </w:r>
      <w:r w:rsidR="003C3B24">
        <w:rPr>
          <w:rFonts w:eastAsia="Times New Roman" w:cs="Times New Roman"/>
          <w:szCs w:val="24"/>
        </w:rPr>
        <w:t>.</w:t>
      </w:r>
      <w:r w:rsidR="00610FA7" w:rsidRPr="00E344D0">
        <w:rPr>
          <w:rFonts w:eastAsia="Times New Roman" w:cs="Times New Roman"/>
          <w:szCs w:val="24"/>
        </w:rPr>
        <w:t xml:space="preserve">  It is very likely that your student will not respond to all of your contacts (remember the first tip), but they will appreciate the preserved connection with you.</w:t>
      </w:r>
      <w:r w:rsidRPr="00E344D0">
        <w:rPr>
          <w:rFonts w:eastAsia="Times New Roman" w:cs="Times New Roman"/>
          <w:szCs w:val="24"/>
        </w:rPr>
        <w:t xml:space="preserve"> </w:t>
      </w:r>
    </w:p>
    <w:p w14:paraId="49425E79" w14:textId="4E997705" w:rsidR="00E344D0" w:rsidRPr="00D3739F" w:rsidRDefault="003C3B24" w:rsidP="00D3739F">
      <w:bookmarkStart w:id="0" w:name="_GoBack"/>
      <w:bookmarkEnd w:id="0"/>
      <w:r w:rsidRPr="00D3739F">
        <w:rPr>
          <w:sz w:val="22"/>
        </w:rPr>
        <w:t xml:space="preserve"> </w:t>
      </w:r>
    </w:p>
    <w:sectPr w:rsidR="00E344D0" w:rsidRPr="00D3739F" w:rsidSect="000B59EB">
      <w:pgSz w:w="12240" w:h="15840"/>
      <w:pgMar w:top="1008" w:right="1008"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24A2E"/>
    <w:multiLevelType w:val="hybridMultilevel"/>
    <w:tmpl w:val="FEFE0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D75EF4"/>
    <w:multiLevelType w:val="hybridMultilevel"/>
    <w:tmpl w:val="3752A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7974DB"/>
    <w:multiLevelType w:val="hybridMultilevel"/>
    <w:tmpl w:val="3752A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53601C"/>
    <w:multiLevelType w:val="hybridMultilevel"/>
    <w:tmpl w:val="A82C51C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419" w:vendorID="64" w:dllVersion="6" w:nlCheck="1" w:checkStyle="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BEA"/>
    <w:rsid w:val="000127F4"/>
    <w:rsid w:val="000B59EB"/>
    <w:rsid w:val="00122CEB"/>
    <w:rsid w:val="001D0415"/>
    <w:rsid w:val="001E476B"/>
    <w:rsid w:val="002B0646"/>
    <w:rsid w:val="00367701"/>
    <w:rsid w:val="003C3B24"/>
    <w:rsid w:val="003D7741"/>
    <w:rsid w:val="00470BE5"/>
    <w:rsid w:val="00491BEA"/>
    <w:rsid w:val="005165DE"/>
    <w:rsid w:val="00610FA7"/>
    <w:rsid w:val="00613ED8"/>
    <w:rsid w:val="007C0270"/>
    <w:rsid w:val="00882861"/>
    <w:rsid w:val="00920010"/>
    <w:rsid w:val="009D28A4"/>
    <w:rsid w:val="009F0C2A"/>
    <w:rsid w:val="00A11351"/>
    <w:rsid w:val="00AC656E"/>
    <w:rsid w:val="00AE7A16"/>
    <w:rsid w:val="00B82D97"/>
    <w:rsid w:val="00BB57B2"/>
    <w:rsid w:val="00C85D49"/>
    <w:rsid w:val="00D3739F"/>
    <w:rsid w:val="00DA34AC"/>
    <w:rsid w:val="00DE25C8"/>
    <w:rsid w:val="00E344D0"/>
    <w:rsid w:val="00E51CE7"/>
    <w:rsid w:val="00E51CF5"/>
    <w:rsid w:val="00EC4D57"/>
    <w:rsid w:val="00EC6FB0"/>
    <w:rsid w:val="00ED47B7"/>
    <w:rsid w:val="00F251D9"/>
    <w:rsid w:val="00FC0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E493A"/>
  <w15:chartTrackingRefBased/>
  <w15:docId w15:val="{269B1FD7-2FD7-4775-AC05-0F5263158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BEA"/>
    <w:pPr>
      <w:ind w:left="720"/>
      <w:contextualSpacing/>
    </w:pPr>
  </w:style>
  <w:style w:type="character" w:styleId="Hyperlink">
    <w:name w:val="Hyperlink"/>
    <w:basedOn w:val="DefaultParagraphFont"/>
    <w:uiPriority w:val="99"/>
    <w:semiHidden/>
    <w:unhideWhenUsed/>
    <w:rsid w:val="00A11351"/>
    <w:rPr>
      <w:color w:val="0000FF"/>
      <w:u w:val="single"/>
    </w:rPr>
  </w:style>
  <w:style w:type="character" w:styleId="Emphasis">
    <w:name w:val="Emphasis"/>
    <w:basedOn w:val="DefaultParagraphFont"/>
    <w:uiPriority w:val="20"/>
    <w:qFormat/>
    <w:rsid w:val="00A113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Northern Colorado</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Rios, Olivia</dc:creator>
  <cp:keywords/>
  <dc:description/>
  <cp:lastModifiedBy>Rios, Olivia</cp:lastModifiedBy>
  <cp:revision>2</cp:revision>
  <dcterms:created xsi:type="dcterms:W3CDTF">2019-06-21T20:32:00Z</dcterms:created>
  <dcterms:modified xsi:type="dcterms:W3CDTF">2019-06-21T20:32:00Z</dcterms:modified>
</cp:coreProperties>
</file>