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CC0B" w14:textId="77777777" w:rsidR="005B1A0D" w:rsidRPr="00B8109F" w:rsidRDefault="00526A5D" w:rsidP="00B8109F">
      <w:pPr>
        <w:spacing w:line="259" w:lineRule="auto"/>
        <w:ind w:left="478" w:right="374" w:firstLine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5FF7CCA5" wp14:editId="5FF7CCA6">
            <wp:simplePos x="0" y="0"/>
            <wp:positionH relativeFrom="column">
              <wp:posOffset>303497</wp:posOffset>
            </wp:positionH>
            <wp:positionV relativeFrom="paragraph">
              <wp:posOffset>-51195</wp:posOffset>
            </wp:positionV>
            <wp:extent cx="1111758" cy="695706"/>
            <wp:effectExtent l="0" t="0" r="0" b="0"/>
            <wp:wrapSquare wrapText="bothSides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1758" cy="69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109F">
        <w:rPr>
          <w:rFonts w:asciiTheme="minorHAnsi" w:hAnsiTheme="minorHAnsi" w:cstheme="minorHAnsi"/>
        </w:rPr>
        <w:t xml:space="preserve">Classified Staff Council Meeting Minutes  </w:t>
      </w:r>
    </w:p>
    <w:p w14:paraId="5FF7CC0C" w14:textId="6BF52F70" w:rsidR="005B1A0D" w:rsidRPr="00B8109F" w:rsidRDefault="00460631" w:rsidP="000B0045">
      <w:pPr>
        <w:spacing w:after="157"/>
        <w:ind w:left="3953" w:right="958" w:hanging="3475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February 13</w:t>
      </w:r>
      <w:r w:rsidR="00526A5D" w:rsidRPr="00B8109F">
        <w:rPr>
          <w:rFonts w:asciiTheme="minorHAnsi" w:hAnsiTheme="minorHAnsi" w:cstheme="minorHAnsi"/>
        </w:rPr>
        <w:t>, 201</w:t>
      </w:r>
      <w:r w:rsidR="00CD337B" w:rsidRPr="00B8109F">
        <w:rPr>
          <w:rFonts w:asciiTheme="minorHAnsi" w:hAnsiTheme="minorHAnsi" w:cstheme="minorHAnsi"/>
        </w:rPr>
        <w:t>9</w:t>
      </w:r>
      <w:r w:rsidR="00526A5D" w:rsidRPr="00B8109F">
        <w:rPr>
          <w:rFonts w:asciiTheme="minorHAnsi" w:hAnsiTheme="minorHAnsi" w:cstheme="minorHAnsi"/>
        </w:rPr>
        <w:t xml:space="preserve"> – General Meeting of 201</w:t>
      </w:r>
      <w:r w:rsidR="00A72CC5" w:rsidRPr="00B8109F">
        <w:rPr>
          <w:rFonts w:asciiTheme="minorHAnsi" w:hAnsiTheme="minorHAnsi" w:cstheme="minorHAnsi"/>
        </w:rPr>
        <w:t>8</w:t>
      </w:r>
      <w:r w:rsidR="00526A5D" w:rsidRPr="00B8109F">
        <w:rPr>
          <w:rFonts w:asciiTheme="minorHAnsi" w:hAnsiTheme="minorHAnsi" w:cstheme="minorHAnsi"/>
        </w:rPr>
        <w:t>‐201</w:t>
      </w:r>
      <w:r w:rsidR="00A72CC5" w:rsidRPr="00B8109F">
        <w:rPr>
          <w:rFonts w:asciiTheme="minorHAnsi" w:hAnsiTheme="minorHAnsi" w:cstheme="minorHAnsi"/>
        </w:rPr>
        <w:t>9</w:t>
      </w:r>
      <w:r w:rsidR="00526A5D" w:rsidRPr="00B8109F">
        <w:rPr>
          <w:rFonts w:asciiTheme="minorHAnsi" w:hAnsiTheme="minorHAnsi" w:cstheme="minorHAnsi"/>
        </w:rPr>
        <w:t xml:space="preserve"> year  </w:t>
      </w:r>
      <w:r w:rsidR="00526A5D" w:rsidRPr="00B8109F">
        <w:rPr>
          <w:rFonts w:asciiTheme="minorHAnsi" w:hAnsiTheme="minorHAnsi" w:cstheme="minorHAnsi"/>
          <w:color w:val="5A5A5A"/>
        </w:rPr>
        <w:t xml:space="preserve"> </w:t>
      </w:r>
      <w:r w:rsidR="00526A5D" w:rsidRPr="00B8109F">
        <w:rPr>
          <w:rFonts w:asciiTheme="minorHAnsi" w:hAnsiTheme="minorHAnsi" w:cstheme="minorHAnsi"/>
        </w:rPr>
        <w:t xml:space="preserve"> </w:t>
      </w:r>
    </w:p>
    <w:p w14:paraId="2166148C" w14:textId="77777777" w:rsidR="00A6108E" w:rsidRPr="00B8109F" w:rsidRDefault="00A6108E">
      <w:pPr>
        <w:spacing w:after="53"/>
        <w:ind w:right="884"/>
        <w:rPr>
          <w:rFonts w:asciiTheme="minorHAnsi" w:hAnsiTheme="minorHAnsi" w:cstheme="minorHAnsi"/>
        </w:rPr>
      </w:pPr>
    </w:p>
    <w:p w14:paraId="7905140C" w14:textId="77777777" w:rsidR="00A6108E" w:rsidRPr="00B8109F" w:rsidRDefault="00A6108E">
      <w:pPr>
        <w:spacing w:after="53"/>
        <w:ind w:right="884"/>
        <w:rPr>
          <w:rFonts w:asciiTheme="minorHAnsi" w:hAnsiTheme="minorHAnsi" w:cstheme="minorHAnsi"/>
        </w:rPr>
      </w:pPr>
    </w:p>
    <w:p w14:paraId="5FF7CC0E" w14:textId="6156CB00" w:rsidR="005B1A0D" w:rsidRDefault="00526A5D" w:rsidP="00402EC6">
      <w:pPr>
        <w:pStyle w:val="ListParagraph"/>
        <w:numPr>
          <w:ilvl w:val="0"/>
          <w:numId w:val="4"/>
        </w:numPr>
        <w:spacing w:after="53"/>
        <w:ind w:right="884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The Classified Staff Council (CSC) meeting was called to order at 8:</w:t>
      </w:r>
      <w:r w:rsidR="00CD337B" w:rsidRPr="00B8109F">
        <w:rPr>
          <w:rFonts w:asciiTheme="minorHAnsi" w:hAnsiTheme="minorHAnsi" w:cstheme="minorHAnsi"/>
        </w:rPr>
        <w:t>15</w:t>
      </w:r>
      <w:r w:rsidRPr="00B8109F">
        <w:rPr>
          <w:rFonts w:asciiTheme="minorHAnsi" w:hAnsiTheme="minorHAnsi" w:cstheme="minorHAnsi"/>
        </w:rPr>
        <w:t xml:space="preserve"> am by chair, </w:t>
      </w:r>
      <w:r w:rsidR="00A72CC5" w:rsidRPr="00B8109F">
        <w:rPr>
          <w:rFonts w:asciiTheme="minorHAnsi" w:hAnsiTheme="minorHAnsi" w:cstheme="minorHAnsi"/>
        </w:rPr>
        <w:t>Maggie Kinney</w:t>
      </w:r>
      <w:r w:rsidR="00031389" w:rsidRPr="00B8109F">
        <w:rPr>
          <w:rFonts w:asciiTheme="minorHAnsi" w:hAnsiTheme="minorHAnsi" w:cstheme="minorHAnsi"/>
        </w:rPr>
        <w:t>.</w:t>
      </w:r>
      <w:r w:rsidR="00402EC6">
        <w:rPr>
          <w:rFonts w:asciiTheme="minorHAnsi" w:hAnsiTheme="minorHAnsi" w:cstheme="minorHAnsi"/>
        </w:rPr>
        <w:t xml:space="preserve"> In Heidi Romero’s absence, Amie Cieminski </w:t>
      </w:r>
      <w:r w:rsidR="00D61036">
        <w:rPr>
          <w:rFonts w:asciiTheme="minorHAnsi" w:hAnsiTheme="minorHAnsi" w:cstheme="minorHAnsi"/>
        </w:rPr>
        <w:t>volunteered to take the minutes.</w:t>
      </w:r>
    </w:p>
    <w:p w14:paraId="59B6A8A6" w14:textId="77777777" w:rsidR="00D61036" w:rsidRPr="00402EC6" w:rsidRDefault="00D61036" w:rsidP="00D61036">
      <w:pPr>
        <w:pStyle w:val="ListParagraph"/>
        <w:spacing w:after="53"/>
        <w:ind w:left="360" w:right="884" w:firstLine="0"/>
        <w:rPr>
          <w:rFonts w:asciiTheme="minorHAnsi" w:hAnsiTheme="minorHAnsi" w:cstheme="minorHAnsi"/>
        </w:rPr>
      </w:pPr>
    </w:p>
    <w:p w14:paraId="5FF7CC0F" w14:textId="1C28D717" w:rsidR="005B1A0D" w:rsidRPr="00B8109F" w:rsidRDefault="00526A5D">
      <w:pPr>
        <w:pStyle w:val="Heading1"/>
        <w:ind w:left="-5"/>
        <w:rPr>
          <w:rFonts w:asciiTheme="minorHAnsi" w:hAnsiTheme="minorHAnsi" w:cstheme="minorHAnsi"/>
          <w:sz w:val="22"/>
        </w:rPr>
      </w:pPr>
      <w:r w:rsidRPr="00B8109F">
        <w:rPr>
          <w:rFonts w:asciiTheme="minorHAnsi" w:hAnsiTheme="minorHAnsi" w:cstheme="minorHAnsi"/>
          <w:sz w:val="22"/>
        </w:rPr>
        <w:t xml:space="preserve">Roll Call </w:t>
      </w:r>
    </w:p>
    <w:p w14:paraId="5FF7CC10" w14:textId="77777777" w:rsidR="005B1A0D" w:rsidRPr="00B8109F" w:rsidRDefault="00526A5D">
      <w:pPr>
        <w:tabs>
          <w:tab w:val="center" w:pos="3386"/>
          <w:tab w:val="center" w:pos="6499"/>
        </w:tabs>
        <w:spacing w:line="259" w:lineRule="auto"/>
        <w:ind w:left="0" w:right="0" w:firstLine="0"/>
        <w:rPr>
          <w:rFonts w:asciiTheme="minorHAnsi" w:hAnsiTheme="minorHAnsi" w:cstheme="minorHAnsi"/>
        </w:rPr>
      </w:pPr>
      <w:proofErr w:type="gramStart"/>
      <w:r w:rsidRPr="00B8109F">
        <w:rPr>
          <w:rFonts w:asciiTheme="minorHAnsi" w:hAnsiTheme="minorHAnsi" w:cstheme="minorHAnsi"/>
          <w:b/>
        </w:rPr>
        <w:t xml:space="preserve">Name  </w:t>
      </w:r>
      <w:r w:rsidRPr="00B8109F">
        <w:rPr>
          <w:rFonts w:asciiTheme="minorHAnsi" w:hAnsiTheme="minorHAnsi" w:cstheme="minorHAnsi"/>
          <w:b/>
        </w:rPr>
        <w:tab/>
      </w:r>
      <w:proofErr w:type="gramEnd"/>
      <w:r w:rsidRPr="00B8109F">
        <w:rPr>
          <w:rFonts w:asciiTheme="minorHAnsi" w:hAnsiTheme="minorHAnsi" w:cstheme="minorHAnsi"/>
          <w:b/>
        </w:rPr>
        <w:t xml:space="preserve">Department  </w:t>
      </w:r>
      <w:r w:rsidRPr="00B8109F">
        <w:rPr>
          <w:rFonts w:asciiTheme="minorHAnsi" w:hAnsiTheme="minorHAnsi" w:cstheme="minorHAnsi"/>
          <w:b/>
        </w:rPr>
        <w:tab/>
        <w:t xml:space="preserve">Attendance  </w:t>
      </w:r>
      <w:r w:rsidRPr="00B8109F">
        <w:rPr>
          <w:rFonts w:asciiTheme="minorHAnsi" w:eastAsia="Arial" w:hAnsiTheme="minorHAnsi" w:cstheme="minorHAnsi"/>
        </w:rPr>
        <w:t xml:space="preserve"> </w:t>
      </w:r>
      <w:r w:rsidRPr="00B8109F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8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9CC2E5" w:themeColor="accent1" w:themeTint="99" w:fill="auto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3139"/>
        <w:gridCol w:w="2093"/>
      </w:tblGrid>
      <w:tr w:rsidR="001079FF" w:rsidRPr="00B8109F" w14:paraId="039F9B41" w14:textId="77777777" w:rsidTr="00B32A3E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7B0254BF" w14:textId="34C69AF7" w:rsidR="001079FF" w:rsidRPr="00B8109F" w:rsidRDefault="006D7360" w:rsidP="00C5604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April Crocket-Goad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37A0DC9" w14:textId="0BEBC106" w:rsidR="001079FF" w:rsidRPr="00B8109F" w:rsidRDefault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C6FAF2A" w14:textId="067611B3" w:rsidR="001079FF" w:rsidRPr="00B8109F" w:rsidRDefault="000137D8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5B1A0D" w:rsidRPr="00B8109F" w14:paraId="5FF7CC14" w14:textId="77777777" w:rsidTr="00B32A3E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5FF7CC11" w14:textId="554DACA3" w:rsidR="005B1A0D" w:rsidRPr="00B8109F" w:rsidRDefault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Kristina Burton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12" w14:textId="52003F14" w:rsidR="005B1A0D" w:rsidRPr="00B8109F" w:rsidRDefault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Parking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13" w14:textId="0693544A" w:rsidR="005B1A0D" w:rsidRPr="00B8109F" w:rsidRDefault="00460631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5B1A0D" w:rsidRPr="00B8109F" w14:paraId="5FF7CC18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15" w14:textId="1346E9CC" w:rsidR="005B1A0D" w:rsidRPr="00B8109F" w:rsidRDefault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Maggie Kinney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16" w14:textId="33DA2C0B" w:rsidR="005B1A0D" w:rsidRPr="00B8109F" w:rsidRDefault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CEBS – Special Ed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17" w14:textId="51BCA133" w:rsidR="005B1A0D" w:rsidRPr="00B8109F" w:rsidRDefault="00125BCE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5B1A0D" w:rsidRPr="00B8109F" w14:paraId="5FF7CC1C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19" w14:textId="3CB3CCAB" w:rsidR="005B1A0D" w:rsidRPr="00B8109F" w:rsidRDefault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Keyleigh Gurney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1A" w14:textId="67CD7B6F" w:rsidR="005B1A0D" w:rsidRPr="00B8109F" w:rsidRDefault="00031389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 xml:space="preserve">CEBS - </w:t>
            </w:r>
            <w:r w:rsidR="00526A5D" w:rsidRPr="00B8109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1B" w14:textId="5ACE56B8" w:rsidR="005B1A0D" w:rsidRPr="00B8109F" w:rsidRDefault="00944844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5B1A0D" w:rsidRPr="00B8109F" w14:paraId="5FF7CC20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1D" w14:textId="4CA6C712" w:rsidR="005B1A0D" w:rsidRPr="00B8109F" w:rsidRDefault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Jill Clark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1E" w14:textId="77777777" w:rsidR="005B1A0D" w:rsidRPr="00B8109F" w:rsidRDefault="00526A5D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 xml:space="preserve">Registrar 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1F" w14:textId="520E34AC" w:rsidR="005B1A0D" w:rsidRPr="00B8109F" w:rsidRDefault="00460631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Absent</w:t>
            </w:r>
          </w:p>
        </w:tc>
      </w:tr>
      <w:tr w:rsidR="00031389" w:rsidRPr="00B8109F" w14:paraId="5FF7CC24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21" w14:textId="06077ABD" w:rsidR="00031389" w:rsidRPr="00B8109F" w:rsidRDefault="00031389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Jay Brooks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22" w14:textId="5B1162A4" w:rsidR="00031389" w:rsidRPr="00B8109F" w:rsidRDefault="00031389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 xml:space="preserve">Housing &amp; Residential Education </w:t>
            </w:r>
            <w:r w:rsidRPr="00B8109F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23" w14:textId="38DA764D" w:rsidR="00031389" w:rsidRPr="00B8109F" w:rsidRDefault="00194DB6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031389" w:rsidRPr="00B8109F" w14:paraId="5FF7CC28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25" w14:textId="67FC4660" w:rsidR="00031389" w:rsidRPr="00B8109F" w:rsidRDefault="00031389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Patty Chapman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26" w14:textId="67DD4648" w:rsidR="00031389" w:rsidRPr="00B8109F" w:rsidRDefault="00031389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27" w14:textId="1ACD114C" w:rsidR="00031389" w:rsidRPr="00B8109F" w:rsidRDefault="000137D8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031389" w:rsidRPr="00B8109F" w14:paraId="5FF7CC2C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29" w14:textId="21F48F45" w:rsidR="00031389" w:rsidRPr="00B8109F" w:rsidRDefault="00031389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Theresa Lane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2A" w14:textId="10F222FF" w:rsidR="00031389" w:rsidRPr="00B8109F" w:rsidRDefault="00031389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HSS – Criminal Justice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2B" w14:textId="65D16E5A" w:rsidR="00031389" w:rsidRPr="00B8109F" w:rsidRDefault="002A1E62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031389" w:rsidRPr="00B8109F" w14:paraId="5FF7CC34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1" w14:textId="1359472F" w:rsidR="00031389" w:rsidRPr="00B8109F" w:rsidRDefault="00031389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Lindsay Snyder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2" w14:textId="62A69C7F" w:rsidR="00031389" w:rsidRPr="00B8109F" w:rsidRDefault="00031389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Admissions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3" w14:textId="400A53CD" w:rsidR="00031389" w:rsidRPr="00B8109F" w:rsidRDefault="000137D8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746683" w:rsidRPr="00B8109F" w14:paraId="2BE9FF88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348C276" w14:textId="630C85A7" w:rsidR="00746683" w:rsidRPr="00B8109F" w:rsidRDefault="00746683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 xml:space="preserve">Toni </w:t>
            </w:r>
            <w:proofErr w:type="spellStart"/>
            <w:r w:rsidRPr="00B8109F">
              <w:rPr>
                <w:rFonts w:asciiTheme="minorHAnsi" w:hAnsiTheme="minorHAnsi" w:cstheme="minorHAnsi"/>
              </w:rPr>
              <w:t>Tassone</w:t>
            </w:r>
            <w:proofErr w:type="spellEnd"/>
          </w:p>
        </w:tc>
        <w:tc>
          <w:tcPr>
            <w:tcW w:w="3139" w:type="dxa"/>
            <w:shd w:val="pct20" w:color="9CC2E5" w:themeColor="accent1" w:themeTint="99" w:fill="auto"/>
          </w:tcPr>
          <w:p w14:paraId="795913B7" w14:textId="60387F4C" w:rsidR="00746683" w:rsidRPr="00B8109F" w:rsidRDefault="003710C9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Facilities Mgmt. &amp; Support Serv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69563988" w14:textId="6BB8FD4B" w:rsidR="00746683" w:rsidRPr="00B8109F" w:rsidRDefault="000137D8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031389" w:rsidRPr="00B8109F" w14:paraId="5FF7CC38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5" w14:textId="571F2344" w:rsidR="00031389" w:rsidRPr="00B8109F" w:rsidRDefault="00031389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Heidi Romero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6" w14:textId="6C00A268" w:rsidR="00031389" w:rsidRPr="00B8109F" w:rsidRDefault="00031389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HSS – Hispanic Studies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7" w14:textId="44EFD15A" w:rsidR="00031389" w:rsidRPr="00B8109F" w:rsidRDefault="00460631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Excused</w:t>
            </w:r>
          </w:p>
        </w:tc>
      </w:tr>
      <w:tr w:rsidR="00031389" w:rsidRPr="00B8109F" w14:paraId="5FF7CC3C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9" w14:textId="783FB9C0" w:rsidR="00031389" w:rsidRPr="00B8109F" w:rsidRDefault="00031389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Roni Secord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A" w14:textId="28E93814" w:rsidR="00031389" w:rsidRPr="00B8109F" w:rsidRDefault="00031389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IM &amp; 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B" w14:textId="1F418E54" w:rsidR="00031389" w:rsidRPr="00B8109F" w:rsidRDefault="00194DB6" w:rsidP="00194DB6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BE75E5" w:rsidRPr="00B8109F" w14:paraId="38AC8F84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E496953" w14:textId="27A106C1" w:rsidR="00BE75E5" w:rsidRPr="00B8109F" w:rsidRDefault="0002250D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Kim Arnold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415A8159" w14:textId="332BE24D" w:rsidR="00BE75E5" w:rsidRPr="00B8109F" w:rsidRDefault="0002250D" w:rsidP="0002250D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Academic Support &amp; Advising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48211843" w14:textId="3DC81C35" w:rsidR="00BE75E5" w:rsidRPr="00B8109F" w:rsidRDefault="00460631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Absent</w:t>
            </w:r>
          </w:p>
        </w:tc>
      </w:tr>
      <w:tr w:rsidR="00031389" w:rsidRPr="00B8109F" w14:paraId="5FF7CC40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D" w14:textId="46EEF2AE" w:rsidR="00031389" w:rsidRPr="00B8109F" w:rsidRDefault="002348E2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Steve Smith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E" w14:textId="400F8599" w:rsidR="00031389" w:rsidRPr="00B8109F" w:rsidRDefault="00F4499A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IM &amp; 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F" w14:textId="1D4C6556" w:rsidR="00031389" w:rsidRPr="00B8109F" w:rsidRDefault="00460631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Excused-Resigned</w:t>
            </w:r>
          </w:p>
        </w:tc>
      </w:tr>
      <w:tr w:rsidR="00031389" w:rsidRPr="00B8109F" w14:paraId="5FF7CC44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41" w14:textId="16D85D73" w:rsidR="00031389" w:rsidRPr="00B8109F" w:rsidRDefault="002348E2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 xml:space="preserve">Doug </w:t>
            </w:r>
            <w:proofErr w:type="spellStart"/>
            <w:r w:rsidRPr="00B8109F">
              <w:rPr>
                <w:rFonts w:asciiTheme="minorHAnsi" w:hAnsiTheme="minorHAnsi" w:cstheme="minorHAnsi"/>
              </w:rPr>
              <w:t>Hendershott</w:t>
            </w:r>
            <w:proofErr w:type="spellEnd"/>
          </w:p>
        </w:tc>
        <w:tc>
          <w:tcPr>
            <w:tcW w:w="3139" w:type="dxa"/>
            <w:shd w:val="pct20" w:color="9CC2E5" w:themeColor="accent1" w:themeTint="99" w:fill="auto"/>
          </w:tcPr>
          <w:p w14:paraId="5FF7CC42" w14:textId="6EF1F5E7" w:rsidR="00031389" w:rsidRPr="00B8109F" w:rsidRDefault="00361390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Structural Trades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43" w14:textId="2FC21061" w:rsidR="00031389" w:rsidRPr="00B8109F" w:rsidRDefault="00361390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2348E2" w:rsidRPr="00B8109F" w14:paraId="2AD0A7CC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36B1C6F8" w14:textId="0585CA04" w:rsidR="002348E2" w:rsidRPr="00B8109F" w:rsidRDefault="00460631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D</w:t>
            </w:r>
            <w:r w:rsidR="002348E2" w:rsidRPr="00B8109F">
              <w:rPr>
                <w:rFonts w:asciiTheme="minorHAnsi" w:hAnsiTheme="minorHAnsi" w:cstheme="minorHAnsi"/>
              </w:rPr>
              <w:t xml:space="preserve">an </w:t>
            </w:r>
            <w:proofErr w:type="spellStart"/>
            <w:r w:rsidR="002348E2" w:rsidRPr="00B8109F">
              <w:rPr>
                <w:rFonts w:asciiTheme="minorHAnsi" w:hAnsiTheme="minorHAnsi" w:cstheme="minorHAnsi"/>
              </w:rPr>
              <w:t>Ries</w:t>
            </w:r>
            <w:proofErr w:type="spellEnd"/>
          </w:p>
        </w:tc>
        <w:tc>
          <w:tcPr>
            <w:tcW w:w="3139" w:type="dxa"/>
            <w:shd w:val="pct20" w:color="9CC2E5" w:themeColor="accent1" w:themeTint="99" w:fill="auto"/>
          </w:tcPr>
          <w:p w14:paraId="5D2ADC80" w14:textId="01B3FAB9" w:rsidR="002348E2" w:rsidRPr="00B8109F" w:rsidRDefault="00361390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05A147C" w14:textId="12306BD0" w:rsidR="002348E2" w:rsidRPr="00B8109F" w:rsidRDefault="000137D8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031389" w:rsidRPr="00B8109F" w14:paraId="5FF7CC48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45" w14:textId="78A3A8A2" w:rsidR="00031389" w:rsidRPr="00B8109F" w:rsidRDefault="002348E2" w:rsidP="00031389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 xml:space="preserve">Jude </w:t>
            </w:r>
            <w:proofErr w:type="spellStart"/>
            <w:r w:rsidRPr="00B8109F">
              <w:rPr>
                <w:rFonts w:asciiTheme="minorHAnsi" w:hAnsiTheme="minorHAnsi" w:cstheme="minorHAnsi"/>
              </w:rPr>
              <w:t>Maes</w:t>
            </w:r>
            <w:proofErr w:type="spellEnd"/>
          </w:p>
        </w:tc>
        <w:tc>
          <w:tcPr>
            <w:tcW w:w="3139" w:type="dxa"/>
            <w:shd w:val="pct20" w:color="9CC2E5" w:themeColor="accent1" w:themeTint="99" w:fill="auto"/>
          </w:tcPr>
          <w:p w14:paraId="5FF7CC46" w14:textId="12C7B3C5" w:rsidR="00031389" w:rsidRPr="00B8109F" w:rsidRDefault="00361390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47" w14:textId="552B7C41" w:rsidR="00031389" w:rsidRPr="00B8109F" w:rsidRDefault="00361390" w:rsidP="00031389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A8616F" w:rsidRPr="00B8109F" w14:paraId="2A0F4F6D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12496DAA" w14:textId="60F5DD13" w:rsidR="00A8616F" w:rsidRPr="00B8109F" w:rsidRDefault="00A8616F" w:rsidP="002348E2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 xml:space="preserve">Kim </w:t>
            </w:r>
            <w:proofErr w:type="spellStart"/>
            <w:r w:rsidRPr="00B8109F">
              <w:rPr>
                <w:rFonts w:asciiTheme="minorHAnsi" w:hAnsiTheme="minorHAnsi" w:cstheme="minorHAnsi"/>
              </w:rPr>
              <w:t>Lebsack</w:t>
            </w:r>
            <w:proofErr w:type="spellEnd"/>
          </w:p>
        </w:tc>
        <w:tc>
          <w:tcPr>
            <w:tcW w:w="3139" w:type="dxa"/>
            <w:shd w:val="pct20" w:color="9CC2E5" w:themeColor="accent1" w:themeTint="99" w:fill="auto"/>
          </w:tcPr>
          <w:p w14:paraId="2600CABB" w14:textId="07E6FA82" w:rsidR="00A8616F" w:rsidRPr="00B8109F" w:rsidRDefault="00A8616F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Monfort College of Business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076E35B7" w14:textId="6703E5A8" w:rsidR="00A8616F" w:rsidRPr="00B8109F" w:rsidRDefault="00460631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Absent</w:t>
            </w:r>
          </w:p>
        </w:tc>
      </w:tr>
      <w:tr w:rsidR="00A8616F" w:rsidRPr="00B8109F" w14:paraId="2E2F8125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3776AC4D" w14:textId="3C3E2A97" w:rsidR="00A8616F" w:rsidRPr="00B8109F" w:rsidRDefault="004708A9" w:rsidP="00B32A3E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proofErr w:type="spellStart"/>
            <w:r w:rsidRPr="00B8109F">
              <w:rPr>
                <w:rFonts w:asciiTheme="minorHAnsi" w:hAnsiTheme="minorHAnsi" w:cstheme="minorHAnsi"/>
              </w:rPr>
              <w:t>Cateline</w:t>
            </w:r>
            <w:proofErr w:type="spellEnd"/>
            <w:r w:rsidRPr="00B8109F">
              <w:rPr>
                <w:rFonts w:asciiTheme="minorHAnsi" w:hAnsiTheme="minorHAnsi" w:cstheme="minorHAnsi"/>
              </w:rPr>
              <w:t xml:space="preserve"> Corbin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EBCCB48" w14:textId="243AAD26" w:rsidR="00A8616F" w:rsidRPr="00B8109F" w:rsidRDefault="004708A9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Marcus Garvey Cultural Center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0BCF63AC" w14:textId="4F5780C8" w:rsidR="00A8616F" w:rsidRPr="00B8109F" w:rsidRDefault="001B6FAA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Absent</w:t>
            </w:r>
          </w:p>
        </w:tc>
      </w:tr>
      <w:tr w:rsidR="000137D8" w:rsidRPr="00B8109F" w14:paraId="62008470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336EA64" w14:textId="4337077E" w:rsidR="000137D8" w:rsidRPr="00B8109F" w:rsidRDefault="000137D8" w:rsidP="00B32A3E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 xml:space="preserve">Crystal </w:t>
            </w:r>
            <w:proofErr w:type="spellStart"/>
            <w:r w:rsidRPr="00B8109F">
              <w:rPr>
                <w:rFonts w:asciiTheme="minorHAnsi" w:hAnsiTheme="minorHAnsi" w:cstheme="minorHAnsi"/>
              </w:rPr>
              <w:t>Tweeten</w:t>
            </w:r>
            <w:proofErr w:type="spellEnd"/>
          </w:p>
        </w:tc>
        <w:tc>
          <w:tcPr>
            <w:tcW w:w="3139" w:type="dxa"/>
            <w:shd w:val="pct20" w:color="9CC2E5" w:themeColor="accent1" w:themeTint="99" w:fill="auto"/>
          </w:tcPr>
          <w:p w14:paraId="4CCAE295" w14:textId="0D8DB7F6" w:rsidR="000137D8" w:rsidRPr="00B8109F" w:rsidRDefault="000137D8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E634952" w14:textId="43CD8572" w:rsidR="001B6FAA" w:rsidRPr="00B8109F" w:rsidRDefault="000137D8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FD3EBB" w:rsidRPr="00B8109F" w14:paraId="0BEB8AB5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0B4B5329" w14:textId="62B4F657" w:rsidR="00FD3EBB" w:rsidRPr="00B8109F" w:rsidRDefault="00531C7B" w:rsidP="00B32A3E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Marshall Parks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3C20AFC" w14:textId="372D1548" w:rsidR="00FD3EBB" w:rsidRPr="00B8109F" w:rsidRDefault="00531C7B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Human Resources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62C48A4" w14:textId="6D94E0B3" w:rsidR="001B6FAA" w:rsidRPr="00B8109F" w:rsidRDefault="001B6FAA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2348E2" w:rsidRPr="00B8109F" w14:paraId="08B2EC4B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94F2FFA" w14:textId="3127383A" w:rsidR="002348E2" w:rsidRPr="00B8109F" w:rsidRDefault="002348E2" w:rsidP="00B32A3E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Amie Cieminski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DF06F80" w14:textId="75F1665E" w:rsidR="002348E2" w:rsidRPr="00B8109F" w:rsidRDefault="002348E2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CEBS – Education Leadership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BF247A2" w14:textId="00E3E99A" w:rsidR="002348E2" w:rsidRPr="00B8109F" w:rsidRDefault="001B6FAA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  <w:tr w:rsidR="002348E2" w:rsidRPr="00B8109F" w14:paraId="0FC785BF" w14:textId="77777777" w:rsidTr="00B32A3E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2E1AC28" w14:textId="4285733D" w:rsidR="002348E2" w:rsidRPr="00B8109F" w:rsidRDefault="002348E2" w:rsidP="00B32A3E">
            <w:pPr>
              <w:spacing w:line="259" w:lineRule="auto"/>
              <w:ind w:left="108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 xml:space="preserve">Kyle </w:t>
            </w:r>
            <w:proofErr w:type="spellStart"/>
            <w:r w:rsidRPr="00B8109F">
              <w:rPr>
                <w:rFonts w:asciiTheme="minorHAnsi" w:hAnsiTheme="minorHAnsi" w:cstheme="minorHAnsi"/>
              </w:rPr>
              <w:t>Mathes</w:t>
            </w:r>
            <w:proofErr w:type="spellEnd"/>
          </w:p>
        </w:tc>
        <w:tc>
          <w:tcPr>
            <w:tcW w:w="3139" w:type="dxa"/>
            <w:shd w:val="pct20" w:color="9CC2E5" w:themeColor="accent1" w:themeTint="99" w:fill="auto"/>
          </w:tcPr>
          <w:p w14:paraId="36965220" w14:textId="0FD0FC02" w:rsidR="002348E2" w:rsidRPr="00B8109F" w:rsidRDefault="002348E2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Human Resources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FD95610" w14:textId="5F609CAF" w:rsidR="002348E2" w:rsidRPr="00B8109F" w:rsidRDefault="002348E2" w:rsidP="002348E2">
            <w:pPr>
              <w:spacing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B8109F">
              <w:rPr>
                <w:rFonts w:asciiTheme="minorHAnsi" w:hAnsiTheme="minorHAnsi" w:cstheme="minorHAnsi"/>
              </w:rPr>
              <w:t>Present</w:t>
            </w:r>
          </w:p>
        </w:tc>
      </w:tr>
    </w:tbl>
    <w:p w14:paraId="39DF7973" w14:textId="5D2FF614" w:rsidR="005E324B" w:rsidRPr="00B8109F" w:rsidRDefault="00526A5D" w:rsidP="00DE1929">
      <w:pPr>
        <w:spacing w:after="54"/>
        <w:ind w:left="-5"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lastRenderedPageBreak/>
        <w:t xml:space="preserve">With </w:t>
      </w:r>
      <w:r w:rsidR="00C77D8C" w:rsidRPr="00B8109F">
        <w:rPr>
          <w:rFonts w:asciiTheme="minorHAnsi" w:hAnsiTheme="minorHAnsi" w:cstheme="minorHAnsi"/>
        </w:rPr>
        <w:t>1</w:t>
      </w:r>
      <w:r w:rsidR="00B32A3E" w:rsidRPr="00B8109F">
        <w:rPr>
          <w:rFonts w:asciiTheme="minorHAnsi" w:hAnsiTheme="minorHAnsi" w:cstheme="minorHAnsi"/>
        </w:rPr>
        <w:t>4</w:t>
      </w:r>
      <w:r w:rsidRPr="00B8109F">
        <w:rPr>
          <w:rFonts w:asciiTheme="minorHAnsi" w:hAnsiTheme="minorHAnsi" w:cstheme="minorHAnsi"/>
        </w:rPr>
        <w:t xml:space="preserve"> </w:t>
      </w:r>
      <w:r w:rsidR="00B32A3E" w:rsidRPr="00B8109F">
        <w:rPr>
          <w:rFonts w:asciiTheme="minorHAnsi" w:hAnsiTheme="minorHAnsi" w:cstheme="minorHAnsi"/>
        </w:rPr>
        <w:t xml:space="preserve">voting </w:t>
      </w:r>
      <w:r w:rsidRPr="00B8109F">
        <w:rPr>
          <w:rFonts w:asciiTheme="minorHAnsi" w:hAnsiTheme="minorHAnsi" w:cstheme="minorHAnsi"/>
        </w:rPr>
        <w:t>Council members in attendance, the majority required for a quorum was present.</w:t>
      </w:r>
      <w:r w:rsidR="00B32A3E" w:rsidRPr="00B8109F">
        <w:rPr>
          <w:rFonts w:asciiTheme="minorHAnsi" w:hAnsiTheme="minorHAnsi" w:cstheme="minorHAnsi"/>
        </w:rPr>
        <w:t xml:space="preserve"> Other attendees were Ruth</w:t>
      </w:r>
      <w:r w:rsidR="00C20170">
        <w:rPr>
          <w:rFonts w:asciiTheme="minorHAnsi" w:hAnsiTheme="minorHAnsi" w:cstheme="minorHAnsi"/>
        </w:rPr>
        <w:t xml:space="preserve"> </w:t>
      </w:r>
      <w:proofErr w:type="spellStart"/>
      <w:r w:rsidR="00C20170">
        <w:rPr>
          <w:rFonts w:asciiTheme="minorHAnsi" w:hAnsiTheme="minorHAnsi" w:cstheme="minorHAnsi"/>
        </w:rPr>
        <w:t>Bruen</w:t>
      </w:r>
      <w:proofErr w:type="spellEnd"/>
      <w:r w:rsidR="00B32A3E" w:rsidRPr="00B8109F">
        <w:rPr>
          <w:rFonts w:asciiTheme="minorHAnsi" w:hAnsiTheme="minorHAnsi" w:cstheme="minorHAnsi"/>
        </w:rPr>
        <w:t>, Luz Sosa, Andy Feinstein, and Gloria</w:t>
      </w:r>
      <w:r w:rsidR="00C20170">
        <w:rPr>
          <w:rFonts w:asciiTheme="minorHAnsi" w:hAnsiTheme="minorHAnsi" w:cstheme="minorHAnsi"/>
        </w:rPr>
        <w:t xml:space="preserve"> Reynolds</w:t>
      </w:r>
      <w:r w:rsidR="00B32A3E" w:rsidRPr="00B8109F">
        <w:rPr>
          <w:rFonts w:asciiTheme="minorHAnsi" w:hAnsiTheme="minorHAnsi" w:cstheme="minorHAnsi"/>
        </w:rPr>
        <w:t xml:space="preserve">. Steve Smith is leaving UNC. Maggie read his </w:t>
      </w:r>
      <w:r w:rsidR="00C20170">
        <w:rPr>
          <w:rFonts w:asciiTheme="minorHAnsi" w:hAnsiTheme="minorHAnsi" w:cstheme="minorHAnsi"/>
        </w:rPr>
        <w:t xml:space="preserve">resignation from CSC letter, </w:t>
      </w:r>
      <w:r w:rsidR="00B32A3E" w:rsidRPr="00B8109F">
        <w:rPr>
          <w:rFonts w:asciiTheme="minorHAnsi" w:hAnsiTheme="minorHAnsi" w:cstheme="minorHAnsi"/>
        </w:rPr>
        <w:t>and Lindsay will join Workplace Climate and Culture in Steve’s place.</w:t>
      </w:r>
    </w:p>
    <w:p w14:paraId="5FF7CC73" w14:textId="77777777" w:rsidR="005B1A0D" w:rsidRPr="00B8109F" w:rsidRDefault="00526A5D">
      <w:pPr>
        <w:pStyle w:val="Heading1"/>
        <w:ind w:left="-5"/>
        <w:rPr>
          <w:rFonts w:asciiTheme="minorHAnsi" w:hAnsiTheme="minorHAnsi" w:cstheme="minorHAnsi"/>
          <w:b/>
          <w:sz w:val="22"/>
        </w:rPr>
      </w:pPr>
      <w:r w:rsidRPr="00B8109F">
        <w:rPr>
          <w:rFonts w:asciiTheme="minorHAnsi" w:hAnsiTheme="minorHAnsi" w:cstheme="minorHAnsi"/>
          <w:b/>
          <w:sz w:val="22"/>
        </w:rPr>
        <w:t xml:space="preserve">Agenda </w:t>
      </w:r>
    </w:p>
    <w:p w14:paraId="5FF7CC74" w14:textId="443CF5F7" w:rsidR="005B1A0D" w:rsidRPr="00B8109F" w:rsidRDefault="009A5BB2">
      <w:pPr>
        <w:spacing w:after="54"/>
        <w:ind w:left="-5"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Agenda approved.  Maggie requested a motion to approve the agenda.  Moved, seconded</w:t>
      </w:r>
      <w:r w:rsidR="00B8109F">
        <w:rPr>
          <w:rFonts w:asciiTheme="minorHAnsi" w:hAnsiTheme="minorHAnsi" w:cstheme="minorHAnsi"/>
        </w:rPr>
        <w:t>,</w:t>
      </w:r>
      <w:r w:rsidRPr="00B8109F">
        <w:rPr>
          <w:rFonts w:asciiTheme="minorHAnsi" w:hAnsiTheme="minorHAnsi" w:cstheme="minorHAnsi"/>
        </w:rPr>
        <w:t xml:space="preserve"> and approved</w:t>
      </w:r>
      <w:r w:rsidR="004873DE" w:rsidRPr="00B8109F">
        <w:rPr>
          <w:rFonts w:asciiTheme="minorHAnsi" w:hAnsiTheme="minorHAnsi" w:cstheme="minorHAnsi"/>
        </w:rPr>
        <w:t xml:space="preserve">.  </w:t>
      </w:r>
    </w:p>
    <w:p w14:paraId="323558B0" w14:textId="3DA3F488" w:rsidR="00DE1929" w:rsidRPr="00B8109F" w:rsidRDefault="00DE1929" w:rsidP="00DE1929">
      <w:pPr>
        <w:pStyle w:val="Heading1"/>
        <w:ind w:left="-5"/>
        <w:rPr>
          <w:rFonts w:asciiTheme="minorHAnsi" w:hAnsiTheme="minorHAnsi" w:cstheme="minorHAnsi"/>
          <w:b/>
          <w:sz w:val="22"/>
        </w:rPr>
      </w:pPr>
      <w:r w:rsidRPr="00B8109F">
        <w:rPr>
          <w:rFonts w:asciiTheme="minorHAnsi" w:hAnsiTheme="minorHAnsi" w:cstheme="minorHAnsi"/>
          <w:b/>
          <w:sz w:val="22"/>
        </w:rPr>
        <w:t xml:space="preserve">Minutes </w:t>
      </w:r>
    </w:p>
    <w:p w14:paraId="55E8CD30" w14:textId="412D6B56" w:rsidR="00DE1929" w:rsidRPr="00B8109F" w:rsidRDefault="00DE1929" w:rsidP="00B8109F">
      <w:pPr>
        <w:spacing w:after="54"/>
        <w:ind w:left="-5"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Maggie requested a motion to approve the minutes from January.  Moved, seconded</w:t>
      </w:r>
      <w:r w:rsidR="00B8109F">
        <w:rPr>
          <w:rFonts w:asciiTheme="minorHAnsi" w:hAnsiTheme="minorHAnsi" w:cstheme="minorHAnsi"/>
        </w:rPr>
        <w:t>,</w:t>
      </w:r>
      <w:r w:rsidRPr="00B8109F">
        <w:rPr>
          <w:rFonts w:asciiTheme="minorHAnsi" w:hAnsiTheme="minorHAnsi" w:cstheme="minorHAnsi"/>
        </w:rPr>
        <w:t xml:space="preserve"> and approved. </w:t>
      </w:r>
    </w:p>
    <w:p w14:paraId="2DF9D5F2" w14:textId="6A371D89" w:rsidR="00AF0667" w:rsidRPr="00B8109F" w:rsidRDefault="00091C98" w:rsidP="00AF0667">
      <w:pPr>
        <w:pStyle w:val="Heading1"/>
        <w:ind w:left="-5"/>
        <w:rPr>
          <w:rFonts w:asciiTheme="minorHAnsi" w:hAnsiTheme="minorHAnsi" w:cstheme="minorHAnsi"/>
          <w:b/>
          <w:sz w:val="22"/>
        </w:rPr>
      </w:pPr>
      <w:r w:rsidRPr="00B8109F">
        <w:rPr>
          <w:rFonts w:asciiTheme="minorHAnsi" w:hAnsiTheme="minorHAnsi" w:cstheme="minorHAnsi"/>
          <w:b/>
          <w:sz w:val="22"/>
        </w:rPr>
        <w:t>Guests –</w:t>
      </w:r>
      <w:r w:rsidR="001B6FAA" w:rsidRPr="00B8109F">
        <w:rPr>
          <w:rFonts w:asciiTheme="minorHAnsi" w:hAnsiTheme="minorHAnsi" w:cstheme="minorHAnsi"/>
          <w:b/>
          <w:sz w:val="22"/>
        </w:rPr>
        <w:t xml:space="preserve"> President Andy Feinstein</w:t>
      </w:r>
    </w:p>
    <w:p w14:paraId="75706DBD" w14:textId="77777777" w:rsidR="005E0E16" w:rsidRPr="00B8109F" w:rsidRDefault="001B6FAA" w:rsidP="001B6FAA">
      <w:p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The president was available for any questions. </w:t>
      </w:r>
      <w:r w:rsidR="00E86362" w:rsidRPr="00B8109F">
        <w:rPr>
          <w:rFonts w:asciiTheme="minorHAnsi" w:hAnsiTheme="minorHAnsi" w:cstheme="minorHAnsi"/>
          <w:b/>
        </w:rPr>
        <w:t>The council really appreciates his time, candor, and</w:t>
      </w:r>
      <w:r w:rsidR="005E0E16" w:rsidRPr="00B8109F">
        <w:rPr>
          <w:rFonts w:asciiTheme="minorHAnsi" w:hAnsiTheme="minorHAnsi" w:cstheme="minorHAnsi"/>
          <w:b/>
        </w:rPr>
        <w:t xml:space="preserve"> personable nature.</w:t>
      </w:r>
    </w:p>
    <w:p w14:paraId="1DE156B2" w14:textId="77777777" w:rsidR="005E0E16" w:rsidRPr="00B8109F" w:rsidRDefault="005E0E16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Facilities cuts: </w:t>
      </w:r>
      <w:r w:rsidR="001B6FAA" w:rsidRPr="00B8109F">
        <w:rPr>
          <w:rFonts w:asciiTheme="minorHAnsi" w:hAnsiTheme="minorHAnsi" w:cstheme="minorHAnsi"/>
        </w:rPr>
        <w:t xml:space="preserve">Michelle’s unit cut will be 3.1%-not sure what percent will affect facilities. </w:t>
      </w:r>
    </w:p>
    <w:p w14:paraId="2F1F0F77" w14:textId="148AABBF" w:rsidR="005E0E16" w:rsidRPr="00B8109F" w:rsidRDefault="001B6FAA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College deans are each responsible to determine what work load regarding how many classes </w:t>
      </w:r>
      <w:r w:rsidR="00B32A3E" w:rsidRPr="00B8109F">
        <w:rPr>
          <w:rFonts w:asciiTheme="minorHAnsi" w:hAnsiTheme="minorHAnsi" w:cstheme="minorHAnsi"/>
        </w:rPr>
        <w:t>faculty will</w:t>
      </w:r>
      <w:r w:rsidRPr="00B8109F">
        <w:rPr>
          <w:rFonts w:asciiTheme="minorHAnsi" w:hAnsiTheme="minorHAnsi" w:cstheme="minorHAnsi"/>
        </w:rPr>
        <w:t xml:space="preserve"> would teach. </w:t>
      </w:r>
    </w:p>
    <w:p w14:paraId="0039BB1B" w14:textId="2E97634B" w:rsidR="002A1E62" w:rsidRPr="00B8109F" w:rsidRDefault="00B8109F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Regarding</w:t>
      </w:r>
      <w:r w:rsidR="001B6FAA" w:rsidRPr="00B8109F">
        <w:rPr>
          <w:rFonts w:asciiTheme="minorHAnsi" w:hAnsiTheme="minorHAnsi" w:cstheme="minorHAnsi"/>
        </w:rPr>
        <w:t xml:space="preserve"> </w:t>
      </w:r>
      <w:r w:rsidR="005E0E16" w:rsidRPr="00B8109F">
        <w:rPr>
          <w:rFonts w:asciiTheme="minorHAnsi" w:hAnsiTheme="minorHAnsi" w:cstheme="minorHAnsi"/>
        </w:rPr>
        <w:t>t</w:t>
      </w:r>
      <w:r w:rsidR="001B6FAA" w:rsidRPr="00B8109F">
        <w:rPr>
          <w:rFonts w:asciiTheme="minorHAnsi" w:hAnsiTheme="minorHAnsi" w:cstheme="minorHAnsi"/>
        </w:rPr>
        <w:t xml:space="preserve">uition increases, Andy explained the tuition discounting and pros and cons of tuition increases. </w:t>
      </w:r>
      <w:r w:rsidR="00402EC6">
        <w:rPr>
          <w:rFonts w:asciiTheme="minorHAnsi" w:hAnsiTheme="minorHAnsi" w:cstheme="minorHAnsi"/>
        </w:rPr>
        <w:t>It’s a d</w:t>
      </w:r>
      <w:r w:rsidR="001B6FAA" w:rsidRPr="00B8109F">
        <w:rPr>
          <w:rFonts w:asciiTheme="minorHAnsi" w:hAnsiTheme="minorHAnsi" w:cstheme="minorHAnsi"/>
        </w:rPr>
        <w:t xml:space="preserve">elicate balance to attract students and not price </w:t>
      </w:r>
      <w:r w:rsidR="00B32A3E" w:rsidRPr="00B8109F">
        <w:rPr>
          <w:rFonts w:asciiTheme="minorHAnsi" w:hAnsiTheme="minorHAnsi" w:cstheme="minorHAnsi"/>
        </w:rPr>
        <w:t>UNC</w:t>
      </w:r>
      <w:r w:rsidR="001B6FAA" w:rsidRPr="00B8109F">
        <w:rPr>
          <w:rFonts w:asciiTheme="minorHAnsi" w:hAnsiTheme="minorHAnsi" w:cstheme="minorHAnsi"/>
        </w:rPr>
        <w:t xml:space="preserve"> out of the market. </w:t>
      </w:r>
      <w:r w:rsidR="00B32A3E" w:rsidRPr="00B8109F">
        <w:rPr>
          <w:rFonts w:asciiTheme="minorHAnsi" w:hAnsiTheme="minorHAnsi" w:cstheme="minorHAnsi"/>
        </w:rPr>
        <w:t>U</w:t>
      </w:r>
      <w:r w:rsidR="00402EC6">
        <w:rPr>
          <w:rFonts w:asciiTheme="minorHAnsi" w:hAnsiTheme="minorHAnsi" w:cstheme="minorHAnsi"/>
        </w:rPr>
        <w:t>NC is u</w:t>
      </w:r>
      <w:r w:rsidR="001B6FAA" w:rsidRPr="00B8109F">
        <w:rPr>
          <w:rFonts w:asciiTheme="minorHAnsi" w:hAnsiTheme="minorHAnsi" w:cstheme="minorHAnsi"/>
        </w:rPr>
        <w:t xml:space="preserve">sing Huron as strategic enrollment management consultant. </w:t>
      </w:r>
      <w:r w:rsidR="002A1E62" w:rsidRPr="00B8109F">
        <w:rPr>
          <w:rFonts w:asciiTheme="minorHAnsi" w:hAnsiTheme="minorHAnsi" w:cstheme="minorHAnsi"/>
        </w:rPr>
        <w:t>Governor’s proposed budget includes $4 million increase to UNC.</w:t>
      </w:r>
    </w:p>
    <w:p w14:paraId="3560379A" w14:textId="22BDCEEE" w:rsidR="005E0E16" w:rsidRPr="00B8109F" w:rsidRDefault="002A1E62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Huron will also help with</w:t>
      </w:r>
      <w:r w:rsidR="001B6FAA" w:rsidRPr="00B8109F">
        <w:rPr>
          <w:rFonts w:asciiTheme="minorHAnsi" w:hAnsiTheme="minorHAnsi" w:cstheme="minorHAnsi"/>
        </w:rPr>
        <w:t xml:space="preserve"> streamlining organizational structure and strategic planning. </w:t>
      </w:r>
      <w:r w:rsidRPr="00B8109F">
        <w:rPr>
          <w:rFonts w:asciiTheme="minorHAnsi" w:hAnsiTheme="minorHAnsi" w:cstheme="minorHAnsi"/>
        </w:rPr>
        <w:t xml:space="preserve">Need to look at supervisor to employee ratio. Need to look classification of positions. </w:t>
      </w:r>
    </w:p>
    <w:p w14:paraId="203E2C8D" w14:textId="3DA22FD3" w:rsidR="005E0E16" w:rsidRPr="00B8109F" w:rsidRDefault="005E0E16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Cuts to the Divisions: </w:t>
      </w:r>
      <w:r w:rsidR="00CB3E7B" w:rsidRPr="00B8109F">
        <w:rPr>
          <w:rFonts w:asciiTheme="minorHAnsi" w:hAnsiTheme="minorHAnsi" w:cstheme="minorHAnsi"/>
        </w:rPr>
        <w:t>If there are lay-offs</w:t>
      </w:r>
      <w:r w:rsidR="00402EC6">
        <w:rPr>
          <w:rFonts w:asciiTheme="minorHAnsi" w:hAnsiTheme="minorHAnsi" w:cstheme="minorHAnsi"/>
        </w:rPr>
        <w:t xml:space="preserve">, </w:t>
      </w:r>
      <w:r w:rsidR="00CB3E7B" w:rsidRPr="00B8109F">
        <w:rPr>
          <w:rFonts w:asciiTheme="minorHAnsi" w:hAnsiTheme="minorHAnsi" w:cstheme="minorHAnsi"/>
        </w:rPr>
        <w:t>they will be recommended to president through deans. Andy will meet with each dean and listen to their plans</w:t>
      </w:r>
      <w:r w:rsidRPr="00B8109F">
        <w:rPr>
          <w:rFonts w:asciiTheme="minorHAnsi" w:hAnsiTheme="minorHAnsi" w:cstheme="minorHAnsi"/>
        </w:rPr>
        <w:t xml:space="preserve"> in the next few weeks</w:t>
      </w:r>
      <w:r w:rsidR="00CB3E7B" w:rsidRPr="00B8109F">
        <w:rPr>
          <w:rFonts w:asciiTheme="minorHAnsi" w:hAnsiTheme="minorHAnsi" w:cstheme="minorHAnsi"/>
        </w:rPr>
        <w:t xml:space="preserve">. President hopes that employees would know by early March if there </w:t>
      </w:r>
      <w:r w:rsidR="00200014" w:rsidRPr="00B8109F">
        <w:rPr>
          <w:rFonts w:asciiTheme="minorHAnsi" w:hAnsiTheme="minorHAnsi" w:cstheme="minorHAnsi"/>
        </w:rPr>
        <w:t>are</w:t>
      </w:r>
      <w:r w:rsidR="00CB3E7B" w:rsidRPr="00B8109F">
        <w:rPr>
          <w:rFonts w:asciiTheme="minorHAnsi" w:hAnsiTheme="minorHAnsi" w:cstheme="minorHAnsi"/>
        </w:rPr>
        <w:t xml:space="preserve"> any reductions in force. Plans for rest</w:t>
      </w:r>
      <w:r w:rsidR="00E86362" w:rsidRPr="00B8109F">
        <w:rPr>
          <w:rFonts w:asciiTheme="minorHAnsi" w:hAnsiTheme="minorHAnsi" w:cstheme="minorHAnsi"/>
        </w:rPr>
        <w:t>r</w:t>
      </w:r>
      <w:r w:rsidR="00CB3E7B" w:rsidRPr="00B8109F">
        <w:rPr>
          <w:rFonts w:asciiTheme="minorHAnsi" w:hAnsiTheme="minorHAnsi" w:cstheme="minorHAnsi"/>
        </w:rPr>
        <w:t>ucturing of divisions will roll out in the next few weeks. This is challenging because there are reductions in some division</w:t>
      </w:r>
      <w:r w:rsidR="00B32A3E" w:rsidRPr="00B8109F">
        <w:rPr>
          <w:rFonts w:asciiTheme="minorHAnsi" w:hAnsiTheme="minorHAnsi" w:cstheme="minorHAnsi"/>
        </w:rPr>
        <w:t>s</w:t>
      </w:r>
      <w:r w:rsidR="00CB3E7B" w:rsidRPr="00B8109F">
        <w:rPr>
          <w:rFonts w:asciiTheme="minorHAnsi" w:hAnsiTheme="minorHAnsi" w:cstheme="minorHAnsi"/>
        </w:rPr>
        <w:t xml:space="preserve"> </w:t>
      </w:r>
      <w:proofErr w:type="gramStart"/>
      <w:r w:rsidR="00CB3E7B" w:rsidRPr="00B8109F">
        <w:rPr>
          <w:rFonts w:asciiTheme="minorHAnsi" w:hAnsiTheme="minorHAnsi" w:cstheme="minorHAnsi"/>
        </w:rPr>
        <w:t>and also</w:t>
      </w:r>
      <w:proofErr w:type="gramEnd"/>
      <w:r w:rsidR="00CB3E7B" w:rsidRPr="00B8109F">
        <w:rPr>
          <w:rFonts w:asciiTheme="minorHAnsi" w:hAnsiTheme="minorHAnsi" w:cstheme="minorHAnsi"/>
        </w:rPr>
        <w:t xml:space="preserve"> creation of Student Affairs. </w:t>
      </w:r>
    </w:p>
    <w:p w14:paraId="08A26FD0" w14:textId="2207EE12" w:rsidR="005E0E16" w:rsidRPr="00B8109F" w:rsidRDefault="00EB07D6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Need to work on retention rates (currently at 70%) within Student Success divisio</w:t>
      </w:r>
      <w:r w:rsidR="005E0E16" w:rsidRPr="00B8109F">
        <w:rPr>
          <w:rFonts w:asciiTheme="minorHAnsi" w:hAnsiTheme="minorHAnsi" w:cstheme="minorHAnsi"/>
        </w:rPr>
        <w:t>n. B</w:t>
      </w:r>
      <w:r w:rsidRPr="00B8109F">
        <w:rPr>
          <w:rFonts w:asciiTheme="minorHAnsi" w:hAnsiTheme="minorHAnsi" w:cstheme="minorHAnsi"/>
        </w:rPr>
        <w:t xml:space="preserve">y 2025 would like it to be 80%. </w:t>
      </w:r>
      <w:r w:rsidR="00E86362" w:rsidRPr="00B8109F">
        <w:rPr>
          <w:rFonts w:asciiTheme="minorHAnsi" w:hAnsiTheme="minorHAnsi" w:cstheme="minorHAnsi"/>
        </w:rPr>
        <w:t xml:space="preserve">Working on </w:t>
      </w:r>
      <w:r w:rsidR="00B32A3E" w:rsidRPr="00B8109F">
        <w:rPr>
          <w:rFonts w:asciiTheme="minorHAnsi" w:hAnsiTheme="minorHAnsi" w:cstheme="minorHAnsi"/>
        </w:rPr>
        <w:t xml:space="preserve">increasing </w:t>
      </w:r>
      <w:proofErr w:type="gramStart"/>
      <w:r w:rsidRPr="00B8109F">
        <w:rPr>
          <w:rFonts w:asciiTheme="minorHAnsi" w:hAnsiTheme="minorHAnsi" w:cstheme="minorHAnsi"/>
        </w:rPr>
        <w:t>6 year</w:t>
      </w:r>
      <w:proofErr w:type="gramEnd"/>
      <w:r w:rsidRPr="00B8109F">
        <w:rPr>
          <w:rFonts w:asciiTheme="minorHAnsi" w:hAnsiTheme="minorHAnsi" w:cstheme="minorHAnsi"/>
        </w:rPr>
        <w:t xml:space="preserve"> graduation rate. </w:t>
      </w:r>
      <w:r w:rsidR="00E86362" w:rsidRPr="00B8109F">
        <w:rPr>
          <w:rFonts w:asciiTheme="minorHAnsi" w:hAnsiTheme="minorHAnsi" w:cstheme="minorHAnsi"/>
        </w:rPr>
        <w:t xml:space="preserve">Looking at classes that expose students to several occupational options within a field like medical field. </w:t>
      </w:r>
    </w:p>
    <w:p w14:paraId="02CDCD36" w14:textId="77777777" w:rsidR="005E0E16" w:rsidRPr="00B8109F" w:rsidRDefault="00E86362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Working with Aims to partner and provide student options. </w:t>
      </w:r>
    </w:p>
    <w:p w14:paraId="5F74F0D3" w14:textId="280A5B54" w:rsidR="001B6FAA" w:rsidRPr="00B8109F" w:rsidRDefault="00B32A3E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Big question: </w:t>
      </w:r>
      <w:r w:rsidR="00E86362" w:rsidRPr="00B8109F">
        <w:rPr>
          <w:rFonts w:asciiTheme="minorHAnsi" w:hAnsiTheme="minorHAnsi" w:cstheme="minorHAnsi"/>
        </w:rPr>
        <w:t>How we brand this town and imagine Greeley as a community that values education</w:t>
      </w:r>
      <w:r w:rsidRPr="00B8109F">
        <w:rPr>
          <w:rFonts w:asciiTheme="minorHAnsi" w:hAnsiTheme="minorHAnsi" w:cstheme="minorHAnsi"/>
        </w:rPr>
        <w:t>? Working with</w:t>
      </w:r>
      <w:r w:rsidR="00E86362" w:rsidRPr="00B8109F">
        <w:rPr>
          <w:rFonts w:asciiTheme="minorHAnsi" w:hAnsiTheme="minorHAnsi" w:cstheme="minorHAnsi"/>
        </w:rPr>
        <w:t xml:space="preserve"> District 6, City of Greeley</w:t>
      </w:r>
      <w:r w:rsidRPr="00B8109F">
        <w:rPr>
          <w:rFonts w:asciiTheme="minorHAnsi" w:hAnsiTheme="minorHAnsi" w:cstheme="minorHAnsi"/>
        </w:rPr>
        <w:t xml:space="preserve">, </w:t>
      </w:r>
      <w:r w:rsidR="00E86362" w:rsidRPr="00B8109F">
        <w:rPr>
          <w:rFonts w:asciiTheme="minorHAnsi" w:hAnsiTheme="minorHAnsi" w:cstheme="minorHAnsi"/>
        </w:rPr>
        <w:t xml:space="preserve">Aims, </w:t>
      </w:r>
      <w:r w:rsidR="00402EC6">
        <w:rPr>
          <w:rFonts w:asciiTheme="minorHAnsi" w:hAnsiTheme="minorHAnsi" w:cstheme="minorHAnsi"/>
        </w:rPr>
        <w:t xml:space="preserve">and </w:t>
      </w:r>
      <w:r w:rsidRPr="00B8109F">
        <w:rPr>
          <w:rFonts w:asciiTheme="minorHAnsi" w:hAnsiTheme="minorHAnsi" w:cstheme="minorHAnsi"/>
        </w:rPr>
        <w:t xml:space="preserve">business people. Options include improving transportation, options for nightlife without alcohol, festivals, feel of </w:t>
      </w:r>
      <w:r w:rsidRPr="00B8109F">
        <w:rPr>
          <w:rFonts w:asciiTheme="minorHAnsi" w:hAnsiTheme="minorHAnsi" w:cstheme="minorHAnsi"/>
        </w:rPr>
        <w:lastRenderedPageBreak/>
        <w:t>relationship, safety, 8</w:t>
      </w:r>
      <w:r w:rsidRPr="00B8109F">
        <w:rPr>
          <w:rFonts w:asciiTheme="minorHAnsi" w:hAnsiTheme="minorHAnsi" w:cstheme="minorHAnsi"/>
          <w:vertAlign w:val="superscript"/>
        </w:rPr>
        <w:t>th</w:t>
      </w:r>
      <w:r w:rsidRPr="00B8109F">
        <w:rPr>
          <w:rFonts w:asciiTheme="minorHAnsi" w:hAnsiTheme="minorHAnsi" w:cstheme="minorHAnsi"/>
        </w:rPr>
        <w:t xml:space="preserve"> Avenue and downtown growth, programs with Aims, etc. </w:t>
      </w:r>
    </w:p>
    <w:p w14:paraId="60FA0407" w14:textId="6DEC6F0A" w:rsidR="005E0E16" w:rsidRPr="00B8109F" w:rsidRDefault="005E0E16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How was decision made regarding retirement contributions vs. health</w:t>
      </w:r>
      <w:r w:rsidR="00897F86" w:rsidRPr="00B8109F">
        <w:rPr>
          <w:rFonts w:asciiTheme="minorHAnsi" w:hAnsiTheme="minorHAnsi" w:cstheme="minorHAnsi"/>
        </w:rPr>
        <w:t xml:space="preserve"> insurance</w:t>
      </w:r>
      <w:r w:rsidR="00B32A3E" w:rsidRPr="00B8109F">
        <w:rPr>
          <w:rFonts w:asciiTheme="minorHAnsi" w:hAnsiTheme="minorHAnsi" w:cstheme="minorHAnsi"/>
        </w:rPr>
        <w:t>?</w:t>
      </w:r>
      <w:r w:rsidRPr="00B8109F">
        <w:rPr>
          <w:rFonts w:asciiTheme="minorHAnsi" w:hAnsiTheme="minorHAnsi" w:cstheme="minorHAnsi"/>
        </w:rPr>
        <w:t xml:space="preserve"> </w:t>
      </w:r>
      <w:r w:rsidR="00B32A3E" w:rsidRPr="00B8109F">
        <w:rPr>
          <w:rFonts w:asciiTheme="minorHAnsi" w:hAnsiTheme="minorHAnsi" w:cstheme="minorHAnsi"/>
        </w:rPr>
        <w:t>President explained factors that went into decision and r</w:t>
      </w:r>
      <w:r w:rsidRPr="00B8109F">
        <w:rPr>
          <w:rFonts w:asciiTheme="minorHAnsi" w:hAnsiTheme="minorHAnsi" w:cstheme="minorHAnsi"/>
        </w:rPr>
        <w:t xml:space="preserve">ealizes that it was a pay cut for </w:t>
      </w:r>
      <w:r w:rsidR="00897F86" w:rsidRPr="00B8109F">
        <w:rPr>
          <w:rFonts w:asciiTheme="minorHAnsi" w:hAnsiTheme="minorHAnsi" w:cstheme="minorHAnsi"/>
        </w:rPr>
        <w:t>many and tried to make best choices.</w:t>
      </w:r>
    </w:p>
    <w:p w14:paraId="52DEFAFF" w14:textId="5E2ABB7A" w:rsidR="00200014" w:rsidRPr="00B8109F" w:rsidRDefault="00897F86" w:rsidP="0020001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Working on more cooperation across departments and divisions.</w:t>
      </w:r>
    </w:p>
    <w:p w14:paraId="300A53C8" w14:textId="286724CB" w:rsidR="00897F86" w:rsidRPr="00B8109F" w:rsidRDefault="00897F86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No word on Osteopathic Medical School since October. On hold for now. </w:t>
      </w:r>
    </w:p>
    <w:p w14:paraId="0838EAA0" w14:textId="296EF76A" w:rsidR="00200014" w:rsidRPr="00B8109F" w:rsidRDefault="00200014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Andy appreciates all the classified staff. </w:t>
      </w:r>
      <w:r w:rsidR="00402EC6">
        <w:rPr>
          <w:rFonts w:asciiTheme="minorHAnsi" w:hAnsiTheme="minorHAnsi" w:cstheme="minorHAnsi"/>
        </w:rPr>
        <w:t xml:space="preserve">He said that </w:t>
      </w:r>
      <w:r w:rsidRPr="00B8109F">
        <w:rPr>
          <w:rFonts w:asciiTheme="minorHAnsi" w:hAnsiTheme="minorHAnsi" w:cstheme="minorHAnsi"/>
        </w:rPr>
        <w:t xml:space="preserve">they are the front line for each student. If continuous issues that you can’t figure out, </w:t>
      </w:r>
      <w:r w:rsidR="00B32A3E" w:rsidRPr="00B8109F">
        <w:rPr>
          <w:rFonts w:asciiTheme="minorHAnsi" w:hAnsiTheme="minorHAnsi" w:cstheme="minorHAnsi"/>
        </w:rPr>
        <w:t xml:space="preserve">please </w:t>
      </w:r>
      <w:r w:rsidRPr="00B8109F">
        <w:rPr>
          <w:rFonts w:asciiTheme="minorHAnsi" w:hAnsiTheme="minorHAnsi" w:cstheme="minorHAnsi"/>
        </w:rPr>
        <w:t xml:space="preserve">email Andy </w:t>
      </w:r>
      <w:r w:rsidR="00B32A3E" w:rsidRPr="00B8109F">
        <w:rPr>
          <w:rFonts w:asciiTheme="minorHAnsi" w:hAnsiTheme="minorHAnsi" w:cstheme="minorHAnsi"/>
        </w:rPr>
        <w:t xml:space="preserve">with ideas </w:t>
      </w:r>
      <w:r w:rsidRPr="00B8109F">
        <w:rPr>
          <w:rFonts w:asciiTheme="minorHAnsi" w:hAnsiTheme="minorHAnsi" w:cstheme="minorHAnsi"/>
        </w:rPr>
        <w:t xml:space="preserve">and he will check into the issue. </w:t>
      </w:r>
    </w:p>
    <w:p w14:paraId="17FB41B0" w14:textId="0D624A88" w:rsidR="00200014" w:rsidRPr="00B8109F" w:rsidRDefault="00200014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UNC has small HR</w:t>
      </w:r>
      <w:r w:rsidR="002A1E62" w:rsidRPr="00B8109F">
        <w:rPr>
          <w:rFonts w:asciiTheme="minorHAnsi" w:hAnsiTheme="minorHAnsi" w:cstheme="minorHAnsi"/>
        </w:rPr>
        <w:t xml:space="preserve"> department</w:t>
      </w:r>
      <w:r w:rsidRPr="00B8109F">
        <w:rPr>
          <w:rFonts w:asciiTheme="minorHAnsi" w:hAnsiTheme="minorHAnsi" w:cstheme="minorHAnsi"/>
        </w:rPr>
        <w:t xml:space="preserve">. Seems like there is lack of cross training and information that is accessible. Need training of employees and to invest in employees. Recommendation: Working at UNC 101. Need cultural shift to an attitude of continual learning. </w:t>
      </w:r>
      <w:r w:rsidR="0028222E" w:rsidRPr="00B8109F">
        <w:rPr>
          <w:rFonts w:asciiTheme="minorHAnsi" w:hAnsiTheme="minorHAnsi" w:cstheme="minorHAnsi"/>
        </w:rPr>
        <w:t xml:space="preserve">Universities do not have good orientation for faculty or classified. </w:t>
      </w:r>
      <w:r w:rsidRPr="00B8109F">
        <w:rPr>
          <w:rFonts w:asciiTheme="minorHAnsi" w:hAnsiTheme="minorHAnsi" w:cstheme="minorHAnsi"/>
        </w:rPr>
        <w:t>Universities are complex but we can do better coordination</w:t>
      </w:r>
      <w:r w:rsidR="0028222E" w:rsidRPr="00B8109F">
        <w:rPr>
          <w:rFonts w:asciiTheme="minorHAnsi" w:hAnsiTheme="minorHAnsi" w:cstheme="minorHAnsi"/>
        </w:rPr>
        <w:t xml:space="preserve"> and onboarding.</w:t>
      </w:r>
    </w:p>
    <w:p w14:paraId="4A02B249" w14:textId="00F2F186" w:rsidR="002A1E62" w:rsidRPr="00B8109F" w:rsidRDefault="002A1E62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60 day hold on posting positions is helping in short term</w:t>
      </w:r>
      <w:r w:rsidR="00DE1929" w:rsidRPr="00B8109F">
        <w:rPr>
          <w:rFonts w:asciiTheme="minorHAnsi" w:hAnsiTheme="minorHAnsi" w:cstheme="minorHAnsi"/>
        </w:rPr>
        <w:t xml:space="preserve"> budget issues</w:t>
      </w:r>
      <w:r w:rsidRPr="00B8109F">
        <w:rPr>
          <w:rFonts w:asciiTheme="minorHAnsi" w:hAnsiTheme="minorHAnsi" w:cstheme="minorHAnsi"/>
        </w:rPr>
        <w:t xml:space="preserve">. </w:t>
      </w:r>
    </w:p>
    <w:p w14:paraId="0A9BED36" w14:textId="676CF5AC" w:rsidR="002A1E62" w:rsidRPr="00B8109F" w:rsidRDefault="002A1E62" w:rsidP="005E0E1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N</w:t>
      </w:r>
      <w:r w:rsidR="00DE1929" w:rsidRPr="00B8109F">
        <w:rPr>
          <w:rFonts w:asciiTheme="minorHAnsi" w:hAnsiTheme="minorHAnsi" w:cstheme="minorHAnsi"/>
        </w:rPr>
        <w:t>eed to n</w:t>
      </w:r>
      <w:r w:rsidRPr="00B8109F">
        <w:rPr>
          <w:rFonts w:asciiTheme="minorHAnsi" w:hAnsiTheme="minorHAnsi" w:cstheme="minorHAnsi"/>
        </w:rPr>
        <w:t>ot only work on cuts but need to invest in our future.</w:t>
      </w:r>
    </w:p>
    <w:p w14:paraId="58ADC962" w14:textId="3E5E0168" w:rsidR="00A6108E" w:rsidRPr="00402EC6" w:rsidRDefault="00A6108E" w:rsidP="00402EC6">
      <w:pPr>
        <w:ind w:left="0" w:right="0" w:firstLine="0"/>
        <w:rPr>
          <w:rFonts w:asciiTheme="minorHAnsi" w:hAnsiTheme="minorHAnsi" w:cstheme="minorHAnsi"/>
          <w:i/>
        </w:rPr>
      </w:pPr>
    </w:p>
    <w:p w14:paraId="35864ECD" w14:textId="290754F3" w:rsidR="006E32A1" w:rsidRPr="00B8109F" w:rsidRDefault="006E32A1">
      <w:pPr>
        <w:spacing w:line="259" w:lineRule="auto"/>
        <w:ind w:left="-5" w:right="0"/>
        <w:rPr>
          <w:rFonts w:asciiTheme="minorHAnsi" w:hAnsiTheme="minorHAnsi" w:cstheme="minorHAnsi"/>
          <w:b/>
        </w:rPr>
      </w:pPr>
      <w:r w:rsidRPr="00B8109F">
        <w:rPr>
          <w:rFonts w:asciiTheme="minorHAnsi" w:hAnsiTheme="minorHAnsi" w:cstheme="minorHAnsi"/>
          <w:b/>
        </w:rPr>
        <w:t>Treasurer’s Report</w:t>
      </w:r>
    </w:p>
    <w:p w14:paraId="1952AD4B" w14:textId="784D6DFD" w:rsidR="006E32A1" w:rsidRPr="00B8109F" w:rsidRDefault="006E32A1" w:rsidP="006E32A1">
      <w:pPr>
        <w:pStyle w:val="ListParagraph"/>
        <w:numPr>
          <w:ilvl w:val="0"/>
          <w:numId w:val="5"/>
        </w:numPr>
        <w:spacing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Operating Budget</w:t>
      </w:r>
      <w:r w:rsidR="00052488" w:rsidRPr="00B8109F">
        <w:rPr>
          <w:rFonts w:asciiTheme="minorHAnsi" w:hAnsiTheme="minorHAnsi" w:cstheme="minorHAnsi"/>
        </w:rPr>
        <w:t>- Tabled</w:t>
      </w:r>
    </w:p>
    <w:p w14:paraId="4F26D351" w14:textId="5A74DACE" w:rsidR="006E32A1" w:rsidRPr="00B8109F" w:rsidRDefault="006E32A1" w:rsidP="00230B7D">
      <w:pPr>
        <w:pStyle w:val="ListParagraph"/>
        <w:numPr>
          <w:ilvl w:val="0"/>
          <w:numId w:val="5"/>
        </w:numPr>
        <w:spacing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Foundation Account</w:t>
      </w:r>
      <w:r w:rsidR="003E2BB6" w:rsidRPr="00B8109F">
        <w:rPr>
          <w:rFonts w:asciiTheme="minorHAnsi" w:hAnsiTheme="minorHAnsi" w:cstheme="minorHAnsi"/>
        </w:rPr>
        <w:t xml:space="preserve">- </w:t>
      </w:r>
      <w:r w:rsidR="00D86386" w:rsidRPr="00B8109F">
        <w:rPr>
          <w:rFonts w:asciiTheme="minorHAnsi" w:hAnsiTheme="minorHAnsi" w:cstheme="minorHAnsi"/>
        </w:rPr>
        <w:t xml:space="preserve">  </w:t>
      </w:r>
      <w:r w:rsidR="00052488" w:rsidRPr="00B8109F">
        <w:rPr>
          <w:rFonts w:asciiTheme="minorHAnsi" w:hAnsiTheme="minorHAnsi" w:cstheme="minorHAnsi"/>
        </w:rPr>
        <w:t>Tabled</w:t>
      </w:r>
    </w:p>
    <w:p w14:paraId="74E39AF8" w14:textId="77777777" w:rsidR="00EF4FDE" w:rsidRPr="00B8109F" w:rsidRDefault="00EF4FDE" w:rsidP="00EF4FDE">
      <w:pPr>
        <w:pStyle w:val="ListParagraph"/>
        <w:spacing w:line="259" w:lineRule="auto"/>
        <w:ind w:left="345" w:right="0" w:firstLine="0"/>
        <w:rPr>
          <w:rFonts w:asciiTheme="minorHAnsi" w:hAnsiTheme="minorHAnsi" w:cstheme="minorHAnsi"/>
        </w:rPr>
      </w:pPr>
    </w:p>
    <w:p w14:paraId="5FF7CC81" w14:textId="08D5E8AB" w:rsidR="005B1A0D" w:rsidRPr="00B8109F" w:rsidRDefault="0013594C">
      <w:pPr>
        <w:spacing w:line="259" w:lineRule="auto"/>
        <w:ind w:left="-5" w:right="0"/>
        <w:rPr>
          <w:rFonts w:asciiTheme="minorHAnsi" w:hAnsiTheme="minorHAnsi" w:cstheme="minorHAnsi"/>
          <w:b/>
        </w:rPr>
      </w:pPr>
      <w:r w:rsidRPr="00B8109F">
        <w:rPr>
          <w:rFonts w:asciiTheme="minorHAnsi" w:hAnsiTheme="minorHAnsi" w:cstheme="minorHAnsi"/>
          <w:b/>
        </w:rPr>
        <w:t>Monthly Report</w:t>
      </w:r>
      <w:r w:rsidR="00DE1929" w:rsidRPr="00B8109F">
        <w:rPr>
          <w:rFonts w:asciiTheme="minorHAnsi" w:hAnsiTheme="minorHAnsi" w:cstheme="minorHAnsi"/>
          <w:b/>
        </w:rPr>
        <w:t>s</w:t>
      </w:r>
    </w:p>
    <w:p w14:paraId="5FF7CC83" w14:textId="7C979416" w:rsidR="005B1A0D" w:rsidRPr="00B8109F" w:rsidRDefault="00672401" w:rsidP="00E41F27">
      <w:pPr>
        <w:pStyle w:val="ListParagraph"/>
        <w:numPr>
          <w:ilvl w:val="0"/>
          <w:numId w:val="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Marshall Parks</w:t>
      </w:r>
      <w:r w:rsidR="00DE1929" w:rsidRPr="00B8109F">
        <w:rPr>
          <w:rFonts w:asciiTheme="minorHAnsi" w:hAnsiTheme="minorHAnsi" w:cstheme="minorHAnsi"/>
        </w:rPr>
        <w:t>/Sarah Chase</w:t>
      </w:r>
      <w:r w:rsidRPr="00B8109F">
        <w:rPr>
          <w:rFonts w:asciiTheme="minorHAnsi" w:hAnsiTheme="minorHAnsi" w:cstheme="minorHAnsi"/>
        </w:rPr>
        <w:t>- Human Resources</w:t>
      </w:r>
    </w:p>
    <w:p w14:paraId="76984AC5" w14:textId="3277C72B" w:rsidR="00591501" w:rsidRPr="00B8109F" w:rsidRDefault="00460631" w:rsidP="00591501">
      <w:pPr>
        <w:pStyle w:val="ListParagraph"/>
        <w:numPr>
          <w:ilvl w:val="2"/>
          <w:numId w:val="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Sarah Chase brought chart of changes to tuition waiver program. It is available on the </w:t>
      </w:r>
      <w:hyperlink r:id="rId10" w:history="1">
        <w:r w:rsidRPr="00B8109F">
          <w:rPr>
            <w:rStyle w:val="Hyperlink"/>
            <w:rFonts w:asciiTheme="minorHAnsi" w:hAnsiTheme="minorHAnsi" w:cstheme="minorHAnsi"/>
          </w:rPr>
          <w:t>www.unco.edu/hr</w:t>
        </w:r>
      </w:hyperlink>
      <w:r w:rsidRPr="00B8109F">
        <w:rPr>
          <w:rFonts w:asciiTheme="minorHAnsi" w:hAnsiTheme="minorHAnsi" w:cstheme="minorHAnsi"/>
        </w:rPr>
        <w:t xml:space="preserve"> </w:t>
      </w:r>
      <w:r w:rsidR="00DE1929" w:rsidRPr="00B8109F">
        <w:rPr>
          <w:rFonts w:asciiTheme="minorHAnsi" w:hAnsiTheme="minorHAnsi" w:cstheme="minorHAnsi"/>
        </w:rPr>
        <w:t xml:space="preserve">People should HR </w:t>
      </w:r>
      <w:r w:rsidR="001B6FAA" w:rsidRPr="00B8109F">
        <w:rPr>
          <w:rFonts w:asciiTheme="minorHAnsi" w:hAnsiTheme="minorHAnsi" w:cstheme="minorHAnsi"/>
        </w:rPr>
        <w:t xml:space="preserve">if </w:t>
      </w:r>
      <w:r w:rsidR="00DE1929" w:rsidRPr="00B8109F">
        <w:rPr>
          <w:rFonts w:asciiTheme="minorHAnsi" w:hAnsiTheme="minorHAnsi" w:cstheme="minorHAnsi"/>
        </w:rPr>
        <w:t>they</w:t>
      </w:r>
      <w:r w:rsidR="001B6FAA" w:rsidRPr="00B8109F">
        <w:rPr>
          <w:rFonts w:asciiTheme="minorHAnsi" w:hAnsiTheme="minorHAnsi" w:cstheme="minorHAnsi"/>
        </w:rPr>
        <w:t xml:space="preserve"> have questions</w:t>
      </w:r>
      <w:r w:rsidR="00402EC6">
        <w:rPr>
          <w:rFonts w:asciiTheme="minorHAnsi" w:hAnsiTheme="minorHAnsi" w:cstheme="minorHAnsi"/>
        </w:rPr>
        <w:t xml:space="preserve"> (</w:t>
      </w:r>
      <w:r w:rsidR="001B6FAA" w:rsidRPr="00B8109F">
        <w:rPr>
          <w:rFonts w:asciiTheme="minorHAnsi" w:hAnsiTheme="minorHAnsi" w:cstheme="minorHAnsi"/>
        </w:rPr>
        <w:t>Candace at extension 2718</w:t>
      </w:r>
      <w:r w:rsidR="00402EC6">
        <w:rPr>
          <w:rFonts w:asciiTheme="minorHAnsi" w:hAnsiTheme="minorHAnsi" w:cstheme="minorHAnsi"/>
        </w:rPr>
        <w:t>)</w:t>
      </w:r>
      <w:r w:rsidR="001B6FAA" w:rsidRPr="00B8109F">
        <w:rPr>
          <w:rFonts w:asciiTheme="minorHAnsi" w:hAnsiTheme="minorHAnsi" w:cstheme="minorHAnsi"/>
        </w:rPr>
        <w:t>.</w:t>
      </w:r>
    </w:p>
    <w:p w14:paraId="41935C4A" w14:textId="6240F9B9" w:rsidR="009D76DC" w:rsidRPr="00B8109F" w:rsidRDefault="00E7780C" w:rsidP="005837F3">
      <w:pPr>
        <w:pStyle w:val="ListParagraph"/>
        <w:numPr>
          <w:ilvl w:val="0"/>
          <w:numId w:val="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Kyle </w:t>
      </w:r>
      <w:proofErr w:type="spellStart"/>
      <w:r w:rsidRPr="00B8109F">
        <w:rPr>
          <w:rFonts w:asciiTheme="minorHAnsi" w:hAnsiTheme="minorHAnsi" w:cstheme="minorHAnsi"/>
        </w:rPr>
        <w:t>Mathes</w:t>
      </w:r>
      <w:proofErr w:type="spellEnd"/>
      <w:r w:rsidR="003B11C0" w:rsidRPr="00B8109F">
        <w:rPr>
          <w:rFonts w:asciiTheme="minorHAnsi" w:hAnsiTheme="minorHAnsi" w:cstheme="minorHAnsi"/>
        </w:rPr>
        <w:t xml:space="preserve"> – </w:t>
      </w:r>
      <w:r w:rsidR="00252C4F" w:rsidRPr="00B8109F">
        <w:rPr>
          <w:rFonts w:asciiTheme="minorHAnsi" w:hAnsiTheme="minorHAnsi" w:cstheme="minorHAnsi"/>
        </w:rPr>
        <w:t>PASC</w:t>
      </w:r>
    </w:p>
    <w:p w14:paraId="6DB22483" w14:textId="457A69FA" w:rsidR="009D76DC" w:rsidRPr="00B8109F" w:rsidRDefault="00A3124B" w:rsidP="009D76DC">
      <w:pPr>
        <w:pStyle w:val="ListParagraph"/>
        <w:numPr>
          <w:ilvl w:val="2"/>
          <w:numId w:val="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Looking at fundraisers and making changes. Bake sale or possible </w:t>
      </w:r>
      <w:proofErr w:type="spellStart"/>
      <w:r w:rsidRPr="00B8109F">
        <w:rPr>
          <w:rFonts w:asciiTheme="minorHAnsi" w:hAnsiTheme="minorHAnsi" w:cstheme="minorHAnsi"/>
        </w:rPr>
        <w:t>chilli</w:t>
      </w:r>
      <w:proofErr w:type="spellEnd"/>
      <w:r w:rsidRPr="00B8109F">
        <w:rPr>
          <w:rFonts w:asciiTheme="minorHAnsi" w:hAnsiTheme="minorHAnsi" w:cstheme="minorHAnsi"/>
        </w:rPr>
        <w:t xml:space="preserve"> cook-off to support Helping Hands program.</w:t>
      </w:r>
      <w:r w:rsidR="00DE1929" w:rsidRPr="00B8109F">
        <w:rPr>
          <w:rFonts w:asciiTheme="minorHAnsi" w:hAnsiTheme="minorHAnsi" w:cstheme="minorHAnsi"/>
        </w:rPr>
        <w:t xml:space="preserve"> Kyle will get key to display case to update CSC and PASC display.</w:t>
      </w:r>
    </w:p>
    <w:p w14:paraId="29AF29DC" w14:textId="7A035BCF" w:rsidR="00DC30C8" w:rsidRPr="00B8109F" w:rsidRDefault="00DC30C8" w:rsidP="005837F3">
      <w:pPr>
        <w:pStyle w:val="ListParagraph"/>
        <w:numPr>
          <w:ilvl w:val="0"/>
          <w:numId w:val="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A</w:t>
      </w:r>
      <w:r w:rsidR="00983C5D" w:rsidRPr="00B8109F">
        <w:rPr>
          <w:rFonts w:asciiTheme="minorHAnsi" w:hAnsiTheme="minorHAnsi" w:cstheme="minorHAnsi"/>
        </w:rPr>
        <w:t>mie</w:t>
      </w:r>
      <w:r w:rsidR="002D0840" w:rsidRPr="00B8109F">
        <w:rPr>
          <w:rFonts w:asciiTheme="minorHAnsi" w:hAnsiTheme="minorHAnsi" w:cstheme="minorHAnsi"/>
        </w:rPr>
        <w:t xml:space="preserve"> Cieminski – Faculty Senate</w:t>
      </w:r>
    </w:p>
    <w:p w14:paraId="374B67B7" w14:textId="28C7B789" w:rsidR="00900BB2" w:rsidRPr="00B8109F" w:rsidRDefault="0015494A" w:rsidP="00F55448">
      <w:pPr>
        <w:pStyle w:val="ListParagraph"/>
        <w:numPr>
          <w:ilvl w:val="2"/>
          <w:numId w:val="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T</w:t>
      </w:r>
      <w:r w:rsidR="00F55448" w:rsidRPr="00B8109F">
        <w:rPr>
          <w:rFonts w:asciiTheme="minorHAnsi" w:hAnsiTheme="minorHAnsi" w:cstheme="minorHAnsi"/>
        </w:rPr>
        <w:t>a</w:t>
      </w:r>
      <w:r w:rsidR="002A1E62" w:rsidRPr="00B8109F">
        <w:rPr>
          <w:rFonts w:asciiTheme="minorHAnsi" w:hAnsiTheme="minorHAnsi" w:cstheme="minorHAnsi"/>
        </w:rPr>
        <w:t>bled</w:t>
      </w:r>
    </w:p>
    <w:p w14:paraId="420FECFD" w14:textId="1AB5066E" w:rsidR="00DE1929" w:rsidRPr="00402EC6" w:rsidRDefault="00DE1929" w:rsidP="002A1E62">
      <w:pPr>
        <w:spacing w:after="56" w:line="259" w:lineRule="auto"/>
        <w:ind w:left="0" w:right="0" w:firstLine="0"/>
        <w:rPr>
          <w:rFonts w:asciiTheme="minorHAnsi" w:hAnsiTheme="minorHAnsi" w:cstheme="minorHAnsi"/>
          <w:i/>
        </w:rPr>
      </w:pPr>
      <w:r w:rsidRPr="00402EC6">
        <w:rPr>
          <w:rFonts w:asciiTheme="minorHAnsi" w:hAnsiTheme="minorHAnsi" w:cstheme="minorHAnsi"/>
          <w:i/>
        </w:rPr>
        <w:t xml:space="preserve">All other reports were </w:t>
      </w:r>
      <w:proofErr w:type="gramStart"/>
      <w:r w:rsidRPr="00402EC6">
        <w:rPr>
          <w:rFonts w:asciiTheme="minorHAnsi" w:hAnsiTheme="minorHAnsi" w:cstheme="minorHAnsi"/>
          <w:i/>
        </w:rPr>
        <w:t>tabled</w:t>
      </w:r>
      <w:proofErr w:type="gramEnd"/>
      <w:r w:rsidRPr="00402EC6">
        <w:rPr>
          <w:rFonts w:asciiTheme="minorHAnsi" w:hAnsiTheme="minorHAnsi" w:cstheme="minorHAnsi"/>
          <w:i/>
        </w:rPr>
        <w:t xml:space="preserve"> and new business was shortened due to question and answer session with the president.</w:t>
      </w:r>
    </w:p>
    <w:p w14:paraId="305EF496" w14:textId="77777777" w:rsidR="00402EC6" w:rsidRPr="00B8109F" w:rsidRDefault="00402EC6" w:rsidP="00402EC6">
      <w:pPr>
        <w:pStyle w:val="Heading2"/>
        <w:ind w:left="-5"/>
        <w:rPr>
          <w:rFonts w:asciiTheme="minorHAnsi" w:hAnsiTheme="minorHAnsi" w:cstheme="minorHAnsi"/>
          <w:b/>
          <w:sz w:val="22"/>
        </w:rPr>
      </w:pPr>
      <w:r w:rsidRPr="00B8109F">
        <w:rPr>
          <w:rFonts w:asciiTheme="minorHAnsi" w:hAnsiTheme="minorHAnsi" w:cstheme="minorHAnsi"/>
          <w:b/>
          <w:sz w:val="22"/>
        </w:rPr>
        <w:t>New Business</w:t>
      </w:r>
    </w:p>
    <w:p w14:paraId="2E0EE16B" w14:textId="38F4B782" w:rsidR="002A1E62" w:rsidRPr="00402EC6" w:rsidRDefault="002A1E62" w:rsidP="00402EC6">
      <w:pPr>
        <w:pStyle w:val="ListParagraph"/>
        <w:numPr>
          <w:ilvl w:val="0"/>
          <w:numId w:val="3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402EC6">
        <w:rPr>
          <w:rFonts w:asciiTheme="minorHAnsi" w:hAnsiTheme="minorHAnsi" w:cstheme="minorHAnsi"/>
        </w:rPr>
        <w:t xml:space="preserve">Toni </w:t>
      </w:r>
      <w:r w:rsidR="00DE1929" w:rsidRPr="00402EC6">
        <w:rPr>
          <w:rFonts w:asciiTheme="minorHAnsi" w:hAnsiTheme="minorHAnsi" w:cstheme="minorHAnsi"/>
        </w:rPr>
        <w:t xml:space="preserve">moved </w:t>
      </w:r>
      <w:r w:rsidRPr="00402EC6">
        <w:rPr>
          <w:rFonts w:asciiTheme="minorHAnsi" w:hAnsiTheme="minorHAnsi" w:cstheme="minorHAnsi"/>
        </w:rPr>
        <w:t>and Roni</w:t>
      </w:r>
      <w:r w:rsidR="00DE1929" w:rsidRPr="00402EC6">
        <w:rPr>
          <w:rFonts w:asciiTheme="minorHAnsi" w:hAnsiTheme="minorHAnsi" w:cstheme="minorHAnsi"/>
        </w:rPr>
        <w:t xml:space="preserve"> seconded a </w:t>
      </w:r>
      <w:r w:rsidRPr="00402EC6">
        <w:rPr>
          <w:rFonts w:asciiTheme="minorHAnsi" w:hAnsiTheme="minorHAnsi" w:cstheme="minorHAnsi"/>
        </w:rPr>
        <w:t xml:space="preserve">motion to give </w:t>
      </w:r>
      <w:proofErr w:type="spellStart"/>
      <w:r w:rsidRPr="00402EC6">
        <w:rPr>
          <w:rFonts w:asciiTheme="minorHAnsi" w:hAnsiTheme="minorHAnsi" w:cstheme="minorHAnsi"/>
        </w:rPr>
        <w:t>nurse’s</w:t>
      </w:r>
      <w:proofErr w:type="spellEnd"/>
      <w:r w:rsidRPr="00402EC6">
        <w:rPr>
          <w:rFonts w:asciiTheme="minorHAnsi" w:hAnsiTheme="minorHAnsi" w:cstheme="minorHAnsi"/>
        </w:rPr>
        <w:t xml:space="preserve"> association $500</w:t>
      </w:r>
      <w:r w:rsidR="00A3124B" w:rsidRPr="00402EC6">
        <w:rPr>
          <w:rFonts w:asciiTheme="minorHAnsi" w:hAnsiTheme="minorHAnsi" w:cstheme="minorHAnsi"/>
        </w:rPr>
        <w:t xml:space="preserve"> for 9 Health Fair</w:t>
      </w:r>
      <w:r w:rsidRPr="00402EC6">
        <w:rPr>
          <w:rFonts w:asciiTheme="minorHAnsi" w:hAnsiTheme="minorHAnsi" w:cstheme="minorHAnsi"/>
        </w:rPr>
        <w:t>.</w:t>
      </w:r>
      <w:r w:rsidR="00DE1929" w:rsidRPr="00402EC6">
        <w:rPr>
          <w:rFonts w:asciiTheme="minorHAnsi" w:hAnsiTheme="minorHAnsi" w:cstheme="minorHAnsi"/>
        </w:rPr>
        <w:t xml:space="preserve"> Motion passed.</w:t>
      </w:r>
    </w:p>
    <w:p w14:paraId="44EF10F1" w14:textId="6CAB72EB" w:rsidR="002A1E62" w:rsidRPr="00402EC6" w:rsidRDefault="00DE1929" w:rsidP="00402EC6">
      <w:pPr>
        <w:pStyle w:val="ListParagraph"/>
        <w:numPr>
          <w:ilvl w:val="0"/>
          <w:numId w:val="3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402EC6">
        <w:rPr>
          <w:rFonts w:asciiTheme="minorHAnsi" w:hAnsiTheme="minorHAnsi" w:cstheme="minorHAnsi"/>
        </w:rPr>
        <w:t>President’s Report Item: n</w:t>
      </w:r>
      <w:r w:rsidR="002A1E62" w:rsidRPr="00402EC6">
        <w:rPr>
          <w:rFonts w:asciiTheme="minorHAnsi" w:hAnsiTheme="minorHAnsi" w:cstheme="minorHAnsi"/>
        </w:rPr>
        <w:t>eed to start election committee</w:t>
      </w:r>
      <w:r w:rsidR="00A3124B" w:rsidRPr="00402EC6">
        <w:rPr>
          <w:rFonts w:asciiTheme="minorHAnsi" w:hAnsiTheme="minorHAnsi" w:cstheme="minorHAnsi"/>
        </w:rPr>
        <w:t xml:space="preserve"> and </w:t>
      </w:r>
      <w:r w:rsidRPr="00402EC6">
        <w:rPr>
          <w:rFonts w:asciiTheme="minorHAnsi" w:hAnsiTheme="minorHAnsi" w:cstheme="minorHAnsi"/>
        </w:rPr>
        <w:t>go through</w:t>
      </w:r>
      <w:r w:rsidR="00A3124B" w:rsidRPr="00402EC6">
        <w:rPr>
          <w:rFonts w:asciiTheme="minorHAnsi" w:hAnsiTheme="minorHAnsi" w:cstheme="minorHAnsi"/>
        </w:rPr>
        <w:t xml:space="preserve"> process.</w:t>
      </w:r>
    </w:p>
    <w:p w14:paraId="18238A49" w14:textId="77777777" w:rsidR="00402EC6" w:rsidRDefault="002A1E62" w:rsidP="00402EC6">
      <w:pPr>
        <w:pStyle w:val="ListParagraph"/>
        <w:numPr>
          <w:ilvl w:val="0"/>
          <w:numId w:val="3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402EC6">
        <w:rPr>
          <w:rFonts w:asciiTheme="minorHAnsi" w:hAnsiTheme="minorHAnsi" w:cstheme="minorHAnsi"/>
          <w:b/>
        </w:rPr>
        <w:lastRenderedPageBreak/>
        <w:t>Employee banquet</w:t>
      </w:r>
      <w:r w:rsidR="00DE1929" w:rsidRPr="00402EC6">
        <w:rPr>
          <w:rFonts w:asciiTheme="minorHAnsi" w:hAnsiTheme="minorHAnsi" w:cstheme="minorHAnsi"/>
        </w:rPr>
        <w:t xml:space="preserve"> ha</w:t>
      </w:r>
      <w:r w:rsidR="00402EC6" w:rsidRPr="00402EC6">
        <w:rPr>
          <w:rFonts w:asciiTheme="minorHAnsi" w:hAnsiTheme="minorHAnsi" w:cstheme="minorHAnsi"/>
        </w:rPr>
        <w:t>s</w:t>
      </w:r>
      <w:r w:rsidR="00DE1929" w:rsidRPr="00402EC6">
        <w:rPr>
          <w:rFonts w:asciiTheme="minorHAnsi" w:hAnsiTheme="minorHAnsi" w:cstheme="minorHAnsi"/>
        </w:rPr>
        <w:t xml:space="preserve"> </w:t>
      </w:r>
      <w:r w:rsidRPr="00402EC6">
        <w:rPr>
          <w:rFonts w:asciiTheme="minorHAnsi" w:hAnsiTheme="minorHAnsi" w:cstheme="minorHAnsi"/>
        </w:rPr>
        <w:t xml:space="preserve">changes in cost. </w:t>
      </w:r>
      <w:r w:rsidR="00A3124B" w:rsidRPr="00402EC6">
        <w:rPr>
          <w:rFonts w:asciiTheme="minorHAnsi" w:hAnsiTheme="minorHAnsi" w:cstheme="minorHAnsi"/>
        </w:rPr>
        <w:t xml:space="preserve">Now </w:t>
      </w:r>
      <w:r w:rsidR="00DE1929" w:rsidRPr="00402EC6">
        <w:rPr>
          <w:rFonts w:asciiTheme="minorHAnsi" w:hAnsiTheme="minorHAnsi" w:cstheme="minorHAnsi"/>
        </w:rPr>
        <w:t xml:space="preserve">university will pay for </w:t>
      </w:r>
      <w:r w:rsidR="00A3124B" w:rsidRPr="00402EC6">
        <w:rPr>
          <w:rFonts w:asciiTheme="minorHAnsi" w:hAnsiTheme="minorHAnsi" w:cstheme="minorHAnsi"/>
        </w:rPr>
        <w:t xml:space="preserve">honorees and one guest. Motion by Toni and </w:t>
      </w:r>
      <w:r w:rsidR="00DE1929" w:rsidRPr="00402EC6">
        <w:rPr>
          <w:rFonts w:asciiTheme="minorHAnsi" w:hAnsiTheme="minorHAnsi" w:cstheme="minorHAnsi"/>
        </w:rPr>
        <w:t xml:space="preserve">seconded by </w:t>
      </w:r>
      <w:r w:rsidR="00A3124B" w:rsidRPr="00402EC6">
        <w:rPr>
          <w:rFonts w:asciiTheme="minorHAnsi" w:hAnsiTheme="minorHAnsi" w:cstheme="minorHAnsi"/>
        </w:rPr>
        <w:t xml:space="preserve">Roni </w:t>
      </w:r>
      <w:r w:rsidR="00DE1929" w:rsidRPr="00402EC6">
        <w:rPr>
          <w:rFonts w:asciiTheme="minorHAnsi" w:hAnsiTheme="minorHAnsi" w:cstheme="minorHAnsi"/>
        </w:rPr>
        <w:t xml:space="preserve">for CSC budget </w:t>
      </w:r>
      <w:r w:rsidR="00A3124B" w:rsidRPr="00402EC6">
        <w:rPr>
          <w:rFonts w:asciiTheme="minorHAnsi" w:hAnsiTheme="minorHAnsi" w:cstheme="minorHAnsi"/>
        </w:rPr>
        <w:t xml:space="preserve">to pay </w:t>
      </w:r>
      <w:r w:rsidR="00DE1929" w:rsidRPr="00402EC6">
        <w:rPr>
          <w:rFonts w:asciiTheme="minorHAnsi" w:hAnsiTheme="minorHAnsi" w:cstheme="minorHAnsi"/>
        </w:rPr>
        <w:t xml:space="preserve">for banquet dinner </w:t>
      </w:r>
      <w:r w:rsidR="00A3124B" w:rsidRPr="00402EC6">
        <w:rPr>
          <w:rFonts w:asciiTheme="minorHAnsi" w:hAnsiTheme="minorHAnsi" w:cstheme="minorHAnsi"/>
        </w:rPr>
        <w:t>for CSC council members</w:t>
      </w:r>
      <w:r w:rsidR="00DE1929" w:rsidRPr="00402EC6">
        <w:rPr>
          <w:rFonts w:asciiTheme="minorHAnsi" w:hAnsiTheme="minorHAnsi" w:cstheme="minorHAnsi"/>
        </w:rPr>
        <w:t>.</w:t>
      </w:r>
      <w:r w:rsidR="00A3124B" w:rsidRPr="00402EC6">
        <w:rPr>
          <w:rFonts w:asciiTheme="minorHAnsi" w:hAnsiTheme="minorHAnsi" w:cstheme="minorHAnsi"/>
        </w:rPr>
        <w:t xml:space="preserve"> </w:t>
      </w:r>
      <w:r w:rsidR="00DE1929" w:rsidRPr="00402EC6">
        <w:rPr>
          <w:rFonts w:asciiTheme="minorHAnsi" w:hAnsiTheme="minorHAnsi" w:cstheme="minorHAnsi"/>
        </w:rPr>
        <w:t>Motion passed.</w:t>
      </w:r>
      <w:r w:rsidR="00402EC6" w:rsidRPr="00402EC6">
        <w:rPr>
          <w:rFonts w:asciiTheme="minorHAnsi" w:hAnsiTheme="minorHAnsi" w:cstheme="minorHAnsi"/>
        </w:rPr>
        <w:t xml:space="preserve"> </w:t>
      </w:r>
    </w:p>
    <w:p w14:paraId="33ADECB6" w14:textId="43FB3B6C" w:rsidR="00A3124B" w:rsidRPr="00402EC6" w:rsidRDefault="00A3124B" w:rsidP="00402EC6">
      <w:pPr>
        <w:pStyle w:val="ListParagraph"/>
        <w:numPr>
          <w:ilvl w:val="0"/>
          <w:numId w:val="3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402EC6">
        <w:rPr>
          <w:rFonts w:asciiTheme="minorHAnsi" w:hAnsiTheme="minorHAnsi" w:cstheme="minorHAnsi"/>
        </w:rPr>
        <w:t>April</w:t>
      </w:r>
      <w:r w:rsidR="00DE1929" w:rsidRPr="00402EC6">
        <w:rPr>
          <w:rFonts w:asciiTheme="minorHAnsi" w:hAnsiTheme="minorHAnsi" w:cstheme="minorHAnsi"/>
        </w:rPr>
        <w:t xml:space="preserve"> moved</w:t>
      </w:r>
      <w:r w:rsidRPr="00402EC6">
        <w:rPr>
          <w:rFonts w:asciiTheme="minorHAnsi" w:hAnsiTheme="minorHAnsi" w:cstheme="minorHAnsi"/>
        </w:rPr>
        <w:t xml:space="preserve"> and Kristina</w:t>
      </w:r>
      <w:r w:rsidR="00DE1929" w:rsidRPr="00402EC6">
        <w:rPr>
          <w:rFonts w:asciiTheme="minorHAnsi" w:hAnsiTheme="minorHAnsi" w:cstheme="minorHAnsi"/>
        </w:rPr>
        <w:t xml:space="preserve"> seconded for CSC</w:t>
      </w:r>
      <w:r w:rsidRPr="00402EC6">
        <w:rPr>
          <w:rFonts w:asciiTheme="minorHAnsi" w:hAnsiTheme="minorHAnsi" w:cstheme="minorHAnsi"/>
        </w:rPr>
        <w:t xml:space="preserve"> to pay for half cash bar</w:t>
      </w:r>
      <w:r w:rsidR="00DE1929" w:rsidRPr="00402EC6">
        <w:rPr>
          <w:rFonts w:asciiTheme="minorHAnsi" w:hAnsiTheme="minorHAnsi" w:cstheme="minorHAnsi"/>
        </w:rPr>
        <w:t xml:space="preserve"> </w:t>
      </w:r>
      <w:r w:rsidR="00402EC6" w:rsidRPr="00402EC6">
        <w:rPr>
          <w:rFonts w:asciiTheme="minorHAnsi" w:hAnsiTheme="minorHAnsi" w:cstheme="minorHAnsi"/>
        </w:rPr>
        <w:t xml:space="preserve">costs (set-up and employees) </w:t>
      </w:r>
      <w:r w:rsidR="00DE1929" w:rsidRPr="00402EC6">
        <w:rPr>
          <w:rFonts w:asciiTheme="minorHAnsi" w:hAnsiTheme="minorHAnsi" w:cstheme="minorHAnsi"/>
        </w:rPr>
        <w:t>for banquet. Motion passed.</w:t>
      </w:r>
    </w:p>
    <w:p w14:paraId="00080500" w14:textId="694B606D" w:rsidR="002A1E62" w:rsidRPr="00402EC6" w:rsidRDefault="00A3124B" w:rsidP="00402EC6">
      <w:pPr>
        <w:pStyle w:val="ListParagraph"/>
        <w:numPr>
          <w:ilvl w:val="0"/>
          <w:numId w:val="32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402EC6">
        <w:rPr>
          <w:rFonts w:asciiTheme="minorHAnsi" w:hAnsiTheme="minorHAnsi" w:cstheme="minorHAnsi"/>
        </w:rPr>
        <w:t xml:space="preserve">Toni moved </w:t>
      </w:r>
      <w:r w:rsidR="00DE1929" w:rsidRPr="00402EC6">
        <w:rPr>
          <w:rFonts w:asciiTheme="minorHAnsi" w:hAnsiTheme="minorHAnsi" w:cstheme="minorHAnsi"/>
        </w:rPr>
        <w:t xml:space="preserve">and it was seconded </w:t>
      </w:r>
      <w:r w:rsidRPr="00402EC6">
        <w:rPr>
          <w:rFonts w:asciiTheme="minorHAnsi" w:hAnsiTheme="minorHAnsi" w:cstheme="minorHAnsi"/>
        </w:rPr>
        <w:t>that we table all other items until next time.</w:t>
      </w:r>
      <w:r w:rsidR="00DE1929" w:rsidRPr="00402EC6">
        <w:rPr>
          <w:rFonts w:asciiTheme="minorHAnsi" w:hAnsiTheme="minorHAnsi" w:cstheme="minorHAnsi"/>
        </w:rPr>
        <w:t xml:space="preserve"> Motion passed. </w:t>
      </w:r>
    </w:p>
    <w:p w14:paraId="731A5891" w14:textId="77777777" w:rsidR="00402EC6" w:rsidRPr="00B8109F" w:rsidRDefault="00402EC6" w:rsidP="00402EC6">
      <w:pPr>
        <w:spacing w:line="259" w:lineRule="auto"/>
        <w:ind w:left="-5" w:right="0"/>
        <w:rPr>
          <w:rFonts w:asciiTheme="minorHAnsi" w:hAnsiTheme="minorHAnsi" w:cstheme="minorHAnsi"/>
          <w:b/>
        </w:rPr>
      </w:pPr>
      <w:r w:rsidRPr="00B8109F">
        <w:rPr>
          <w:rFonts w:asciiTheme="minorHAnsi" w:hAnsiTheme="minorHAnsi" w:cstheme="minorHAnsi"/>
          <w:b/>
        </w:rPr>
        <w:t xml:space="preserve">Next meeting </w:t>
      </w:r>
    </w:p>
    <w:p w14:paraId="54C4B413" w14:textId="77777777" w:rsidR="00402EC6" w:rsidRPr="00B8109F" w:rsidRDefault="00402EC6" w:rsidP="00402EC6">
      <w:pPr>
        <w:ind w:left="-5"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The next meeting will be March 13, 2019 at 8:15 a.m.   </w:t>
      </w:r>
    </w:p>
    <w:p w14:paraId="193D316B" w14:textId="77777777" w:rsidR="00402EC6" w:rsidRPr="00B8109F" w:rsidRDefault="00402EC6" w:rsidP="00402EC6">
      <w:pPr>
        <w:spacing w:after="39" w:line="259" w:lineRule="auto"/>
        <w:ind w:left="0" w:right="0" w:firstLine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 </w:t>
      </w:r>
    </w:p>
    <w:p w14:paraId="5B9D9AA7" w14:textId="77777777" w:rsidR="00402EC6" w:rsidRPr="00B8109F" w:rsidRDefault="00402EC6" w:rsidP="00402EC6">
      <w:pPr>
        <w:pStyle w:val="Heading2"/>
        <w:ind w:left="-5"/>
        <w:rPr>
          <w:rFonts w:asciiTheme="minorHAnsi" w:hAnsiTheme="minorHAnsi" w:cstheme="minorHAnsi"/>
          <w:b/>
          <w:sz w:val="22"/>
        </w:rPr>
      </w:pPr>
      <w:r w:rsidRPr="00B8109F">
        <w:rPr>
          <w:rFonts w:asciiTheme="minorHAnsi" w:hAnsiTheme="minorHAnsi" w:cstheme="minorHAnsi"/>
          <w:b/>
          <w:sz w:val="22"/>
        </w:rPr>
        <w:t xml:space="preserve">Adjournment </w:t>
      </w:r>
    </w:p>
    <w:p w14:paraId="4842EF21" w14:textId="77777777" w:rsidR="00402EC6" w:rsidRPr="00B8109F" w:rsidRDefault="00402EC6" w:rsidP="00402EC6">
      <w:pPr>
        <w:ind w:left="0" w:right="0" w:firstLine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Meeting adjourned at 9:53 a.m.  </w:t>
      </w:r>
    </w:p>
    <w:p w14:paraId="0DC5D12E" w14:textId="77777777" w:rsidR="00402EC6" w:rsidRDefault="00402EC6">
      <w:pPr>
        <w:pStyle w:val="Heading1"/>
        <w:ind w:left="-5"/>
        <w:rPr>
          <w:rFonts w:asciiTheme="minorHAnsi" w:hAnsiTheme="minorHAnsi" w:cstheme="minorHAnsi"/>
          <w:b/>
          <w:sz w:val="22"/>
        </w:rPr>
      </w:pPr>
    </w:p>
    <w:p w14:paraId="3E6BE5C1" w14:textId="4ADCA57F" w:rsidR="00402EC6" w:rsidRPr="00402EC6" w:rsidRDefault="00402EC6">
      <w:pPr>
        <w:pStyle w:val="Heading1"/>
        <w:ind w:left="-5"/>
        <w:rPr>
          <w:rFonts w:asciiTheme="minorHAnsi" w:hAnsiTheme="minorHAnsi" w:cstheme="minorHAnsi"/>
          <w:b/>
          <w:sz w:val="22"/>
          <w:u w:val="single"/>
        </w:rPr>
      </w:pPr>
      <w:r w:rsidRPr="00402EC6">
        <w:rPr>
          <w:rFonts w:asciiTheme="minorHAnsi" w:hAnsiTheme="minorHAnsi" w:cstheme="minorHAnsi"/>
          <w:b/>
          <w:sz w:val="22"/>
          <w:u w:val="single"/>
        </w:rPr>
        <w:t>List of Tabled Reports:</w:t>
      </w:r>
    </w:p>
    <w:p w14:paraId="5FF7CC84" w14:textId="176D1919" w:rsidR="005B1A0D" w:rsidRPr="00B8109F" w:rsidRDefault="00DC18BA">
      <w:pPr>
        <w:pStyle w:val="Heading1"/>
        <w:ind w:left="-5"/>
        <w:rPr>
          <w:rFonts w:asciiTheme="minorHAnsi" w:hAnsiTheme="minorHAnsi" w:cstheme="minorHAnsi"/>
          <w:b/>
          <w:sz w:val="22"/>
        </w:rPr>
      </w:pPr>
      <w:r w:rsidRPr="00B8109F">
        <w:rPr>
          <w:rFonts w:asciiTheme="minorHAnsi" w:hAnsiTheme="minorHAnsi" w:cstheme="minorHAnsi"/>
          <w:b/>
          <w:sz w:val="22"/>
        </w:rPr>
        <w:t>Chairperson</w:t>
      </w:r>
      <w:r w:rsidR="00402EC6">
        <w:rPr>
          <w:rFonts w:asciiTheme="minorHAnsi" w:hAnsiTheme="minorHAnsi" w:cstheme="minorHAnsi"/>
          <w:b/>
          <w:sz w:val="22"/>
        </w:rPr>
        <w:t xml:space="preserve">’s </w:t>
      </w:r>
      <w:r w:rsidRPr="00B8109F">
        <w:rPr>
          <w:rFonts w:asciiTheme="minorHAnsi" w:hAnsiTheme="minorHAnsi" w:cstheme="minorHAnsi"/>
          <w:b/>
          <w:sz w:val="22"/>
        </w:rPr>
        <w:t>Reports</w:t>
      </w:r>
      <w:r w:rsidR="00526A5D" w:rsidRPr="00B8109F">
        <w:rPr>
          <w:rFonts w:asciiTheme="minorHAnsi" w:hAnsiTheme="minorHAnsi" w:cstheme="minorHAnsi"/>
          <w:b/>
          <w:sz w:val="22"/>
        </w:rPr>
        <w:t xml:space="preserve"> </w:t>
      </w:r>
    </w:p>
    <w:p w14:paraId="7E67CD3E" w14:textId="07685088" w:rsidR="00106FE9" w:rsidRPr="00B8109F" w:rsidRDefault="00F637A0" w:rsidP="00D7303B">
      <w:pPr>
        <w:pStyle w:val="ListParagraph"/>
        <w:numPr>
          <w:ilvl w:val="0"/>
          <w:numId w:val="11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Board of Trus</w:t>
      </w:r>
      <w:r w:rsidR="00252142" w:rsidRPr="00B8109F">
        <w:rPr>
          <w:rFonts w:asciiTheme="minorHAnsi" w:hAnsiTheme="minorHAnsi" w:cstheme="minorHAnsi"/>
        </w:rPr>
        <w:t>t</w:t>
      </w:r>
      <w:r w:rsidRPr="00B8109F">
        <w:rPr>
          <w:rFonts w:asciiTheme="minorHAnsi" w:hAnsiTheme="minorHAnsi" w:cstheme="minorHAnsi"/>
        </w:rPr>
        <w:t>ees</w:t>
      </w:r>
      <w:r w:rsidR="00DC3589" w:rsidRPr="00B8109F">
        <w:rPr>
          <w:rFonts w:asciiTheme="minorHAnsi" w:hAnsiTheme="minorHAnsi" w:cstheme="minorHAnsi"/>
        </w:rPr>
        <w:t>-</w:t>
      </w:r>
    </w:p>
    <w:p w14:paraId="3AE9EC6B" w14:textId="47E63691" w:rsidR="00F807A0" w:rsidRPr="00B8109F" w:rsidRDefault="00F637A0" w:rsidP="00F81DCC">
      <w:pPr>
        <w:pStyle w:val="ListParagraph"/>
        <w:numPr>
          <w:ilvl w:val="0"/>
          <w:numId w:val="11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Student Senate</w:t>
      </w:r>
      <w:r w:rsidR="00DC3589" w:rsidRPr="00B8109F">
        <w:rPr>
          <w:rFonts w:asciiTheme="minorHAnsi" w:hAnsiTheme="minorHAnsi" w:cstheme="minorHAnsi"/>
        </w:rPr>
        <w:t>-</w:t>
      </w:r>
    </w:p>
    <w:p w14:paraId="752AD966" w14:textId="78AACEFC" w:rsidR="00F807A0" w:rsidRPr="00B8109F" w:rsidRDefault="00F807A0" w:rsidP="00F807A0">
      <w:pPr>
        <w:pStyle w:val="ListParagraph"/>
        <w:numPr>
          <w:ilvl w:val="0"/>
          <w:numId w:val="11"/>
        </w:numPr>
        <w:spacing w:after="56" w:line="259" w:lineRule="auto"/>
        <w:ind w:right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President’s Leadership Council</w:t>
      </w:r>
      <w:r w:rsidR="00C302D0" w:rsidRPr="00B8109F">
        <w:rPr>
          <w:rFonts w:asciiTheme="minorHAnsi" w:hAnsiTheme="minorHAnsi" w:cstheme="minorHAnsi"/>
        </w:rPr>
        <w:t>-</w:t>
      </w:r>
    </w:p>
    <w:p w14:paraId="6CC032EB" w14:textId="77777777" w:rsidR="00950E48" w:rsidRPr="00B8109F" w:rsidRDefault="00950E48">
      <w:pPr>
        <w:pStyle w:val="Heading2"/>
        <w:ind w:left="-5"/>
        <w:rPr>
          <w:rFonts w:asciiTheme="minorHAnsi" w:hAnsiTheme="minorHAnsi" w:cstheme="minorHAnsi"/>
          <w:b/>
          <w:sz w:val="22"/>
        </w:rPr>
      </w:pPr>
      <w:r w:rsidRPr="00B8109F">
        <w:rPr>
          <w:rFonts w:asciiTheme="minorHAnsi" w:hAnsiTheme="minorHAnsi" w:cstheme="minorHAnsi"/>
          <w:b/>
          <w:sz w:val="22"/>
        </w:rPr>
        <w:t>New Business</w:t>
      </w:r>
    </w:p>
    <w:p w14:paraId="46CAAE5B" w14:textId="2437AA81" w:rsidR="00950E48" w:rsidRPr="00B8109F" w:rsidRDefault="00950E48" w:rsidP="00950E48">
      <w:pPr>
        <w:pStyle w:val="Heading2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B8109F">
        <w:rPr>
          <w:rFonts w:asciiTheme="minorHAnsi" w:hAnsiTheme="minorHAnsi" w:cstheme="minorHAnsi"/>
          <w:sz w:val="22"/>
        </w:rPr>
        <w:t>Committee Reports</w:t>
      </w:r>
    </w:p>
    <w:p w14:paraId="589B67D7" w14:textId="5CEB87E2" w:rsidR="00EF0CFC" w:rsidRPr="00B8109F" w:rsidRDefault="00DC3A1D" w:rsidP="00950E48">
      <w:pPr>
        <w:pStyle w:val="Heading2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B8109F">
        <w:rPr>
          <w:rFonts w:asciiTheme="minorHAnsi" w:hAnsiTheme="minorHAnsi" w:cstheme="minorHAnsi"/>
          <w:sz w:val="22"/>
        </w:rPr>
        <w:t>Constitution and Elections</w:t>
      </w:r>
    </w:p>
    <w:p w14:paraId="2ABFE20D" w14:textId="7C42EBF0" w:rsidR="00950E48" w:rsidRPr="00B8109F" w:rsidRDefault="00950E48" w:rsidP="00950E48">
      <w:pPr>
        <w:pStyle w:val="Heading2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B8109F">
        <w:rPr>
          <w:rFonts w:asciiTheme="minorHAnsi" w:hAnsiTheme="minorHAnsi" w:cstheme="minorHAnsi"/>
          <w:sz w:val="22"/>
        </w:rPr>
        <w:t>Public Relations</w:t>
      </w:r>
    </w:p>
    <w:p w14:paraId="50EC72CE" w14:textId="5C4D3021" w:rsidR="00950E48" w:rsidRPr="00B8109F" w:rsidRDefault="00950E48" w:rsidP="00950E48">
      <w:pPr>
        <w:pStyle w:val="Heading2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B8109F">
        <w:rPr>
          <w:rFonts w:asciiTheme="minorHAnsi" w:hAnsiTheme="minorHAnsi" w:cstheme="minorHAnsi"/>
          <w:sz w:val="22"/>
        </w:rPr>
        <w:t>Community Service</w:t>
      </w:r>
      <w:r w:rsidR="00C83A09" w:rsidRPr="00B8109F">
        <w:rPr>
          <w:rFonts w:asciiTheme="minorHAnsi" w:hAnsiTheme="minorHAnsi" w:cstheme="minorHAnsi"/>
          <w:sz w:val="22"/>
        </w:rPr>
        <w:t xml:space="preserve">- </w:t>
      </w:r>
    </w:p>
    <w:p w14:paraId="22616F78" w14:textId="0E97A814" w:rsidR="00A82662" w:rsidRPr="00B8109F" w:rsidRDefault="00950E48" w:rsidP="00950E48">
      <w:pPr>
        <w:pStyle w:val="Heading2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B8109F">
        <w:rPr>
          <w:rFonts w:asciiTheme="minorHAnsi" w:hAnsiTheme="minorHAnsi" w:cstheme="minorHAnsi"/>
          <w:sz w:val="22"/>
        </w:rPr>
        <w:t>Fundraising</w:t>
      </w:r>
      <w:r w:rsidR="00C83A09" w:rsidRPr="00B8109F">
        <w:rPr>
          <w:rFonts w:asciiTheme="minorHAnsi" w:hAnsiTheme="minorHAnsi" w:cstheme="minorHAnsi"/>
          <w:sz w:val="22"/>
        </w:rPr>
        <w:t xml:space="preserve">- </w:t>
      </w:r>
    </w:p>
    <w:p w14:paraId="4C7F58BB" w14:textId="0E48E5E8" w:rsidR="00DC532B" w:rsidRPr="00B8109F" w:rsidRDefault="00950E48" w:rsidP="004A7C80">
      <w:pPr>
        <w:pStyle w:val="Heading2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B8109F">
        <w:rPr>
          <w:rFonts w:asciiTheme="minorHAnsi" w:hAnsiTheme="minorHAnsi" w:cstheme="minorHAnsi"/>
          <w:sz w:val="22"/>
        </w:rPr>
        <w:t>Scholarship and Professional Development</w:t>
      </w:r>
      <w:r w:rsidR="006A0F26" w:rsidRPr="00B8109F">
        <w:rPr>
          <w:rFonts w:asciiTheme="minorHAnsi" w:hAnsiTheme="minorHAnsi" w:cstheme="minorHAnsi"/>
          <w:sz w:val="22"/>
        </w:rPr>
        <w:t>-</w:t>
      </w:r>
    </w:p>
    <w:p w14:paraId="509E21D9" w14:textId="2D4D84FA" w:rsidR="006A5EEE" w:rsidRPr="00B8109F" w:rsidRDefault="00950E48" w:rsidP="004A7C80">
      <w:pPr>
        <w:pStyle w:val="Heading2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B8109F">
        <w:rPr>
          <w:rFonts w:asciiTheme="minorHAnsi" w:hAnsiTheme="minorHAnsi" w:cstheme="minorHAnsi"/>
          <w:sz w:val="22"/>
        </w:rPr>
        <w:t>Special Events</w:t>
      </w:r>
      <w:r w:rsidR="00265F29" w:rsidRPr="00B8109F">
        <w:rPr>
          <w:rFonts w:asciiTheme="minorHAnsi" w:hAnsiTheme="minorHAnsi" w:cstheme="minorHAnsi"/>
          <w:sz w:val="22"/>
        </w:rPr>
        <w:t>-</w:t>
      </w:r>
      <w:r w:rsidR="00180790" w:rsidRPr="00B8109F">
        <w:rPr>
          <w:rFonts w:asciiTheme="minorHAnsi" w:hAnsiTheme="minorHAnsi" w:cstheme="minorHAnsi"/>
          <w:sz w:val="22"/>
        </w:rPr>
        <w:t xml:space="preserve"> </w:t>
      </w:r>
    </w:p>
    <w:p w14:paraId="5DC4582D" w14:textId="044065C7" w:rsidR="00DC3A1D" w:rsidRPr="00B8109F" w:rsidRDefault="00950E48" w:rsidP="00CF3F00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Employee Recognition</w:t>
      </w:r>
      <w:r w:rsidR="00265F29" w:rsidRPr="00B8109F">
        <w:rPr>
          <w:rFonts w:asciiTheme="minorHAnsi" w:hAnsiTheme="minorHAnsi" w:cstheme="minorHAnsi"/>
        </w:rPr>
        <w:t>-</w:t>
      </w:r>
      <w:r w:rsidR="00ED6FA5" w:rsidRPr="00B8109F">
        <w:rPr>
          <w:rFonts w:asciiTheme="minorHAnsi" w:hAnsiTheme="minorHAnsi" w:cstheme="minorHAnsi"/>
        </w:rPr>
        <w:t xml:space="preserve"> </w:t>
      </w:r>
    </w:p>
    <w:p w14:paraId="6C896EC9" w14:textId="358D417C" w:rsidR="00894694" w:rsidRPr="00B8109F" w:rsidRDefault="00950E48" w:rsidP="00950E48">
      <w:pPr>
        <w:pStyle w:val="Heading2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B8109F">
        <w:rPr>
          <w:rFonts w:asciiTheme="minorHAnsi" w:hAnsiTheme="minorHAnsi" w:cstheme="minorHAnsi"/>
          <w:sz w:val="22"/>
        </w:rPr>
        <w:t>Workplace Culture Committee</w:t>
      </w:r>
      <w:r w:rsidR="005C3005" w:rsidRPr="00B8109F">
        <w:rPr>
          <w:rFonts w:asciiTheme="minorHAnsi" w:hAnsiTheme="minorHAnsi" w:cstheme="minorHAnsi"/>
          <w:sz w:val="22"/>
        </w:rPr>
        <w:t xml:space="preserve">- </w:t>
      </w:r>
    </w:p>
    <w:p w14:paraId="450333D8" w14:textId="555894F3" w:rsidR="00E540D0" w:rsidRPr="00B8109F" w:rsidRDefault="00F03B09" w:rsidP="00E540D0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Provost Search Update- </w:t>
      </w:r>
    </w:p>
    <w:p w14:paraId="057B0998" w14:textId="77777777" w:rsidR="000E0B9A" w:rsidRPr="00B8109F" w:rsidRDefault="000E0B9A" w:rsidP="000E0B9A">
      <w:pPr>
        <w:pStyle w:val="Heading2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B8109F">
        <w:rPr>
          <w:rFonts w:asciiTheme="minorHAnsi" w:hAnsiTheme="minorHAnsi" w:cstheme="minorHAnsi"/>
          <w:sz w:val="22"/>
        </w:rPr>
        <w:t xml:space="preserve">Campus Committees </w:t>
      </w:r>
    </w:p>
    <w:p w14:paraId="30D75446" w14:textId="42571155" w:rsidR="000E0B9A" w:rsidRPr="00B8109F" w:rsidRDefault="000E0B9A" w:rsidP="000E0B9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Statewide Classified </w:t>
      </w:r>
      <w:r w:rsidR="004727F7" w:rsidRPr="00B8109F">
        <w:rPr>
          <w:rFonts w:asciiTheme="minorHAnsi" w:hAnsiTheme="minorHAnsi" w:cstheme="minorHAnsi"/>
        </w:rPr>
        <w:t>Liaison</w:t>
      </w:r>
      <w:r w:rsidRPr="00B8109F">
        <w:rPr>
          <w:rFonts w:asciiTheme="minorHAnsi" w:hAnsiTheme="minorHAnsi" w:cstheme="minorHAnsi"/>
        </w:rPr>
        <w:t xml:space="preserve"> Council</w:t>
      </w:r>
    </w:p>
    <w:p w14:paraId="31EED744" w14:textId="1D6AA646" w:rsidR="004727F7" w:rsidRPr="00B8109F" w:rsidRDefault="004727F7" w:rsidP="000E0B9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Faculty Senate, APASS, Bookstore, Campus Rec., HLC, Compensation, Sustainability, IM&amp;T</w:t>
      </w:r>
      <w:r w:rsidR="00B8109F" w:rsidRPr="00B8109F">
        <w:rPr>
          <w:rFonts w:asciiTheme="minorHAnsi" w:hAnsiTheme="minorHAnsi" w:cstheme="minorHAnsi"/>
        </w:rPr>
        <w:t xml:space="preserve">, </w:t>
      </w:r>
      <w:r w:rsidRPr="00B8109F">
        <w:rPr>
          <w:rFonts w:asciiTheme="minorHAnsi" w:hAnsiTheme="minorHAnsi" w:cstheme="minorHAnsi"/>
        </w:rPr>
        <w:t>Leave Share, Parking, Transportation &amp; Parking Planning, UC, Work Environment Task, CETL, Inclusive Hiring Practices</w:t>
      </w:r>
      <w:r w:rsidR="008E30A2" w:rsidRPr="00B8109F">
        <w:rPr>
          <w:rFonts w:asciiTheme="minorHAnsi" w:hAnsiTheme="minorHAnsi" w:cstheme="minorHAnsi"/>
        </w:rPr>
        <w:t xml:space="preserve">, University Center Advisory Board  </w:t>
      </w:r>
    </w:p>
    <w:p w14:paraId="5968482C" w14:textId="16539ED4" w:rsidR="006632A9" w:rsidRPr="00B8109F" w:rsidRDefault="006632A9" w:rsidP="006632A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 Other</w:t>
      </w:r>
    </w:p>
    <w:p w14:paraId="0AC2E138" w14:textId="48FB7E46" w:rsidR="003F0112" w:rsidRPr="00B8109F" w:rsidRDefault="003F0112" w:rsidP="005F1C4F">
      <w:pPr>
        <w:pStyle w:val="ListParagraph"/>
        <w:numPr>
          <w:ilvl w:val="0"/>
          <w:numId w:val="17"/>
        </w:numPr>
        <w:ind w:left="1440" w:hanging="63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Ca</w:t>
      </w:r>
      <w:r w:rsidR="008E6BE6" w:rsidRPr="00B8109F">
        <w:rPr>
          <w:rFonts w:asciiTheme="minorHAnsi" w:hAnsiTheme="minorHAnsi" w:cstheme="minorHAnsi"/>
        </w:rPr>
        <w:t>mpus Commons</w:t>
      </w:r>
      <w:r w:rsidR="00402EC6">
        <w:rPr>
          <w:rFonts w:asciiTheme="minorHAnsi" w:hAnsiTheme="minorHAnsi" w:cstheme="minorHAnsi"/>
        </w:rPr>
        <w:t xml:space="preserve"> </w:t>
      </w:r>
      <w:r w:rsidR="008E6BE6" w:rsidRPr="00B8109F">
        <w:rPr>
          <w:rFonts w:asciiTheme="minorHAnsi" w:hAnsiTheme="minorHAnsi" w:cstheme="minorHAnsi"/>
        </w:rPr>
        <w:t xml:space="preserve">Update- Campus commons </w:t>
      </w:r>
      <w:proofErr w:type="gramStart"/>
      <w:r w:rsidR="008E6BE6" w:rsidRPr="00B8109F">
        <w:rPr>
          <w:rFonts w:asciiTheme="minorHAnsi" w:hAnsiTheme="minorHAnsi" w:cstheme="minorHAnsi"/>
        </w:rPr>
        <w:t>is</w:t>
      </w:r>
      <w:proofErr w:type="gramEnd"/>
      <w:r w:rsidR="008E6BE6" w:rsidRPr="00B8109F">
        <w:rPr>
          <w:rFonts w:asciiTheme="minorHAnsi" w:hAnsiTheme="minorHAnsi" w:cstheme="minorHAnsi"/>
        </w:rPr>
        <w:t xml:space="preserve"> now open.  The Pie Café is also open.</w:t>
      </w:r>
    </w:p>
    <w:p w14:paraId="102ACB55" w14:textId="1F9D42ED" w:rsidR="003F0112" w:rsidRPr="00B8109F" w:rsidRDefault="003F0112" w:rsidP="005F1C4F">
      <w:pPr>
        <w:pStyle w:val="ListParagraph"/>
        <w:numPr>
          <w:ilvl w:val="0"/>
          <w:numId w:val="17"/>
        </w:numPr>
        <w:ind w:left="1440" w:hanging="63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>Nametags, Buttons (Patty), new T-Shirts- Tabled</w:t>
      </w:r>
    </w:p>
    <w:p w14:paraId="6F1D3850" w14:textId="2DBDC449" w:rsidR="003F0112" w:rsidRPr="00402EC6" w:rsidRDefault="003F0112" w:rsidP="00402EC6">
      <w:pPr>
        <w:ind w:left="0" w:firstLine="0"/>
        <w:rPr>
          <w:rFonts w:asciiTheme="minorHAnsi" w:hAnsiTheme="minorHAnsi" w:cstheme="minorHAnsi"/>
        </w:rPr>
      </w:pPr>
    </w:p>
    <w:p w14:paraId="609FE68C" w14:textId="2A457263" w:rsidR="008E30A2" w:rsidRPr="00B8109F" w:rsidRDefault="008E30A2" w:rsidP="008E30A2">
      <w:pPr>
        <w:rPr>
          <w:rFonts w:asciiTheme="minorHAnsi" w:hAnsiTheme="minorHAnsi" w:cstheme="minorHAnsi"/>
        </w:rPr>
      </w:pPr>
    </w:p>
    <w:p w14:paraId="5FF7CCA3" w14:textId="76FD6BB8" w:rsidR="005B1A0D" w:rsidRPr="00B8109F" w:rsidRDefault="005B1A0D">
      <w:pPr>
        <w:spacing w:line="259" w:lineRule="auto"/>
        <w:ind w:left="0" w:right="0" w:firstLine="0"/>
        <w:rPr>
          <w:rFonts w:asciiTheme="minorHAnsi" w:hAnsiTheme="minorHAnsi" w:cstheme="minorHAnsi"/>
        </w:rPr>
      </w:pPr>
    </w:p>
    <w:p w14:paraId="5FF7CCA4" w14:textId="77777777" w:rsidR="005B1A0D" w:rsidRPr="00B8109F" w:rsidRDefault="00526A5D">
      <w:pPr>
        <w:spacing w:line="259" w:lineRule="auto"/>
        <w:ind w:left="0" w:right="0" w:firstLine="0"/>
        <w:rPr>
          <w:rFonts w:asciiTheme="minorHAnsi" w:hAnsiTheme="minorHAnsi" w:cstheme="minorHAnsi"/>
        </w:rPr>
      </w:pPr>
      <w:r w:rsidRPr="00B8109F">
        <w:rPr>
          <w:rFonts w:asciiTheme="minorHAnsi" w:hAnsiTheme="minorHAnsi" w:cstheme="minorHAnsi"/>
        </w:rPr>
        <w:t xml:space="preserve"> </w:t>
      </w:r>
    </w:p>
    <w:sectPr w:rsidR="005B1A0D" w:rsidRPr="00B8109F">
      <w:pgSz w:w="12240" w:h="15840"/>
      <w:pgMar w:top="1496" w:right="1472" w:bottom="14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F3E"/>
    <w:multiLevelType w:val="hybridMultilevel"/>
    <w:tmpl w:val="A43C2578"/>
    <w:lvl w:ilvl="0" w:tplc="2FFE91A4">
      <w:start w:val="2"/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9012B36"/>
    <w:multiLevelType w:val="hybridMultilevel"/>
    <w:tmpl w:val="FF12F8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D03B7B"/>
    <w:multiLevelType w:val="hybridMultilevel"/>
    <w:tmpl w:val="B52AAAE0"/>
    <w:lvl w:ilvl="0" w:tplc="1A8487E8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B5D17"/>
    <w:multiLevelType w:val="hybridMultilevel"/>
    <w:tmpl w:val="85269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312F2F"/>
    <w:multiLevelType w:val="hybridMultilevel"/>
    <w:tmpl w:val="AD123BB4"/>
    <w:lvl w:ilvl="0" w:tplc="AA946E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5FE5A43"/>
    <w:multiLevelType w:val="hybridMultilevel"/>
    <w:tmpl w:val="007E25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C8D0889"/>
    <w:multiLevelType w:val="hybridMultilevel"/>
    <w:tmpl w:val="CD804DF8"/>
    <w:lvl w:ilvl="0" w:tplc="B80C456C">
      <w:start w:val="1"/>
      <w:numFmt w:val="lowerRoman"/>
      <w:lvlText w:val="%1."/>
      <w:lvlJc w:val="left"/>
      <w:pPr>
        <w:ind w:left="1198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1EAA08DE"/>
    <w:multiLevelType w:val="hybridMultilevel"/>
    <w:tmpl w:val="9C54AF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02FE1"/>
    <w:multiLevelType w:val="hybridMultilevel"/>
    <w:tmpl w:val="52BE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979CC"/>
    <w:multiLevelType w:val="hybridMultilevel"/>
    <w:tmpl w:val="B024FE66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7532F"/>
    <w:multiLevelType w:val="hybridMultilevel"/>
    <w:tmpl w:val="CF4ACD6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250570E7"/>
    <w:multiLevelType w:val="hybridMultilevel"/>
    <w:tmpl w:val="419665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452049"/>
    <w:multiLevelType w:val="hybridMultilevel"/>
    <w:tmpl w:val="B1046734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3" w15:restartNumberingAfterBreak="0">
    <w:nsid w:val="34875DC4"/>
    <w:multiLevelType w:val="hybridMultilevel"/>
    <w:tmpl w:val="DE447452"/>
    <w:lvl w:ilvl="0" w:tplc="2FFE91A4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14" w15:restartNumberingAfterBreak="0">
    <w:nsid w:val="38EE341A"/>
    <w:multiLevelType w:val="hybridMultilevel"/>
    <w:tmpl w:val="FEEE9F06"/>
    <w:lvl w:ilvl="0" w:tplc="6F48760A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3C01271B"/>
    <w:multiLevelType w:val="hybridMultilevel"/>
    <w:tmpl w:val="D2BC2D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E03ABF"/>
    <w:multiLevelType w:val="hybridMultilevel"/>
    <w:tmpl w:val="05E2F680"/>
    <w:lvl w:ilvl="0" w:tplc="464C5444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42D23790"/>
    <w:multiLevelType w:val="hybridMultilevel"/>
    <w:tmpl w:val="B3E60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7903"/>
    <w:multiLevelType w:val="hybridMultilevel"/>
    <w:tmpl w:val="1CEAAB66"/>
    <w:lvl w:ilvl="0" w:tplc="BA5E34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761816"/>
    <w:multiLevelType w:val="hybridMultilevel"/>
    <w:tmpl w:val="75C0DE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5036F7"/>
    <w:multiLevelType w:val="hybridMultilevel"/>
    <w:tmpl w:val="CB46D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EB6B69"/>
    <w:multiLevelType w:val="hybridMultilevel"/>
    <w:tmpl w:val="B4E08F20"/>
    <w:lvl w:ilvl="0" w:tplc="B80C456C">
      <w:start w:val="1"/>
      <w:numFmt w:val="lowerRoman"/>
      <w:lvlText w:val="%1."/>
      <w:lvlJc w:val="left"/>
      <w:pPr>
        <w:ind w:left="1198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78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2" w15:restartNumberingAfterBreak="0">
    <w:nsid w:val="569E33F1"/>
    <w:multiLevelType w:val="hybridMultilevel"/>
    <w:tmpl w:val="34AC3AD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4C1C22"/>
    <w:multiLevelType w:val="hybridMultilevel"/>
    <w:tmpl w:val="8C2841CA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6C2670"/>
    <w:multiLevelType w:val="hybridMultilevel"/>
    <w:tmpl w:val="FD8446C6"/>
    <w:lvl w:ilvl="0" w:tplc="657A67E4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67D17C10"/>
    <w:multiLevelType w:val="hybridMultilevel"/>
    <w:tmpl w:val="9A1455D6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6" w15:restartNumberingAfterBreak="0">
    <w:nsid w:val="6C24660A"/>
    <w:multiLevelType w:val="hybridMultilevel"/>
    <w:tmpl w:val="79566B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1CB3F6B"/>
    <w:multiLevelType w:val="hybridMultilevel"/>
    <w:tmpl w:val="525E5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43706E"/>
    <w:multiLevelType w:val="hybridMultilevel"/>
    <w:tmpl w:val="90F0E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0129D"/>
    <w:multiLevelType w:val="hybridMultilevel"/>
    <w:tmpl w:val="9E2C78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CAD555E"/>
    <w:multiLevelType w:val="hybridMultilevel"/>
    <w:tmpl w:val="95A8F7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D71D3C"/>
    <w:multiLevelType w:val="hybridMultilevel"/>
    <w:tmpl w:val="C46265EE"/>
    <w:lvl w:ilvl="0" w:tplc="8FDC4E3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CFC82C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1"/>
  </w:num>
  <w:num w:numId="3">
    <w:abstractNumId w:val="14"/>
  </w:num>
  <w:num w:numId="4">
    <w:abstractNumId w:val="22"/>
  </w:num>
  <w:num w:numId="5">
    <w:abstractNumId w:val="24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3"/>
  </w:num>
  <w:num w:numId="11">
    <w:abstractNumId w:val="23"/>
  </w:num>
  <w:num w:numId="12">
    <w:abstractNumId w:val="20"/>
  </w:num>
  <w:num w:numId="13">
    <w:abstractNumId w:val="15"/>
  </w:num>
  <w:num w:numId="14">
    <w:abstractNumId w:val="29"/>
  </w:num>
  <w:num w:numId="15">
    <w:abstractNumId w:val="18"/>
  </w:num>
  <w:num w:numId="16">
    <w:abstractNumId w:val="17"/>
  </w:num>
  <w:num w:numId="17">
    <w:abstractNumId w:val="6"/>
  </w:num>
  <w:num w:numId="18">
    <w:abstractNumId w:val="11"/>
  </w:num>
  <w:num w:numId="19">
    <w:abstractNumId w:val="25"/>
  </w:num>
  <w:num w:numId="20">
    <w:abstractNumId w:val="27"/>
  </w:num>
  <w:num w:numId="21">
    <w:abstractNumId w:val="21"/>
  </w:num>
  <w:num w:numId="22">
    <w:abstractNumId w:val="4"/>
  </w:num>
  <w:num w:numId="23">
    <w:abstractNumId w:val="3"/>
  </w:num>
  <w:num w:numId="24">
    <w:abstractNumId w:val="19"/>
  </w:num>
  <w:num w:numId="25">
    <w:abstractNumId w:val="26"/>
  </w:num>
  <w:num w:numId="26">
    <w:abstractNumId w:val="16"/>
  </w:num>
  <w:num w:numId="27">
    <w:abstractNumId w:val="10"/>
  </w:num>
  <w:num w:numId="28">
    <w:abstractNumId w:val="30"/>
  </w:num>
  <w:num w:numId="29">
    <w:abstractNumId w:val="7"/>
  </w:num>
  <w:num w:numId="30">
    <w:abstractNumId w:val="1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0D"/>
    <w:rsid w:val="0001327B"/>
    <w:rsid w:val="000137D8"/>
    <w:rsid w:val="0002250D"/>
    <w:rsid w:val="00031389"/>
    <w:rsid w:val="00034565"/>
    <w:rsid w:val="00035EF7"/>
    <w:rsid w:val="00041B85"/>
    <w:rsid w:val="00044D68"/>
    <w:rsid w:val="000470D6"/>
    <w:rsid w:val="0004747F"/>
    <w:rsid w:val="00050675"/>
    <w:rsid w:val="00050F4F"/>
    <w:rsid w:val="000518AB"/>
    <w:rsid w:val="00052488"/>
    <w:rsid w:val="000524EB"/>
    <w:rsid w:val="00052DE6"/>
    <w:rsid w:val="00055F6A"/>
    <w:rsid w:val="00061BC9"/>
    <w:rsid w:val="00067E0F"/>
    <w:rsid w:val="00070296"/>
    <w:rsid w:val="00072B31"/>
    <w:rsid w:val="000774E5"/>
    <w:rsid w:val="000817FB"/>
    <w:rsid w:val="0008191D"/>
    <w:rsid w:val="00091C98"/>
    <w:rsid w:val="0009275C"/>
    <w:rsid w:val="0009625D"/>
    <w:rsid w:val="00097581"/>
    <w:rsid w:val="000A19C6"/>
    <w:rsid w:val="000A5AED"/>
    <w:rsid w:val="000A6051"/>
    <w:rsid w:val="000A606D"/>
    <w:rsid w:val="000B0045"/>
    <w:rsid w:val="000B58E4"/>
    <w:rsid w:val="000B5945"/>
    <w:rsid w:val="000B6C4E"/>
    <w:rsid w:val="000B7A81"/>
    <w:rsid w:val="000C2AA3"/>
    <w:rsid w:val="000D1DB7"/>
    <w:rsid w:val="000E0B9A"/>
    <w:rsid w:val="000F687F"/>
    <w:rsid w:val="00104501"/>
    <w:rsid w:val="00106FE9"/>
    <w:rsid w:val="001079FF"/>
    <w:rsid w:val="0011286F"/>
    <w:rsid w:val="00112959"/>
    <w:rsid w:val="001146F3"/>
    <w:rsid w:val="00125BCE"/>
    <w:rsid w:val="0013594C"/>
    <w:rsid w:val="0014396C"/>
    <w:rsid w:val="00145E7A"/>
    <w:rsid w:val="0015494A"/>
    <w:rsid w:val="00161B3D"/>
    <w:rsid w:val="001768B8"/>
    <w:rsid w:val="00180790"/>
    <w:rsid w:val="00181BF0"/>
    <w:rsid w:val="00185967"/>
    <w:rsid w:val="001915FD"/>
    <w:rsid w:val="00193A47"/>
    <w:rsid w:val="00194D04"/>
    <w:rsid w:val="00194DB6"/>
    <w:rsid w:val="00196B64"/>
    <w:rsid w:val="0019720B"/>
    <w:rsid w:val="001A0643"/>
    <w:rsid w:val="001A1D69"/>
    <w:rsid w:val="001B60E9"/>
    <w:rsid w:val="001B6FAA"/>
    <w:rsid w:val="001B7027"/>
    <w:rsid w:val="001C3519"/>
    <w:rsid w:val="001C4FCE"/>
    <w:rsid w:val="001D1C3D"/>
    <w:rsid w:val="001D7DFC"/>
    <w:rsid w:val="001E0BD3"/>
    <w:rsid w:val="00200014"/>
    <w:rsid w:val="002103BD"/>
    <w:rsid w:val="0021202A"/>
    <w:rsid w:val="00214A09"/>
    <w:rsid w:val="00215A05"/>
    <w:rsid w:val="0022178F"/>
    <w:rsid w:val="00223A03"/>
    <w:rsid w:val="00230B7D"/>
    <w:rsid w:val="002319A7"/>
    <w:rsid w:val="002348E2"/>
    <w:rsid w:val="00252142"/>
    <w:rsid w:val="00252C4F"/>
    <w:rsid w:val="00262A29"/>
    <w:rsid w:val="00263FAE"/>
    <w:rsid w:val="00265F29"/>
    <w:rsid w:val="002673FE"/>
    <w:rsid w:val="00273989"/>
    <w:rsid w:val="00274FD7"/>
    <w:rsid w:val="00277BE6"/>
    <w:rsid w:val="0028222E"/>
    <w:rsid w:val="00292188"/>
    <w:rsid w:val="00292D49"/>
    <w:rsid w:val="002A0A53"/>
    <w:rsid w:val="002A1E62"/>
    <w:rsid w:val="002A1FBD"/>
    <w:rsid w:val="002A22AA"/>
    <w:rsid w:val="002A2640"/>
    <w:rsid w:val="002A2B69"/>
    <w:rsid w:val="002B5D97"/>
    <w:rsid w:val="002B63C8"/>
    <w:rsid w:val="002C0BA9"/>
    <w:rsid w:val="002C277A"/>
    <w:rsid w:val="002D0840"/>
    <w:rsid w:val="002D1532"/>
    <w:rsid w:val="002D4884"/>
    <w:rsid w:val="002E2727"/>
    <w:rsid w:val="002E4400"/>
    <w:rsid w:val="002E485E"/>
    <w:rsid w:val="002E4CAF"/>
    <w:rsid w:val="002E6E35"/>
    <w:rsid w:val="002F209D"/>
    <w:rsid w:val="002F2BAF"/>
    <w:rsid w:val="00304C48"/>
    <w:rsid w:val="00305F87"/>
    <w:rsid w:val="00310536"/>
    <w:rsid w:val="00315415"/>
    <w:rsid w:val="00325C5A"/>
    <w:rsid w:val="00335C36"/>
    <w:rsid w:val="00346A2F"/>
    <w:rsid w:val="0035044D"/>
    <w:rsid w:val="00350A15"/>
    <w:rsid w:val="00353E94"/>
    <w:rsid w:val="003562D7"/>
    <w:rsid w:val="00361390"/>
    <w:rsid w:val="003648AA"/>
    <w:rsid w:val="003710C9"/>
    <w:rsid w:val="00374650"/>
    <w:rsid w:val="00374BF0"/>
    <w:rsid w:val="00384FA7"/>
    <w:rsid w:val="00386627"/>
    <w:rsid w:val="00393935"/>
    <w:rsid w:val="0039531F"/>
    <w:rsid w:val="0039690B"/>
    <w:rsid w:val="003971B1"/>
    <w:rsid w:val="003A4543"/>
    <w:rsid w:val="003B0DCB"/>
    <w:rsid w:val="003B11C0"/>
    <w:rsid w:val="003B489F"/>
    <w:rsid w:val="003B6B37"/>
    <w:rsid w:val="003C120D"/>
    <w:rsid w:val="003C6373"/>
    <w:rsid w:val="003D258E"/>
    <w:rsid w:val="003D5FD1"/>
    <w:rsid w:val="003E2BB6"/>
    <w:rsid w:val="003E57F3"/>
    <w:rsid w:val="003E7DCC"/>
    <w:rsid w:val="003F0112"/>
    <w:rsid w:val="003F2092"/>
    <w:rsid w:val="003F65C5"/>
    <w:rsid w:val="00402EC6"/>
    <w:rsid w:val="00412E45"/>
    <w:rsid w:val="0043645B"/>
    <w:rsid w:val="00436532"/>
    <w:rsid w:val="004374CF"/>
    <w:rsid w:val="004539FB"/>
    <w:rsid w:val="004558F5"/>
    <w:rsid w:val="00455D5A"/>
    <w:rsid w:val="00460631"/>
    <w:rsid w:val="004708A9"/>
    <w:rsid w:val="004727F7"/>
    <w:rsid w:val="004873DE"/>
    <w:rsid w:val="00487D25"/>
    <w:rsid w:val="004A28C0"/>
    <w:rsid w:val="004A3753"/>
    <w:rsid w:val="004B52E8"/>
    <w:rsid w:val="004B5761"/>
    <w:rsid w:val="004B798A"/>
    <w:rsid w:val="004C0FEC"/>
    <w:rsid w:val="004C4B58"/>
    <w:rsid w:val="004C5108"/>
    <w:rsid w:val="004C51F8"/>
    <w:rsid w:val="004D36A5"/>
    <w:rsid w:val="004D3F16"/>
    <w:rsid w:val="004D46B7"/>
    <w:rsid w:val="004D6561"/>
    <w:rsid w:val="004E52DC"/>
    <w:rsid w:val="004E68BB"/>
    <w:rsid w:val="004F49D4"/>
    <w:rsid w:val="0050064B"/>
    <w:rsid w:val="005107E4"/>
    <w:rsid w:val="005121F5"/>
    <w:rsid w:val="00526A5D"/>
    <w:rsid w:val="00530BFB"/>
    <w:rsid w:val="005312F6"/>
    <w:rsid w:val="00531C7B"/>
    <w:rsid w:val="005327B4"/>
    <w:rsid w:val="00535DD5"/>
    <w:rsid w:val="00540E74"/>
    <w:rsid w:val="005426D0"/>
    <w:rsid w:val="0055077D"/>
    <w:rsid w:val="00572B42"/>
    <w:rsid w:val="0057309B"/>
    <w:rsid w:val="00574928"/>
    <w:rsid w:val="00577D03"/>
    <w:rsid w:val="00580DC5"/>
    <w:rsid w:val="005844E7"/>
    <w:rsid w:val="00584641"/>
    <w:rsid w:val="00590CC2"/>
    <w:rsid w:val="00591501"/>
    <w:rsid w:val="005942D2"/>
    <w:rsid w:val="005A2EE3"/>
    <w:rsid w:val="005A651F"/>
    <w:rsid w:val="005B1A0D"/>
    <w:rsid w:val="005B4CDB"/>
    <w:rsid w:val="005C3005"/>
    <w:rsid w:val="005C5D17"/>
    <w:rsid w:val="005E0E16"/>
    <w:rsid w:val="005E324B"/>
    <w:rsid w:val="005F1C4F"/>
    <w:rsid w:val="005F318F"/>
    <w:rsid w:val="005F319F"/>
    <w:rsid w:val="005F50E5"/>
    <w:rsid w:val="00603DCC"/>
    <w:rsid w:val="006041D5"/>
    <w:rsid w:val="00606D49"/>
    <w:rsid w:val="00615B51"/>
    <w:rsid w:val="00624501"/>
    <w:rsid w:val="00627B11"/>
    <w:rsid w:val="0063324C"/>
    <w:rsid w:val="00653D2F"/>
    <w:rsid w:val="00657393"/>
    <w:rsid w:val="006576BC"/>
    <w:rsid w:val="00662819"/>
    <w:rsid w:val="00662BCA"/>
    <w:rsid w:val="006632A9"/>
    <w:rsid w:val="00672401"/>
    <w:rsid w:val="006821DC"/>
    <w:rsid w:val="00695640"/>
    <w:rsid w:val="006A0F26"/>
    <w:rsid w:val="006A5EEE"/>
    <w:rsid w:val="006B0DCD"/>
    <w:rsid w:val="006B1097"/>
    <w:rsid w:val="006C1731"/>
    <w:rsid w:val="006C4C66"/>
    <w:rsid w:val="006D0275"/>
    <w:rsid w:val="006D19A0"/>
    <w:rsid w:val="006D1E08"/>
    <w:rsid w:val="006D63D2"/>
    <w:rsid w:val="006D7360"/>
    <w:rsid w:val="006D7D7A"/>
    <w:rsid w:val="006E32A1"/>
    <w:rsid w:val="00700D94"/>
    <w:rsid w:val="00703AA9"/>
    <w:rsid w:val="00704DF6"/>
    <w:rsid w:val="0070553C"/>
    <w:rsid w:val="00714CC8"/>
    <w:rsid w:val="00717B38"/>
    <w:rsid w:val="00733211"/>
    <w:rsid w:val="00741878"/>
    <w:rsid w:val="00743E5D"/>
    <w:rsid w:val="007447B7"/>
    <w:rsid w:val="007460FE"/>
    <w:rsid w:val="00746683"/>
    <w:rsid w:val="007566F8"/>
    <w:rsid w:val="0076330A"/>
    <w:rsid w:val="0076454B"/>
    <w:rsid w:val="007746DC"/>
    <w:rsid w:val="00775D94"/>
    <w:rsid w:val="0078278A"/>
    <w:rsid w:val="00787265"/>
    <w:rsid w:val="0079112F"/>
    <w:rsid w:val="007933C9"/>
    <w:rsid w:val="007A0769"/>
    <w:rsid w:val="007A3631"/>
    <w:rsid w:val="007A57E6"/>
    <w:rsid w:val="007D1415"/>
    <w:rsid w:val="007D1740"/>
    <w:rsid w:val="007D1C38"/>
    <w:rsid w:val="007D28C5"/>
    <w:rsid w:val="007D492B"/>
    <w:rsid w:val="007D69A0"/>
    <w:rsid w:val="007E17D5"/>
    <w:rsid w:val="007F2CFA"/>
    <w:rsid w:val="00801AA5"/>
    <w:rsid w:val="00814BE8"/>
    <w:rsid w:val="0081565A"/>
    <w:rsid w:val="00820B24"/>
    <w:rsid w:val="00822FDD"/>
    <w:rsid w:val="00823C70"/>
    <w:rsid w:val="0083133A"/>
    <w:rsid w:val="00831D54"/>
    <w:rsid w:val="00832F49"/>
    <w:rsid w:val="00837CAA"/>
    <w:rsid w:val="00843328"/>
    <w:rsid w:val="0084649B"/>
    <w:rsid w:val="00854062"/>
    <w:rsid w:val="00856F1E"/>
    <w:rsid w:val="00857315"/>
    <w:rsid w:val="00857E1D"/>
    <w:rsid w:val="008675C0"/>
    <w:rsid w:val="0087295B"/>
    <w:rsid w:val="00873FD1"/>
    <w:rsid w:val="00875FC7"/>
    <w:rsid w:val="00877FFD"/>
    <w:rsid w:val="00885143"/>
    <w:rsid w:val="00886065"/>
    <w:rsid w:val="00893B88"/>
    <w:rsid w:val="00894694"/>
    <w:rsid w:val="008968D7"/>
    <w:rsid w:val="0089785C"/>
    <w:rsid w:val="00897F86"/>
    <w:rsid w:val="008D65AE"/>
    <w:rsid w:val="008D67C0"/>
    <w:rsid w:val="008D74A9"/>
    <w:rsid w:val="008E30A2"/>
    <w:rsid w:val="008E3911"/>
    <w:rsid w:val="008E68DC"/>
    <w:rsid w:val="008E6BE6"/>
    <w:rsid w:val="008F0DE2"/>
    <w:rsid w:val="00900BB2"/>
    <w:rsid w:val="0090176A"/>
    <w:rsid w:val="009146AD"/>
    <w:rsid w:val="00923D03"/>
    <w:rsid w:val="00924669"/>
    <w:rsid w:val="00933C19"/>
    <w:rsid w:val="009404DD"/>
    <w:rsid w:val="00944844"/>
    <w:rsid w:val="00944975"/>
    <w:rsid w:val="00950E48"/>
    <w:rsid w:val="00951EDC"/>
    <w:rsid w:val="009577F6"/>
    <w:rsid w:val="00961BA3"/>
    <w:rsid w:val="00963982"/>
    <w:rsid w:val="009701D2"/>
    <w:rsid w:val="00974734"/>
    <w:rsid w:val="00975C64"/>
    <w:rsid w:val="009812AA"/>
    <w:rsid w:val="00982C19"/>
    <w:rsid w:val="00983C5D"/>
    <w:rsid w:val="009858C1"/>
    <w:rsid w:val="0098623F"/>
    <w:rsid w:val="00993031"/>
    <w:rsid w:val="009A0C10"/>
    <w:rsid w:val="009A0E05"/>
    <w:rsid w:val="009A5BB2"/>
    <w:rsid w:val="009B1831"/>
    <w:rsid w:val="009B6B0E"/>
    <w:rsid w:val="009C2533"/>
    <w:rsid w:val="009C6295"/>
    <w:rsid w:val="009C64EB"/>
    <w:rsid w:val="009D3E2C"/>
    <w:rsid w:val="009D4420"/>
    <w:rsid w:val="009D5081"/>
    <w:rsid w:val="009D5DA7"/>
    <w:rsid w:val="009D76DC"/>
    <w:rsid w:val="009E63FF"/>
    <w:rsid w:val="00A05F32"/>
    <w:rsid w:val="00A16942"/>
    <w:rsid w:val="00A17444"/>
    <w:rsid w:val="00A22D31"/>
    <w:rsid w:val="00A27169"/>
    <w:rsid w:val="00A3124B"/>
    <w:rsid w:val="00A32A65"/>
    <w:rsid w:val="00A32D05"/>
    <w:rsid w:val="00A426B6"/>
    <w:rsid w:val="00A44056"/>
    <w:rsid w:val="00A44B98"/>
    <w:rsid w:val="00A50112"/>
    <w:rsid w:val="00A53E0F"/>
    <w:rsid w:val="00A53F04"/>
    <w:rsid w:val="00A5458D"/>
    <w:rsid w:val="00A60BE6"/>
    <w:rsid w:val="00A6108E"/>
    <w:rsid w:val="00A72CC5"/>
    <w:rsid w:val="00A76CD0"/>
    <w:rsid w:val="00A81FED"/>
    <w:rsid w:val="00A82662"/>
    <w:rsid w:val="00A8616F"/>
    <w:rsid w:val="00A93245"/>
    <w:rsid w:val="00AA19C9"/>
    <w:rsid w:val="00AB6293"/>
    <w:rsid w:val="00AC456A"/>
    <w:rsid w:val="00AD142D"/>
    <w:rsid w:val="00AD44AC"/>
    <w:rsid w:val="00AD6280"/>
    <w:rsid w:val="00AE08FE"/>
    <w:rsid w:val="00AF0667"/>
    <w:rsid w:val="00AF68BA"/>
    <w:rsid w:val="00AF7DD6"/>
    <w:rsid w:val="00B122AC"/>
    <w:rsid w:val="00B1287B"/>
    <w:rsid w:val="00B15B32"/>
    <w:rsid w:val="00B17E3D"/>
    <w:rsid w:val="00B2364B"/>
    <w:rsid w:val="00B32A3E"/>
    <w:rsid w:val="00B340AE"/>
    <w:rsid w:val="00B36259"/>
    <w:rsid w:val="00B4047C"/>
    <w:rsid w:val="00B40C16"/>
    <w:rsid w:val="00B40DA9"/>
    <w:rsid w:val="00B451AD"/>
    <w:rsid w:val="00B4720A"/>
    <w:rsid w:val="00B53CDE"/>
    <w:rsid w:val="00B632AD"/>
    <w:rsid w:val="00B63D80"/>
    <w:rsid w:val="00B8109F"/>
    <w:rsid w:val="00B812E2"/>
    <w:rsid w:val="00B85040"/>
    <w:rsid w:val="00B93F64"/>
    <w:rsid w:val="00B95ACA"/>
    <w:rsid w:val="00BB1695"/>
    <w:rsid w:val="00BB24BA"/>
    <w:rsid w:val="00BC1629"/>
    <w:rsid w:val="00BC4F23"/>
    <w:rsid w:val="00BC524E"/>
    <w:rsid w:val="00BC78C2"/>
    <w:rsid w:val="00BC7E0F"/>
    <w:rsid w:val="00BD1334"/>
    <w:rsid w:val="00BD4720"/>
    <w:rsid w:val="00BD718B"/>
    <w:rsid w:val="00BE4557"/>
    <w:rsid w:val="00BE75E5"/>
    <w:rsid w:val="00BE76E1"/>
    <w:rsid w:val="00BF014D"/>
    <w:rsid w:val="00BF3E0B"/>
    <w:rsid w:val="00BF4DC4"/>
    <w:rsid w:val="00C00743"/>
    <w:rsid w:val="00C052CE"/>
    <w:rsid w:val="00C075A1"/>
    <w:rsid w:val="00C07696"/>
    <w:rsid w:val="00C10388"/>
    <w:rsid w:val="00C141E6"/>
    <w:rsid w:val="00C176A8"/>
    <w:rsid w:val="00C20170"/>
    <w:rsid w:val="00C27282"/>
    <w:rsid w:val="00C302D0"/>
    <w:rsid w:val="00C50ED7"/>
    <w:rsid w:val="00C56049"/>
    <w:rsid w:val="00C638BC"/>
    <w:rsid w:val="00C668BC"/>
    <w:rsid w:val="00C73A93"/>
    <w:rsid w:val="00C75BBB"/>
    <w:rsid w:val="00C77D8C"/>
    <w:rsid w:val="00C82ADB"/>
    <w:rsid w:val="00C82E6D"/>
    <w:rsid w:val="00C83A09"/>
    <w:rsid w:val="00C90E5C"/>
    <w:rsid w:val="00C92FE2"/>
    <w:rsid w:val="00C96B3D"/>
    <w:rsid w:val="00CA146B"/>
    <w:rsid w:val="00CA4CDB"/>
    <w:rsid w:val="00CB270F"/>
    <w:rsid w:val="00CB356E"/>
    <w:rsid w:val="00CB3E7B"/>
    <w:rsid w:val="00CD337B"/>
    <w:rsid w:val="00CD3ABD"/>
    <w:rsid w:val="00CD60B9"/>
    <w:rsid w:val="00CD7FFE"/>
    <w:rsid w:val="00CE78E9"/>
    <w:rsid w:val="00CF3F00"/>
    <w:rsid w:val="00D00E50"/>
    <w:rsid w:val="00D01F45"/>
    <w:rsid w:val="00D11ECD"/>
    <w:rsid w:val="00D1484E"/>
    <w:rsid w:val="00D14897"/>
    <w:rsid w:val="00D14F70"/>
    <w:rsid w:val="00D263CB"/>
    <w:rsid w:val="00D27023"/>
    <w:rsid w:val="00D2785E"/>
    <w:rsid w:val="00D6065D"/>
    <w:rsid w:val="00D61036"/>
    <w:rsid w:val="00D63A5B"/>
    <w:rsid w:val="00D6501F"/>
    <w:rsid w:val="00D66E74"/>
    <w:rsid w:val="00D7091E"/>
    <w:rsid w:val="00D71A19"/>
    <w:rsid w:val="00D7303B"/>
    <w:rsid w:val="00D74E8E"/>
    <w:rsid w:val="00D833A1"/>
    <w:rsid w:val="00D86320"/>
    <w:rsid w:val="00D86386"/>
    <w:rsid w:val="00D86F97"/>
    <w:rsid w:val="00D97A72"/>
    <w:rsid w:val="00DA26BF"/>
    <w:rsid w:val="00DA2A08"/>
    <w:rsid w:val="00DA7F94"/>
    <w:rsid w:val="00DB1849"/>
    <w:rsid w:val="00DB469E"/>
    <w:rsid w:val="00DC18BA"/>
    <w:rsid w:val="00DC28C4"/>
    <w:rsid w:val="00DC30C8"/>
    <w:rsid w:val="00DC3589"/>
    <w:rsid w:val="00DC3A1D"/>
    <w:rsid w:val="00DC4FAA"/>
    <w:rsid w:val="00DC532B"/>
    <w:rsid w:val="00DD722D"/>
    <w:rsid w:val="00DE1929"/>
    <w:rsid w:val="00DF1C43"/>
    <w:rsid w:val="00E00765"/>
    <w:rsid w:val="00E00BB7"/>
    <w:rsid w:val="00E05E0D"/>
    <w:rsid w:val="00E17D16"/>
    <w:rsid w:val="00E2239B"/>
    <w:rsid w:val="00E25310"/>
    <w:rsid w:val="00E27766"/>
    <w:rsid w:val="00E3091C"/>
    <w:rsid w:val="00E34B03"/>
    <w:rsid w:val="00E41F27"/>
    <w:rsid w:val="00E424B7"/>
    <w:rsid w:val="00E4542A"/>
    <w:rsid w:val="00E5180B"/>
    <w:rsid w:val="00E53C1D"/>
    <w:rsid w:val="00E540D0"/>
    <w:rsid w:val="00E544ED"/>
    <w:rsid w:val="00E57264"/>
    <w:rsid w:val="00E61CBC"/>
    <w:rsid w:val="00E761B3"/>
    <w:rsid w:val="00E7780C"/>
    <w:rsid w:val="00E848E8"/>
    <w:rsid w:val="00E84941"/>
    <w:rsid w:val="00E856A2"/>
    <w:rsid w:val="00E86362"/>
    <w:rsid w:val="00E903D6"/>
    <w:rsid w:val="00E91614"/>
    <w:rsid w:val="00E9314E"/>
    <w:rsid w:val="00E95DE8"/>
    <w:rsid w:val="00E9658C"/>
    <w:rsid w:val="00EA406B"/>
    <w:rsid w:val="00EA4178"/>
    <w:rsid w:val="00EB07D6"/>
    <w:rsid w:val="00EB4D23"/>
    <w:rsid w:val="00ED0AB2"/>
    <w:rsid w:val="00ED1B3C"/>
    <w:rsid w:val="00ED337A"/>
    <w:rsid w:val="00ED6FA5"/>
    <w:rsid w:val="00EE3349"/>
    <w:rsid w:val="00EE45D4"/>
    <w:rsid w:val="00EE5546"/>
    <w:rsid w:val="00EF07DE"/>
    <w:rsid w:val="00EF0CFC"/>
    <w:rsid w:val="00EF1E5D"/>
    <w:rsid w:val="00EF4FDE"/>
    <w:rsid w:val="00F03B09"/>
    <w:rsid w:val="00F31990"/>
    <w:rsid w:val="00F34825"/>
    <w:rsid w:val="00F34A19"/>
    <w:rsid w:val="00F4499A"/>
    <w:rsid w:val="00F5004B"/>
    <w:rsid w:val="00F55448"/>
    <w:rsid w:val="00F56A9C"/>
    <w:rsid w:val="00F60343"/>
    <w:rsid w:val="00F637A0"/>
    <w:rsid w:val="00F70E59"/>
    <w:rsid w:val="00F714A6"/>
    <w:rsid w:val="00F71D7B"/>
    <w:rsid w:val="00F7280D"/>
    <w:rsid w:val="00F74E28"/>
    <w:rsid w:val="00F807A0"/>
    <w:rsid w:val="00F81DCC"/>
    <w:rsid w:val="00F924DF"/>
    <w:rsid w:val="00F92F6B"/>
    <w:rsid w:val="00FB084C"/>
    <w:rsid w:val="00FB7E2B"/>
    <w:rsid w:val="00FC7612"/>
    <w:rsid w:val="00FD3EBB"/>
    <w:rsid w:val="00FD466D"/>
    <w:rsid w:val="00FE5000"/>
    <w:rsid w:val="00FE7BFE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CC0B"/>
  <w15:docId w15:val="{35DBC78B-A1B7-4442-88DD-675E72D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3" w:lineRule="auto"/>
      <w:ind w:left="488" w:right="179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1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0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0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5AED"/>
    <w:pPr>
      <w:spacing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0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unco.edu/h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00b26-cef0-4f99-bc3c-4e7e363cc061"/>
    <TaxKeywordTaxHTField xmlns="4c398e0d-6f92-404e-98bb-23e36407cfab">
      <Terms xmlns="http://schemas.microsoft.com/office/infopath/2007/PartnerControls"/>
    </TaxKeywordTaxHTField>
    <_dlc_ExpireDateSaved xmlns="http://schemas.microsoft.com/sharepoint/v3" xsi:nil="true"/>
    <_dlc_ExpireDate xmlns="http://schemas.microsoft.com/sharepoint/v3">2019-02-09T16:13:33+00:00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D87C7B586324D83334DF18C1C372D" ma:contentTypeVersion="1" ma:contentTypeDescription="Create a new document." ma:contentTypeScope="" ma:versionID="96cdabb51e5236f4daa60ed1b4a3a07d">
  <xsd:schema xmlns:xsd="http://www.w3.org/2001/XMLSchema" xmlns:xs="http://www.w3.org/2001/XMLSchema" xmlns:p="http://schemas.microsoft.com/office/2006/metadata/properties" xmlns:ns1="http://schemas.microsoft.com/sharepoint/v3" xmlns:ns2="6b900b26-cef0-4f99-bc3c-4e7e363cc061" xmlns:ns3="4c398e0d-6f92-404e-98bb-23e36407cfab" targetNamespace="http://schemas.microsoft.com/office/2006/metadata/properties" ma:root="true" ma:fieldsID="bbc05583a22f4743afd10cbd7713a5b7" ns1:_="" ns2:_="" ns3:_="">
    <xsd:import namespace="http://schemas.microsoft.com/sharepoint/v3"/>
    <xsd:import namespace="6b900b26-cef0-4f99-bc3c-4e7e363cc061"/>
    <xsd:import namespace="4c398e0d-6f92-404e-98bb-23e36407cfab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3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00b26-cef0-4f99-bc3c-4e7e363cc0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b156d93c-2dc2-48cf-b1e3-63faaf63118a}" ma:internalName="TaxCatchAll" ma:showField="CatchAllData" ma:web="6b900b26-cef0-4f99-bc3c-4e7e363cc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8e0d-6f92-404e-98bb-23e36407cf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959c9d-7ce4-4d5b-b704-059ecd8367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EA1E-4A79-4A26-AAE3-121D66A01180}">
  <ds:schemaRefs>
    <ds:schemaRef ds:uri="http://schemas.microsoft.com/office/2006/metadata/properties"/>
    <ds:schemaRef ds:uri="http://schemas.microsoft.com/office/infopath/2007/PartnerControls"/>
    <ds:schemaRef ds:uri="6b900b26-cef0-4f99-bc3c-4e7e363cc061"/>
    <ds:schemaRef ds:uri="4c398e0d-6f92-404e-98bb-23e36407cfa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2AC188-14AD-453C-A869-E3A53B1D2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7E684-C12F-45D0-AE47-A5215F2C5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00b26-cef0-4f99-bc3c-4e7e363cc061"/>
    <ds:schemaRef ds:uri="4c398e0d-6f92-404e-98bb-23e36407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97F993-602D-4F30-86F6-C60673C9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CSC minutes 21015</vt:lpstr>
    </vt:vector>
  </TitlesOfParts>
  <Company>University of Northern Colorado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CSC minutes 21015</dc:title>
  <dc:subject/>
  <dc:creator>elizabeth.schuman</dc:creator>
  <cp:keywords/>
  <cp:lastModifiedBy>Cieminski, Amie</cp:lastModifiedBy>
  <cp:revision>4</cp:revision>
  <cp:lastPrinted>2017-12-13T15:08:00Z</cp:lastPrinted>
  <dcterms:created xsi:type="dcterms:W3CDTF">2019-02-13T16:57:00Z</dcterms:created>
  <dcterms:modified xsi:type="dcterms:W3CDTF">2019-03-27T13:05:00Z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0x0101001E4D87C7B586324D83334DF18C1C372D</vt:lpwstr>
  </property>
  <property fmtid="{D5CDD505-2E9C-101B-9397-08002B2CF9AE}" pid="3" name="_dlc_policyId">
    <vt:lpwstr>0x010100C90547B9512BA742A5E1AF048E66DCFA|-1825189884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TaxKeyword">
    <vt:lpwstr/>
  </property>
</Properties>
</file>