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6908" w14:textId="48D40D0E" w:rsidR="00E827E0" w:rsidRDefault="00250D5A">
      <w:bookmarkStart w:id="0" w:name="_GoBack"/>
      <w:r>
        <w:rPr>
          <w:noProof/>
        </w:rPr>
        <w:drawing>
          <wp:inline distT="0" distB="0" distL="0" distR="0" wp14:anchorId="5A55E96E" wp14:editId="58C641B8">
            <wp:extent cx="2025582" cy="3138488"/>
            <wp:effectExtent l="0" t="0" r="0" b="5080"/>
            <wp:docPr id="2" name="Picture 2" descr="I Am Mal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Am Mal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35" cy="3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05AA6E" w14:textId="1667F75C" w:rsidR="00250D5A" w:rsidRDefault="00250D5A"/>
    <w:p w14:paraId="2D893D25" w14:textId="1ADF9914" w:rsidR="00250D5A" w:rsidRDefault="00250D5A">
      <w:r>
        <w:rPr>
          <w:rFonts w:ascii="Source Sans Pro" w:hAnsi="Source Sans Pro"/>
          <w:color w:val="6D6C6C"/>
        </w:rPr>
        <w:t>“I come from a country that was created at midnight. When I almost died it was just after midday.”</w:t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color w:val="6D6C6C"/>
        </w:rPr>
        <w:br/>
        <w:t>When the Taliban took control of the Swat Valley in Pakistan, one girl spoke out. Malala Yousafzai refused to be silenced and fought for her right to an education.</w:t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color w:val="6D6C6C"/>
        </w:rPr>
        <w:br/>
        <w:t>On Tuesday, October 9, 2012, when she was fifteen, she almost paid the ultimate price. She was shot in the head at point-blank range while riding the bus home from school, and few expected her to survive.</w:t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color w:val="6D6C6C"/>
        </w:rPr>
        <w:br/>
        <w:t>Instead, Malala’s miraculous recovery has taken her on an extraordinary journey from a remote valley in northern Pakistan to the halls of the United Nations in New York. At sixteen, she became a global symbol of peaceful protest and the youngest nominee ever for the Nobel Peace Prize.</w:t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i/>
          <w:iCs/>
          <w:color w:val="6D6C6C"/>
        </w:rPr>
        <w:t>I AM MALALA </w:t>
      </w:r>
      <w:r>
        <w:rPr>
          <w:rFonts w:ascii="Source Sans Pro" w:hAnsi="Source Sans Pro"/>
          <w:color w:val="6D6C6C"/>
        </w:rPr>
        <w:t>is the remarkable tale of a family uprooted by global terrorism, of the fight for girls’ education, of a father who, himself a school owner, championed and encouraged his daughter to write and attend school, and of brave parents who have a fierce love for their daughter in a society that prizes sons.</w:t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color w:val="6D6C6C"/>
        </w:rPr>
        <w:br/>
      </w:r>
      <w:r>
        <w:rPr>
          <w:rFonts w:ascii="Source Sans Pro" w:hAnsi="Source Sans Pro"/>
          <w:i/>
          <w:iCs/>
          <w:color w:val="6D6C6C"/>
        </w:rPr>
        <w:t>I AM MALALA </w:t>
      </w:r>
      <w:r>
        <w:rPr>
          <w:rFonts w:ascii="Source Sans Pro" w:hAnsi="Source Sans Pro"/>
          <w:color w:val="6D6C6C"/>
        </w:rPr>
        <w:t>will make you believe in the power of one person’s voice to inspire change in the world.</w:t>
      </w:r>
    </w:p>
    <w:sectPr w:rsidR="0025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5A"/>
    <w:rsid w:val="00250D5A"/>
    <w:rsid w:val="00B53377"/>
    <w:rsid w:val="00D53AF8"/>
    <w:rsid w:val="00E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16D1"/>
  <w15:chartTrackingRefBased/>
  <w15:docId w15:val="{1D3B4AA1-B3A4-45EA-B0D8-8FAB8E5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6D89EE29DC41BCC77B77D0890993" ma:contentTypeVersion="12" ma:contentTypeDescription="Create a new document." ma:contentTypeScope="" ma:versionID="d8c0bf1bffdde52c7f2ff84fd8865587">
  <xsd:schema xmlns:xsd="http://www.w3.org/2001/XMLSchema" xmlns:xs="http://www.w3.org/2001/XMLSchema" xmlns:p="http://schemas.microsoft.com/office/2006/metadata/properties" xmlns:ns2="9a75d0fd-5ded-482b-8540-04e865f2a48f" xmlns:ns3="fd031923-0912-4333-9558-5f0363b7c28e" targetNamespace="http://schemas.microsoft.com/office/2006/metadata/properties" ma:root="true" ma:fieldsID="adb88cb1c39b5de9c0210cf871c9f0d7" ns2:_="" ns3:_="">
    <xsd:import namespace="9a75d0fd-5ded-482b-8540-04e865f2a48f"/>
    <xsd:import namespace="fd031923-0912-4333-9558-5f0363b7c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0fd-5ded-482b-8540-04e865f2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1923-0912-4333-9558-5f0363b7c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B8606-758D-49D5-9E1F-E3092E69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d0fd-5ded-482b-8540-04e865f2a48f"/>
    <ds:schemaRef ds:uri="fd031923-0912-4333-9558-5f0363b7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624D3-58AE-4790-A4F0-F96DB013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023AE-5D06-4F7E-A57D-9D530A11E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Ortiz</dc:creator>
  <cp:keywords/>
  <dc:description/>
  <cp:lastModifiedBy>Griego, Savana</cp:lastModifiedBy>
  <cp:revision>2</cp:revision>
  <dcterms:created xsi:type="dcterms:W3CDTF">2020-08-20T02:07:00Z</dcterms:created>
  <dcterms:modified xsi:type="dcterms:W3CDTF">2020-08-20T02:07:00Z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0x01010089BE6D89EE29DC41BCC77B77D0890993</vt:lpwstr>
  </property>
</Properties>
</file>