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643B" w14:textId="353447EE" w:rsidR="000C3C54" w:rsidRPr="000C3C54" w:rsidRDefault="000C3C54" w:rsidP="0097181B">
      <w:pPr>
        <w:jc w:val="center"/>
        <w:rPr>
          <w:sz w:val="28"/>
          <w:szCs w:val="28"/>
        </w:rPr>
      </w:pPr>
      <w:r w:rsidRPr="000C3C54">
        <w:rPr>
          <w:noProof/>
          <w:sz w:val="28"/>
          <w:szCs w:val="28"/>
        </w:rPr>
        <w:drawing>
          <wp:anchor distT="0" distB="0" distL="114300" distR="114300" simplePos="0" relativeHeight="251660288" behindDoc="1" locked="0" layoutInCell="1" allowOverlap="1" wp14:anchorId="76F4EF3C" wp14:editId="6C6B163A">
            <wp:simplePos x="0" y="0"/>
            <wp:positionH relativeFrom="column">
              <wp:posOffset>5400675</wp:posOffset>
            </wp:positionH>
            <wp:positionV relativeFrom="paragraph">
              <wp:posOffset>-800100</wp:posOffset>
            </wp:positionV>
            <wp:extent cx="1238250" cy="1238250"/>
            <wp:effectExtent l="0" t="0" r="0" b="0"/>
            <wp:wrapNone/>
            <wp:docPr id="2042434342" name="Picture 3" descr="A yellow circle with a blue and black circle with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34342" name="Picture 3" descr="A yellow circle with a blue and black circle with a comput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anchor>
        </w:drawing>
      </w:r>
    </w:p>
    <w:p w14:paraId="04DCF16A" w14:textId="2460EB6C" w:rsidR="004B1E68" w:rsidRPr="000C3C54" w:rsidRDefault="0097181B" w:rsidP="0097181B">
      <w:pPr>
        <w:jc w:val="center"/>
        <w:rPr>
          <w:sz w:val="28"/>
          <w:szCs w:val="28"/>
        </w:rPr>
      </w:pPr>
      <w:r w:rsidRPr="000C3C54">
        <w:rPr>
          <w:sz w:val="28"/>
          <w:szCs w:val="28"/>
        </w:rPr>
        <w:t>Student Employee Payroll Summary</w:t>
      </w:r>
    </w:p>
    <w:p w14:paraId="52872E0F" w14:textId="7207EB55" w:rsidR="00CB3AD6" w:rsidRDefault="009159A3" w:rsidP="000C3C54">
      <w:pPr>
        <w:spacing w:line="360" w:lineRule="auto"/>
      </w:pPr>
      <w:r>
        <w:tab/>
      </w:r>
      <w:r w:rsidR="00CB3AD6">
        <w:t>Part of supervising student employees is ensuring they are paid on time for the work they have completed. In most cases, this is done by reviewing their submitted timesheets in URSA</w:t>
      </w:r>
      <w:r w:rsidR="0080467B">
        <w:t xml:space="preserve">, once the student employees have been added to your profile as their supervisor. </w:t>
      </w:r>
      <w:r w:rsidR="009765D0">
        <w:t>A</w:t>
      </w:r>
      <w:r w:rsidR="0092249D">
        <w:t xml:space="preserve"> step-to-step guide for how to approve time through URSA</w:t>
      </w:r>
      <w:r w:rsidR="009765D0">
        <w:t xml:space="preserve"> </w:t>
      </w:r>
      <w:hyperlink r:id="rId8" w:history="1">
        <w:r w:rsidR="009765D0" w:rsidRPr="009765D0">
          <w:rPr>
            <w:rStyle w:val="Hyperlink"/>
          </w:rPr>
          <w:t>can be found here</w:t>
        </w:r>
      </w:hyperlink>
      <w:r w:rsidR="009765D0">
        <w:t xml:space="preserve">. </w:t>
      </w:r>
    </w:p>
    <w:p w14:paraId="19BCB835" w14:textId="5072788A" w:rsidR="006B51E1" w:rsidRDefault="009159A3" w:rsidP="000C3C54">
      <w:pPr>
        <w:spacing w:line="360" w:lineRule="auto"/>
        <w:ind w:firstLine="720"/>
      </w:pPr>
      <w:r>
        <w:t xml:space="preserve">In collaboration with our partners in the </w:t>
      </w:r>
      <w:proofErr w:type="gramStart"/>
      <w:r>
        <w:t>Payroll</w:t>
      </w:r>
      <w:proofErr w:type="gramEnd"/>
      <w:r>
        <w:t xml:space="preserve"> office, </w:t>
      </w:r>
      <w:r w:rsidR="006B51E1">
        <w:t xml:space="preserve">there are several tutorials and guides for navigating payroll with student employees. Supervisors are encouraged to review this website for more in-depth information: </w:t>
      </w:r>
      <w:hyperlink r:id="rId9" w:history="1">
        <w:r w:rsidR="00CB3AD6" w:rsidRPr="00CB3AD6">
          <w:rPr>
            <w:rStyle w:val="Hyperlink"/>
          </w:rPr>
          <w:t>https://www.unco.edu/payroll/procedures-tab/</w:t>
        </w:r>
      </w:hyperlink>
    </w:p>
    <w:p w14:paraId="243CED90" w14:textId="58424DAE" w:rsidR="00CB3AD6" w:rsidRDefault="009765D0" w:rsidP="000C3C54">
      <w:pPr>
        <w:spacing w:line="360" w:lineRule="auto"/>
      </w:pPr>
      <w:r>
        <w:tab/>
        <w:t xml:space="preserve">NOTE: If any links do not work, please contact </w:t>
      </w:r>
      <w:r w:rsidR="0011389D">
        <w:t xml:space="preserve">us at </w:t>
      </w:r>
      <w:hyperlink r:id="rId10" w:history="1">
        <w:r w:rsidR="0011389D" w:rsidRPr="001E1E5D">
          <w:rPr>
            <w:rStyle w:val="Hyperlink"/>
          </w:rPr>
          <w:t>career.services@unco.edu</w:t>
        </w:r>
      </w:hyperlink>
      <w:r w:rsidR="0011389D">
        <w:t xml:space="preserve"> for additional guidance on where to find up-to-date information pertaining to this resource. </w:t>
      </w:r>
    </w:p>
    <w:sectPr w:rsidR="00CB3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7181B"/>
    <w:rsid w:val="000C3C54"/>
    <w:rsid w:val="0011389D"/>
    <w:rsid w:val="00224465"/>
    <w:rsid w:val="003E71F4"/>
    <w:rsid w:val="004B1E68"/>
    <w:rsid w:val="00535D2C"/>
    <w:rsid w:val="006B51E1"/>
    <w:rsid w:val="0080467B"/>
    <w:rsid w:val="00907638"/>
    <w:rsid w:val="009159A3"/>
    <w:rsid w:val="0092249D"/>
    <w:rsid w:val="0097181B"/>
    <w:rsid w:val="009765D0"/>
    <w:rsid w:val="00A42340"/>
    <w:rsid w:val="00AB2B1A"/>
    <w:rsid w:val="00CB3AD6"/>
    <w:rsid w:val="00E70D48"/>
    <w:rsid w:val="00E71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AB86"/>
  <w15:chartTrackingRefBased/>
  <w15:docId w15:val="{528BD05B-F9FB-4929-B3BD-CB8D80D2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8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8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8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8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8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8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8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8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8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8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81B"/>
    <w:rPr>
      <w:rFonts w:eastAsiaTheme="majorEastAsia" w:cstheme="majorBidi"/>
      <w:color w:val="272727" w:themeColor="text1" w:themeTint="D8"/>
    </w:rPr>
  </w:style>
  <w:style w:type="paragraph" w:styleId="Title">
    <w:name w:val="Title"/>
    <w:basedOn w:val="Normal"/>
    <w:next w:val="Normal"/>
    <w:link w:val="TitleChar"/>
    <w:uiPriority w:val="10"/>
    <w:qFormat/>
    <w:rsid w:val="00971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81B"/>
    <w:pPr>
      <w:spacing w:before="160"/>
      <w:jc w:val="center"/>
    </w:pPr>
    <w:rPr>
      <w:i/>
      <w:iCs/>
      <w:color w:val="404040" w:themeColor="text1" w:themeTint="BF"/>
    </w:rPr>
  </w:style>
  <w:style w:type="character" w:customStyle="1" w:styleId="QuoteChar">
    <w:name w:val="Quote Char"/>
    <w:basedOn w:val="DefaultParagraphFont"/>
    <w:link w:val="Quote"/>
    <w:uiPriority w:val="29"/>
    <w:rsid w:val="0097181B"/>
    <w:rPr>
      <w:i/>
      <w:iCs/>
      <w:color w:val="404040" w:themeColor="text1" w:themeTint="BF"/>
    </w:rPr>
  </w:style>
  <w:style w:type="paragraph" w:styleId="ListParagraph">
    <w:name w:val="List Paragraph"/>
    <w:basedOn w:val="Normal"/>
    <w:uiPriority w:val="34"/>
    <w:qFormat/>
    <w:rsid w:val="0097181B"/>
    <w:pPr>
      <w:ind w:left="720"/>
      <w:contextualSpacing/>
    </w:pPr>
  </w:style>
  <w:style w:type="character" w:styleId="IntenseEmphasis">
    <w:name w:val="Intense Emphasis"/>
    <w:basedOn w:val="DefaultParagraphFont"/>
    <w:uiPriority w:val="21"/>
    <w:qFormat/>
    <w:rsid w:val="0097181B"/>
    <w:rPr>
      <w:i/>
      <w:iCs/>
      <w:color w:val="2F5496" w:themeColor="accent1" w:themeShade="BF"/>
    </w:rPr>
  </w:style>
  <w:style w:type="paragraph" w:styleId="IntenseQuote">
    <w:name w:val="Intense Quote"/>
    <w:basedOn w:val="Normal"/>
    <w:next w:val="Normal"/>
    <w:link w:val="IntenseQuoteChar"/>
    <w:uiPriority w:val="30"/>
    <w:qFormat/>
    <w:rsid w:val="009718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81B"/>
    <w:rPr>
      <w:i/>
      <w:iCs/>
      <w:color w:val="2F5496" w:themeColor="accent1" w:themeShade="BF"/>
    </w:rPr>
  </w:style>
  <w:style w:type="character" w:styleId="IntenseReference">
    <w:name w:val="Intense Reference"/>
    <w:basedOn w:val="DefaultParagraphFont"/>
    <w:uiPriority w:val="32"/>
    <w:qFormat/>
    <w:rsid w:val="0097181B"/>
    <w:rPr>
      <w:b/>
      <w:bCs/>
      <w:smallCaps/>
      <w:color w:val="2F5496" w:themeColor="accent1" w:themeShade="BF"/>
      <w:spacing w:val="5"/>
    </w:rPr>
  </w:style>
  <w:style w:type="character" w:styleId="Hyperlink">
    <w:name w:val="Hyperlink"/>
    <w:basedOn w:val="DefaultParagraphFont"/>
    <w:uiPriority w:val="99"/>
    <w:unhideWhenUsed/>
    <w:rsid w:val="00CB3AD6"/>
    <w:rPr>
      <w:color w:val="0563C1" w:themeColor="hyperlink"/>
      <w:u w:val="single"/>
    </w:rPr>
  </w:style>
  <w:style w:type="character" w:styleId="UnresolvedMention">
    <w:name w:val="Unresolved Mention"/>
    <w:basedOn w:val="DefaultParagraphFont"/>
    <w:uiPriority w:val="99"/>
    <w:semiHidden/>
    <w:unhideWhenUsed/>
    <w:rsid w:val="00CB3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www.unco.edu/payroll/pdfs-on-webpage-folder/forms/misc_payroll_forms/dashboard_approve_time_rev_12.23.pdf"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areer.services@unco.edu" TargetMode="External"/><Relationship Id="rId4" Type="http://schemas.openxmlformats.org/officeDocument/2006/relationships/styles" Target="styles.xml"/><Relationship Id="rId9" Type="http://schemas.openxmlformats.org/officeDocument/2006/relationships/hyperlink" Target="https://www.unco.edu/payroll/procedures-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b9ae1d-8d9e-4d1d-98c7-0925fbac093a">
      <Terms xmlns="http://schemas.microsoft.com/office/infopath/2007/PartnerControls"/>
    </lcf76f155ced4ddcb4097134ff3c332f>
    <TaxCatchAll xmlns="7347075b-7772-49c8-b7fc-4057831ea5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4490557D5F7459543B549727E6A30" ma:contentTypeVersion="14" ma:contentTypeDescription="Create a new document." ma:contentTypeScope="" ma:versionID="d4b28fbd0eb637d63d3dd9e31ff8ed6a">
  <xsd:schema xmlns:xsd="http://www.w3.org/2001/XMLSchema" xmlns:xs="http://www.w3.org/2001/XMLSchema" xmlns:p="http://schemas.microsoft.com/office/2006/metadata/properties" xmlns:ns2="46b9ae1d-8d9e-4d1d-98c7-0925fbac093a" xmlns:ns3="7347075b-7772-49c8-b7fc-4057831ea5f8" targetNamespace="http://schemas.microsoft.com/office/2006/metadata/properties" ma:root="true" ma:fieldsID="7d620f1cf26b37cbf891892a124afa9a" ns2:_="" ns3:_="">
    <xsd:import namespace="46b9ae1d-8d9e-4d1d-98c7-0925fbac093a"/>
    <xsd:import namespace="7347075b-7772-49c8-b7fc-4057831ea5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ae1d-8d9e-4d1d-98c7-0925fbac0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7075b-7772-49c8-b7fc-4057831ea5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af6a6d-2cab-4d56-bce2-cbbb2f4bf8f1}" ma:internalName="TaxCatchAll" ma:showField="CatchAllData" ma:web="7347075b-7772-49c8-b7fc-4057831ea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FF87B-74BF-415B-9E08-046521BD59D4}">
  <ds:schemaRefs>
    <ds:schemaRef ds:uri="http://schemas.microsoft.com/office/2006/metadata/properties"/>
    <ds:schemaRef ds:uri="http://schemas.microsoft.com/office/infopath/2007/PartnerControls"/>
    <ds:schemaRef ds:uri="46b9ae1d-8d9e-4d1d-98c7-0925fbac093a"/>
    <ds:schemaRef ds:uri="7347075b-7772-49c8-b7fc-4057831ea5f8"/>
  </ds:schemaRefs>
</ds:datastoreItem>
</file>

<file path=customXml/itemProps2.xml><?xml version="1.0" encoding="utf-8"?>
<ds:datastoreItem xmlns:ds="http://schemas.openxmlformats.org/officeDocument/2006/customXml" ds:itemID="{78928E1B-5BC3-4D5A-B3AA-98A63CB52192}">
  <ds:schemaRefs>
    <ds:schemaRef ds:uri="http://schemas.microsoft.com/sharepoint/v3/contenttype/forms"/>
  </ds:schemaRefs>
</ds:datastoreItem>
</file>

<file path=customXml/itemProps3.xml><?xml version="1.0" encoding="utf-8"?>
<ds:datastoreItem xmlns:ds="http://schemas.openxmlformats.org/officeDocument/2006/customXml" ds:itemID="{26CB6236-2E59-4ABC-814A-8921EE748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9ae1d-8d9e-4d1d-98c7-0925fbac093a"/>
    <ds:schemaRef ds:uri="7347075b-7772-49c8-b7fc-405783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Nellett, Tim</dc:creator>
  <cp:keywords/>
  <dc:description/>
  <cp:lastModifiedBy>Nellett, Tim</cp:lastModifiedBy>
  <cp:revision>11</cp:revision>
  <dcterms:created xsi:type="dcterms:W3CDTF">2024-08-14T19:01:00Z</dcterms:created>
  <dcterms:modified xsi:type="dcterms:W3CDTF">2025-08-14T22:44:00Z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0x0101008D94490557D5F7459543B549727E6A30</vt:lpwstr>
  </property>
</Properties>
</file>