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201C73" w:rsidP="14E10017" w:rsidRDefault="00774A38" w14:paraId="0CAB2826" w14:textId="22656FC4">
      <w:pPr>
        <w:pStyle w:val="Normal"/>
        <w:jc w:val="left"/>
      </w:pPr>
      <w:r w:rsidR="1B536207">
        <w:drawing>
          <wp:inline wp14:editId="580DC726" wp14:anchorId="0B3206F9">
            <wp:extent cx="1238608" cy="1238608"/>
            <wp:effectExtent l="0" t="0" r="0" b="0"/>
            <wp:docPr id="180770139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f432ab6df3c48f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608" cy="123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C73" w:rsidP="14E10017" w:rsidRDefault="00774A38" w14:paraId="3571507A" w14:textId="1D193DC6">
      <w:pPr>
        <w:pStyle w:val="Normal"/>
        <w:jc w:val="center"/>
        <w:rPr>
          <w:b w:val="1"/>
          <w:bCs w:val="1"/>
        </w:rPr>
      </w:pPr>
      <w:r w:rsidRPr="14E10017" w:rsidR="1B536207">
        <w:rPr>
          <w:b w:val="1"/>
          <w:bCs w:val="1"/>
        </w:rPr>
        <w:t xml:space="preserve">A Guide on </w:t>
      </w:r>
      <w:r w:rsidRPr="14E10017" w:rsidR="00774A38">
        <w:rPr>
          <w:b w:val="1"/>
          <w:bCs w:val="1"/>
        </w:rPr>
        <w:t>FERPA and Confidentiality</w:t>
      </w:r>
    </w:p>
    <w:p w:rsidR="009F5E7A" w:rsidRDefault="00402AF8" w14:paraId="5AB6525A" w14:textId="4169F230">
      <w:r>
        <w:t xml:space="preserve">Student </w:t>
      </w:r>
      <w:r w:rsidR="009F5E7A">
        <w:t>e</w:t>
      </w:r>
      <w:r>
        <w:t>mployees</w:t>
      </w:r>
      <w:r w:rsidR="00134459">
        <w:t>, like faculty and staff,</w:t>
      </w:r>
      <w:r>
        <w:t xml:space="preserve"> may have access to student records or other personally identifiable information. </w:t>
      </w:r>
      <w:r w:rsidR="00F5702A">
        <w:t xml:space="preserve">Release of this information is protected by </w:t>
      </w:r>
      <w:r w:rsidR="00774A38">
        <w:t>FERPA (</w:t>
      </w:r>
      <w:r>
        <w:t>Family Educational Rights and Privacy Act of 1974)</w:t>
      </w:r>
      <w:r w:rsidR="00F5702A">
        <w:t xml:space="preserve"> and</w:t>
      </w:r>
      <w:r w:rsidR="00134459">
        <w:t xml:space="preserve"> includes all formats including print, electronic, and personal conversations.</w:t>
      </w:r>
      <w:r w:rsidR="0072596F">
        <w:t xml:space="preserve"> </w:t>
      </w:r>
      <w:r w:rsidR="00E85974">
        <w:t>Student</w:t>
      </w:r>
      <w:r w:rsidR="006939FE">
        <w:t xml:space="preserve"> employees </w:t>
      </w:r>
      <w:r w:rsidR="00E85974">
        <w:t xml:space="preserve">need to be trained </w:t>
      </w:r>
      <w:r w:rsidR="00895D60">
        <w:t xml:space="preserve">on FERPA and </w:t>
      </w:r>
      <w:r w:rsidR="006939FE">
        <w:t xml:space="preserve">sign a </w:t>
      </w:r>
      <w:hyperlink w:history="1" r:id="rId4">
        <w:r w:rsidRPr="00E32335" w:rsidR="006939FE">
          <w:rPr>
            <w:rStyle w:val="Hyperlink"/>
          </w:rPr>
          <w:t>st</w:t>
        </w:r>
        <w:r w:rsidRPr="00E32335" w:rsidR="006939FE">
          <w:rPr>
            <w:rStyle w:val="Hyperlink"/>
          </w:rPr>
          <w:t>a</w:t>
        </w:r>
        <w:r w:rsidRPr="00E32335" w:rsidR="006939FE">
          <w:rPr>
            <w:rStyle w:val="Hyperlink"/>
          </w:rPr>
          <w:t>tement of FERPA understanding</w:t>
        </w:r>
      </w:hyperlink>
      <w:r w:rsidR="00895D60">
        <w:t>.</w:t>
      </w:r>
    </w:p>
    <w:p w:rsidR="009F5E7A" w:rsidRDefault="009F5E7A" w14:paraId="61D00F48" w14:textId="271458FA">
      <w:r>
        <w:t xml:space="preserve">Campus units may have additional policies regarding confidentiality. For example, </w:t>
      </w:r>
      <w:r w:rsidR="00F15560">
        <w:t xml:space="preserve">student employees who have access to private health information (such as Student </w:t>
      </w:r>
      <w:r w:rsidR="0072596F">
        <w:t>Health</w:t>
      </w:r>
      <w:r w:rsidR="00F15560">
        <w:t xml:space="preserve"> Center employees) are also required to follow HIPAA guidelines. </w:t>
      </w:r>
      <w:r w:rsidR="006619A0">
        <w:t>In addition to FERPA, s</w:t>
      </w:r>
      <w:r w:rsidR="006651D7">
        <w:t>upervisors need to ensure that student employees are</w:t>
      </w:r>
      <w:r w:rsidR="00F5702A">
        <w:t xml:space="preserve"> aware of their unit’s policies concernin</w:t>
      </w:r>
      <w:r w:rsidR="006619A0">
        <w:t xml:space="preserve">g </w:t>
      </w:r>
      <w:r w:rsidR="00F5702A">
        <w:t>confidentiality.</w:t>
      </w:r>
    </w:p>
    <w:p w:rsidR="006651D7" w:rsidRDefault="006651D7" w14:paraId="6B6F6D33" w14:textId="008CE060">
      <w:r>
        <w:t>The best practice for student employees is simply not to share information about others learned through work assignments</w:t>
      </w:r>
      <w:r w:rsidR="006939FE">
        <w:t xml:space="preserve"> unless they have permission to do so.</w:t>
      </w:r>
    </w:p>
    <w:p w:rsidR="00190CC9" w:rsidRDefault="00190CC9" w14:paraId="18B95A98" w14:textId="326F97CD">
      <w:r>
        <w:t xml:space="preserve">Refer to the </w:t>
      </w:r>
      <w:hyperlink w:history="1" w:anchor="accordion-student-workers-content" r:id="rId5">
        <w:r w:rsidR="00646208">
          <w:rPr>
            <w:rStyle w:val="Hyperlink"/>
          </w:rPr>
          <w:t>UNC Registrar’s FERPA page</w:t>
        </w:r>
      </w:hyperlink>
      <w:r>
        <w:t xml:space="preserve"> for more information</w:t>
      </w:r>
      <w:r w:rsidR="006939FE">
        <w:t xml:space="preserve"> about what kind of information is covered by FERPA</w:t>
      </w:r>
      <w:r>
        <w:t>.</w:t>
      </w:r>
      <w:r w:rsidRPr="00190CC9">
        <w:t xml:space="preserve"> </w:t>
      </w:r>
    </w:p>
    <w:p w:rsidR="0072596F" w:rsidRDefault="0072596F" w14:paraId="78FC7E5C" w14:textId="77777777"/>
    <w:p w:rsidR="0072596F" w:rsidRDefault="0072596F" w14:paraId="56FABEDF" w14:textId="77777777"/>
    <w:sectPr w:rsidR="0072596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38"/>
    <w:rsid w:val="00134459"/>
    <w:rsid w:val="00190CC9"/>
    <w:rsid w:val="001E58EF"/>
    <w:rsid w:val="00201C73"/>
    <w:rsid w:val="00370217"/>
    <w:rsid w:val="003E1DFE"/>
    <w:rsid w:val="00402AF8"/>
    <w:rsid w:val="00646208"/>
    <w:rsid w:val="006619A0"/>
    <w:rsid w:val="006651D7"/>
    <w:rsid w:val="006939FE"/>
    <w:rsid w:val="0072596F"/>
    <w:rsid w:val="00774A38"/>
    <w:rsid w:val="00883AF2"/>
    <w:rsid w:val="00895D60"/>
    <w:rsid w:val="009F5E7A"/>
    <w:rsid w:val="00AF1E70"/>
    <w:rsid w:val="00C130C7"/>
    <w:rsid w:val="00E32335"/>
    <w:rsid w:val="00E85974"/>
    <w:rsid w:val="00F15560"/>
    <w:rsid w:val="00F5702A"/>
    <w:rsid w:val="14E10017"/>
    <w:rsid w:val="1B536207"/>
    <w:rsid w:val="1FC3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3A3C2"/>
  <w15:chartTrackingRefBased/>
  <w15:docId w15:val="{D819D1BE-A931-49E2-8C22-2B88BF3D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A3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A3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74A3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74A3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74A3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74A3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74A3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74A3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74A3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74A3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74A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A3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74A3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74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A3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74A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A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A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A3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74A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A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39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39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233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7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unco.edu/registrar/ferpa.aspx" TargetMode="External" Id="rId5" /><Relationship Type="http://schemas.openxmlformats.org/officeDocument/2006/relationships/customXml" Target="../customXml/item3.xml" Id="rId10" /><Relationship Type="http://schemas.openxmlformats.org/officeDocument/2006/relationships/hyperlink" Target="https://www.unco.edu/registrar/pdf/ferpa-studentworker.pdf" TargetMode="External" Id="rId4" /><Relationship Type="http://schemas.openxmlformats.org/officeDocument/2006/relationships/customXml" Target="../customXml/item2.xml" Id="rId9" /><Relationship Type="http://schemas.openxmlformats.org/officeDocument/2006/relationships/image" Target="/media/image.png" Id="R2f432ab6df3c48f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4490557D5F7459543B549727E6A30" ma:contentTypeVersion="14" ma:contentTypeDescription="Create a new document." ma:contentTypeScope="" ma:versionID="d4b28fbd0eb637d63d3dd9e31ff8ed6a">
  <xsd:schema xmlns:xsd="http://www.w3.org/2001/XMLSchema" xmlns:xs="http://www.w3.org/2001/XMLSchema" xmlns:p="http://schemas.microsoft.com/office/2006/metadata/properties" xmlns:ns2="46b9ae1d-8d9e-4d1d-98c7-0925fbac093a" xmlns:ns3="7347075b-7772-49c8-b7fc-4057831ea5f8" targetNamespace="http://schemas.microsoft.com/office/2006/metadata/properties" ma:root="true" ma:fieldsID="7d620f1cf26b37cbf891892a124afa9a" ns2:_="" ns3:_="">
    <xsd:import namespace="46b9ae1d-8d9e-4d1d-98c7-0925fbac093a"/>
    <xsd:import namespace="7347075b-7772-49c8-b7fc-4057831ea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9ae1d-8d9e-4d1d-98c7-0925fbac09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9b2c479-87f5-4b11-850f-8d0728451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7075b-7772-49c8-b7fc-405783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0af6a6d-2cab-4d56-bce2-cbbb2f4bf8f1}" ma:internalName="TaxCatchAll" ma:showField="CatchAllData" ma:web="7347075b-7772-49c8-b7fc-4057831ea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b9ae1d-8d9e-4d1d-98c7-0925fbac093a">
      <Terms xmlns="http://schemas.microsoft.com/office/infopath/2007/PartnerControls"/>
    </lcf76f155ced4ddcb4097134ff3c332f>
    <TaxCatchAll xmlns="7347075b-7772-49c8-b7fc-4057831ea5f8" xsi:nil="true"/>
  </documentManagement>
</p:properties>
</file>

<file path=customXml/itemProps1.xml><?xml version="1.0" encoding="utf-8"?>
<ds:datastoreItem xmlns:ds="http://schemas.openxmlformats.org/officeDocument/2006/customXml" ds:itemID="{FFEF96CA-C9D7-4522-A6FF-81A78A087C83}"/>
</file>

<file path=customXml/itemProps2.xml><?xml version="1.0" encoding="utf-8"?>
<ds:datastoreItem xmlns:ds="http://schemas.openxmlformats.org/officeDocument/2006/customXml" ds:itemID="{2167F787-9364-4B84-B143-FDAECA00E0D4}"/>
</file>

<file path=customXml/itemProps3.xml><?xml version="1.0" encoding="utf-8"?>
<ds:datastoreItem xmlns:ds="http://schemas.openxmlformats.org/officeDocument/2006/customXml" ds:itemID="{903E2B16-AFF2-48FC-ADA5-06F2F778656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David</dc:creator>
  <cp:keywords/>
  <dc:description/>
  <cp:lastModifiedBy>Nellett, Tim</cp:lastModifiedBy>
  <cp:revision>2</cp:revision>
  <cp:lastPrinted>2024-03-29T17:44:00Z</cp:lastPrinted>
  <dcterms:created xsi:type="dcterms:W3CDTF">2024-03-29T15:10:00Z</dcterms:created>
  <dcterms:modified xsi:type="dcterms:W3CDTF">2024-08-12T17:37:06Z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11ead491-ec32-4c5f-9bd4-61d38f726034</vt:lpwstr>
  </property>
  <property fmtid="{D5CDD505-2E9C-101B-9397-08002B2CF9AE}" pid="3" name="ContentTypeId">
    <vt:lpwstr>0x0101008D94490557D5F7459543B549727E6A30</vt:lpwstr>
  </property>
  <property fmtid="{D5CDD505-2E9C-101B-9397-08002B2CF9AE}" pid="4" name="MediaServiceImageTags">
    <vt:lpwstr/>
  </property>
</Properties>
</file>