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92A14" w14:textId="3EFAE363" w:rsidR="00411030" w:rsidRDefault="04BDEDA1" w:rsidP="1A2BEA6F">
      <w:r w:rsidRPr="1A2BEA6F">
        <w:rPr>
          <w:rFonts w:eastAsia="Times New Roman" w:cs="Times New Roman"/>
        </w:rPr>
        <w:t>The WHERETO framework can be used to structure planning of instruction for new course designs or for designing new activities.</w:t>
      </w:r>
    </w:p>
    <w:p w14:paraId="18CF56E8" w14:textId="2424EA12" w:rsidR="00411030" w:rsidRDefault="00411030" w:rsidP="1A2BEA6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411030" w14:paraId="6B8660FC" w14:textId="77777777" w:rsidTr="00642350">
        <w:tc>
          <w:tcPr>
            <w:tcW w:w="3235" w:type="dxa"/>
            <w:shd w:val="clear" w:color="auto" w:fill="D0CECE" w:themeFill="background2" w:themeFillShade="E6"/>
            <w:vAlign w:val="center"/>
          </w:tcPr>
          <w:p w14:paraId="4D180A7E" w14:textId="77777777" w:rsidR="00411030" w:rsidRPr="009B2719" w:rsidRDefault="00411030" w:rsidP="00642350">
            <w:pPr>
              <w:jc w:val="center"/>
              <w:rPr>
                <w:b/>
                <w:bCs/>
                <w:sz w:val="32"/>
                <w:szCs w:val="32"/>
              </w:rPr>
            </w:pPr>
            <w:r w:rsidRPr="009B2719"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6115" w:type="dxa"/>
            <w:shd w:val="clear" w:color="auto" w:fill="D0CECE" w:themeFill="background2" w:themeFillShade="E6"/>
          </w:tcPr>
          <w:p w14:paraId="2E577092" w14:textId="77777777" w:rsidR="00411030" w:rsidRPr="00DB5615" w:rsidRDefault="00411030" w:rsidP="00642350">
            <w:pPr>
              <w:jc w:val="center"/>
              <w:rPr>
                <w:b/>
                <w:bCs/>
                <w:sz w:val="22"/>
                <w:szCs w:val="22"/>
              </w:rPr>
            </w:pPr>
            <w:r w:rsidRPr="00DB5615">
              <w:rPr>
                <w:b/>
                <w:bCs/>
                <w:sz w:val="22"/>
                <w:szCs w:val="22"/>
              </w:rPr>
              <w:t xml:space="preserve">How can you help students know where the unit is going and what is expected? How will you assess prior knowledge? </w:t>
            </w:r>
          </w:p>
        </w:tc>
      </w:tr>
      <w:tr w:rsidR="00411030" w14:paraId="453DD6EC" w14:textId="77777777" w:rsidTr="00642350">
        <w:tc>
          <w:tcPr>
            <w:tcW w:w="3235" w:type="dxa"/>
            <w:vAlign w:val="center"/>
          </w:tcPr>
          <w:p w14:paraId="1D439C7C" w14:textId="618DC338" w:rsidR="00411030" w:rsidRPr="00DC1DDF" w:rsidRDefault="001B226B" w:rsidP="006423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411030" w:rsidRPr="00DC1DDF">
              <w:rPr>
                <w:sz w:val="22"/>
                <w:szCs w:val="22"/>
              </w:rPr>
              <w:t xml:space="preserve">tudents know </w:t>
            </w:r>
            <w:r w:rsidR="00411030" w:rsidRPr="00DC1DDF">
              <w:rPr>
                <w:b/>
                <w:bCs/>
                <w:sz w:val="22"/>
                <w:szCs w:val="22"/>
              </w:rPr>
              <w:t xml:space="preserve">where </w:t>
            </w:r>
            <w:r w:rsidR="00411030" w:rsidRPr="00DC1DDF">
              <w:rPr>
                <w:sz w:val="22"/>
                <w:szCs w:val="22"/>
              </w:rPr>
              <w:t xml:space="preserve">the unit is going and what is expected. </w:t>
            </w:r>
            <w:r>
              <w:rPr>
                <w:sz w:val="22"/>
                <w:szCs w:val="22"/>
              </w:rPr>
              <w:t xml:space="preserve">Teachers know </w:t>
            </w:r>
            <w:r w:rsidR="00411030" w:rsidRPr="00DC1DDF">
              <w:rPr>
                <w:b/>
                <w:bCs/>
                <w:sz w:val="22"/>
                <w:szCs w:val="22"/>
              </w:rPr>
              <w:t xml:space="preserve">where </w:t>
            </w:r>
            <w:r w:rsidR="00411030" w:rsidRPr="00DC1DDF">
              <w:rPr>
                <w:sz w:val="22"/>
                <w:szCs w:val="22"/>
              </w:rPr>
              <w:t>the students are coming from (prior knowledge and interests).</w:t>
            </w:r>
          </w:p>
        </w:tc>
        <w:tc>
          <w:tcPr>
            <w:tcW w:w="6115" w:type="dxa"/>
          </w:tcPr>
          <w:p w14:paraId="45D6FB1E" w14:textId="77777777" w:rsidR="00411030" w:rsidRDefault="00411030" w:rsidP="00642350"/>
          <w:p w14:paraId="636C7EF8" w14:textId="77777777" w:rsidR="00411030" w:rsidRDefault="00411030" w:rsidP="00642350"/>
          <w:p w14:paraId="544FDE76" w14:textId="77777777" w:rsidR="00411030" w:rsidRDefault="00411030" w:rsidP="00642350"/>
          <w:p w14:paraId="17164410" w14:textId="77777777" w:rsidR="00411030" w:rsidRDefault="00411030" w:rsidP="00642350"/>
          <w:p w14:paraId="4C3DE291" w14:textId="77777777" w:rsidR="00411030" w:rsidRDefault="00411030" w:rsidP="00642350"/>
          <w:p w14:paraId="7D29BCD3" w14:textId="77777777" w:rsidR="00411030" w:rsidRPr="00E60825" w:rsidRDefault="00411030" w:rsidP="00642350"/>
        </w:tc>
      </w:tr>
      <w:tr w:rsidR="00411030" w14:paraId="6759FDD5" w14:textId="77777777" w:rsidTr="00642350">
        <w:tc>
          <w:tcPr>
            <w:tcW w:w="3235" w:type="dxa"/>
            <w:shd w:val="clear" w:color="auto" w:fill="D0CECE" w:themeFill="background2" w:themeFillShade="E6"/>
            <w:vAlign w:val="center"/>
          </w:tcPr>
          <w:p w14:paraId="706B07B4" w14:textId="77777777" w:rsidR="00411030" w:rsidRPr="00DC1DDF" w:rsidRDefault="00411030" w:rsidP="00642350">
            <w:pPr>
              <w:jc w:val="center"/>
              <w:rPr>
                <w:b/>
                <w:bCs/>
                <w:sz w:val="32"/>
                <w:szCs w:val="32"/>
              </w:rPr>
            </w:pPr>
            <w:r w:rsidRPr="00DC1DDF">
              <w:rPr>
                <w:b/>
                <w:bCs/>
                <w:sz w:val="32"/>
                <w:szCs w:val="32"/>
              </w:rPr>
              <w:t>H</w:t>
            </w:r>
          </w:p>
        </w:tc>
        <w:tc>
          <w:tcPr>
            <w:tcW w:w="6115" w:type="dxa"/>
            <w:shd w:val="clear" w:color="auto" w:fill="D0CECE" w:themeFill="background2" w:themeFillShade="E6"/>
            <w:vAlign w:val="center"/>
          </w:tcPr>
          <w:p w14:paraId="55137AC7" w14:textId="77777777" w:rsidR="00411030" w:rsidRPr="00DB5615" w:rsidRDefault="00411030" w:rsidP="00642350">
            <w:pPr>
              <w:jc w:val="center"/>
              <w:rPr>
                <w:b/>
                <w:bCs/>
                <w:sz w:val="22"/>
                <w:szCs w:val="22"/>
              </w:rPr>
            </w:pPr>
            <w:r w:rsidRPr="00DB5615">
              <w:rPr>
                <w:b/>
                <w:bCs/>
                <w:sz w:val="22"/>
                <w:szCs w:val="22"/>
              </w:rPr>
              <w:t>How can you hook students to keep them engaged?</w:t>
            </w:r>
          </w:p>
        </w:tc>
      </w:tr>
      <w:tr w:rsidR="00411030" w14:paraId="4226DF46" w14:textId="77777777" w:rsidTr="00642350">
        <w:tc>
          <w:tcPr>
            <w:tcW w:w="3235" w:type="dxa"/>
            <w:vAlign w:val="center"/>
          </w:tcPr>
          <w:p w14:paraId="026BB08B" w14:textId="77777777" w:rsidR="00411030" w:rsidRPr="00DC1DDF" w:rsidRDefault="00411030" w:rsidP="00642350">
            <w:pPr>
              <w:jc w:val="center"/>
              <w:rPr>
                <w:sz w:val="22"/>
                <w:szCs w:val="22"/>
              </w:rPr>
            </w:pPr>
            <w:r w:rsidRPr="00DC1DDF">
              <w:rPr>
                <w:b/>
                <w:bCs/>
                <w:sz w:val="22"/>
                <w:szCs w:val="22"/>
              </w:rPr>
              <w:t>Hook</w:t>
            </w:r>
            <w:r w:rsidRPr="00DC1DDF">
              <w:rPr>
                <w:sz w:val="22"/>
                <w:szCs w:val="22"/>
              </w:rPr>
              <w:t xml:space="preserve"> all students and hold their interest</w:t>
            </w:r>
          </w:p>
        </w:tc>
        <w:tc>
          <w:tcPr>
            <w:tcW w:w="6115" w:type="dxa"/>
          </w:tcPr>
          <w:p w14:paraId="78608801" w14:textId="77777777" w:rsidR="00411030" w:rsidRDefault="00411030" w:rsidP="00642350">
            <w:pPr>
              <w:rPr>
                <w:b/>
                <w:bCs/>
              </w:rPr>
            </w:pPr>
          </w:p>
          <w:p w14:paraId="2A4E8175" w14:textId="77777777" w:rsidR="00411030" w:rsidRDefault="00411030" w:rsidP="00642350">
            <w:pPr>
              <w:rPr>
                <w:b/>
                <w:bCs/>
              </w:rPr>
            </w:pPr>
          </w:p>
          <w:p w14:paraId="20C9300F" w14:textId="77777777" w:rsidR="00411030" w:rsidRDefault="00411030" w:rsidP="00642350">
            <w:pPr>
              <w:rPr>
                <w:b/>
                <w:bCs/>
              </w:rPr>
            </w:pPr>
          </w:p>
          <w:p w14:paraId="61457F05" w14:textId="77777777" w:rsidR="00411030" w:rsidRPr="00E60825" w:rsidRDefault="00411030" w:rsidP="00642350">
            <w:pPr>
              <w:rPr>
                <w:b/>
                <w:bCs/>
              </w:rPr>
            </w:pPr>
          </w:p>
        </w:tc>
      </w:tr>
      <w:tr w:rsidR="00411030" w14:paraId="3682E88F" w14:textId="77777777" w:rsidTr="00642350">
        <w:tc>
          <w:tcPr>
            <w:tcW w:w="3235" w:type="dxa"/>
            <w:shd w:val="clear" w:color="auto" w:fill="D0CECE" w:themeFill="background2" w:themeFillShade="E6"/>
            <w:vAlign w:val="center"/>
          </w:tcPr>
          <w:p w14:paraId="68504EF4" w14:textId="77777777" w:rsidR="00411030" w:rsidRPr="00DC1DDF" w:rsidRDefault="00411030" w:rsidP="00642350">
            <w:pPr>
              <w:jc w:val="center"/>
              <w:rPr>
                <w:b/>
                <w:bCs/>
                <w:sz w:val="32"/>
                <w:szCs w:val="32"/>
              </w:rPr>
            </w:pPr>
            <w:r w:rsidRPr="00DC1DDF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115" w:type="dxa"/>
            <w:shd w:val="clear" w:color="auto" w:fill="D0CECE" w:themeFill="background2" w:themeFillShade="E6"/>
            <w:vAlign w:val="center"/>
          </w:tcPr>
          <w:p w14:paraId="6BF1CE44" w14:textId="77777777" w:rsidR="00411030" w:rsidRPr="00DB5615" w:rsidRDefault="00411030" w:rsidP="00642350">
            <w:pPr>
              <w:jc w:val="center"/>
              <w:rPr>
                <w:b/>
                <w:bCs/>
                <w:sz w:val="22"/>
                <w:szCs w:val="22"/>
              </w:rPr>
            </w:pPr>
            <w:r w:rsidRPr="00DB5615">
              <w:rPr>
                <w:b/>
                <w:bCs/>
                <w:sz w:val="22"/>
                <w:szCs w:val="22"/>
              </w:rPr>
              <w:t>How can you equip students by helping them experience key ideas and explore key issues?</w:t>
            </w:r>
          </w:p>
        </w:tc>
      </w:tr>
      <w:tr w:rsidR="00411030" w14:paraId="43BBBC3C" w14:textId="77777777" w:rsidTr="00642350">
        <w:tc>
          <w:tcPr>
            <w:tcW w:w="3235" w:type="dxa"/>
            <w:vAlign w:val="center"/>
          </w:tcPr>
          <w:p w14:paraId="5720987B" w14:textId="77777777" w:rsidR="00411030" w:rsidRPr="00DC1DDF" w:rsidRDefault="00411030" w:rsidP="001B226B">
            <w:pPr>
              <w:jc w:val="center"/>
              <w:rPr>
                <w:sz w:val="22"/>
                <w:szCs w:val="22"/>
              </w:rPr>
            </w:pPr>
            <w:r w:rsidRPr="00DC1DDF">
              <w:rPr>
                <w:b/>
                <w:bCs/>
                <w:sz w:val="22"/>
                <w:szCs w:val="22"/>
              </w:rPr>
              <w:t>Equip</w:t>
            </w:r>
            <w:r w:rsidRPr="00DC1DDF">
              <w:rPr>
                <w:sz w:val="22"/>
                <w:szCs w:val="22"/>
              </w:rPr>
              <w:t xml:space="preserve"> students, help them </w:t>
            </w:r>
            <w:r w:rsidRPr="00DC1DDF">
              <w:rPr>
                <w:b/>
                <w:bCs/>
                <w:sz w:val="22"/>
                <w:szCs w:val="22"/>
              </w:rPr>
              <w:t>experience</w:t>
            </w:r>
            <w:r w:rsidRPr="00DC1DDF">
              <w:rPr>
                <w:sz w:val="22"/>
                <w:szCs w:val="22"/>
              </w:rPr>
              <w:t xml:space="preserve"> key ideas, and </w:t>
            </w:r>
            <w:r w:rsidRPr="00DC1DDF">
              <w:rPr>
                <w:b/>
                <w:bCs/>
                <w:sz w:val="22"/>
                <w:szCs w:val="22"/>
              </w:rPr>
              <w:t>explore</w:t>
            </w:r>
            <w:r w:rsidRPr="00DC1DDF">
              <w:rPr>
                <w:sz w:val="22"/>
                <w:szCs w:val="22"/>
              </w:rPr>
              <w:t xml:space="preserve"> issues</w:t>
            </w:r>
          </w:p>
        </w:tc>
        <w:tc>
          <w:tcPr>
            <w:tcW w:w="6115" w:type="dxa"/>
          </w:tcPr>
          <w:p w14:paraId="18867B0E" w14:textId="77777777" w:rsidR="00411030" w:rsidRDefault="00411030" w:rsidP="00642350"/>
          <w:p w14:paraId="7A2B8FCA" w14:textId="77777777" w:rsidR="00411030" w:rsidRDefault="00411030" w:rsidP="00642350"/>
          <w:p w14:paraId="74383210" w14:textId="77777777" w:rsidR="00411030" w:rsidRDefault="00411030" w:rsidP="00642350"/>
          <w:p w14:paraId="2AE58F6B" w14:textId="77777777" w:rsidR="00411030" w:rsidRPr="00E60825" w:rsidRDefault="00411030" w:rsidP="00642350"/>
        </w:tc>
      </w:tr>
      <w:tr w:rsidR="00411030" w14:paraId="33761337" w14:textId="77777777" w:rsidTr="00642350">
        <w:tc>
          <w:tcPr>
            <w:tcW w:w="3235" w:type="dxa"/>
            <w:shd w:val="clear" w:color="auto" w:fill="D0CECE" w:themeFill="background2" w:themeFillShade="E6"/>
            <w:vAlign w:val="center"/>
          </w:tcPr>
          <w:p w14:paraId="143124C3" w14:textId="77777777" w:rsidR="00411030" w:rsidRPr="00DC1DDF" w:rsidRDefault="00411030" w:rsidP="00642350">
            <w:pPr>
              <w:jc w:val="center"/>
              <w:rPr>
                <w:b/>
                <w:bCs/>
                <w:sz w:val="32"/>
                <w:szCs w:val="32"/>
              </w:rPr>
            </w:pPr>
            <w:r w:rsidRPr="00DC1DDF"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6115" w:type="dxa"/>
            <w:shd w:val="clear" w:color="auto" w:fill="D0CECE" w:themeFill="background2" w:themeFillShade="E6"/>
          </w:tcPr>
          <w:p w14:paraId="3C5C13F3" w14:textId="77777777" w:rsidR="00411030" w:rsidRPr="00DB5615" w:rsidRDefault="00411030" w:rsidP="00642350">
            <w:pPr>
              <w:jc w:val="center"/>
              <w:rPr>
                <w:b/>
                <w:bCs/>
                <w:sz w:val="22"/>
                <w:szCs w:val="22"/>
              </w:rPr>
            </w:pPr>
            <w:r w:rsidRPr="00DB5615">
              <w:rPr>
                <w:b/>
                <w:bCs/>
                <w:sz w:val="22"/>
                <w:szCs w:val="22"/>
              </w:rPr>
              <w:t>How can you provide opportunities for students to rethink and revise their work?</w:t>
            </w:r>
          </w:p>
        </w:tc>
      </w:tr>
      <w:tr w:rsidR="00411030" w14:paraId="25202CE8" w14:textId="77777777" w:rsidTr="00642350">
        <w:tc>
          <w:tcPr>
            <w:tcW w:w="3235" w:type="dxa"/>
            <w:vAlign w:val="center"/>
          </w:tcPr>
          <w:p w14:paraId="53CBF8D3" w14:textId="77777777" w:rsidR="00411030" w:rsidRPr="00DC1DDF" w:rsidRDefault="00411030" w:rsidP="00642350">
            <w:pPr>
              <w:jc w:val="center"/>
              <w:rPr>
                <w:sz w:val="22"/>
                <w:szCs w:val="22"/>
              </w:rPr>
            </w:pPr>
            <w:r w:rsidRPr="00DC1DDF">
              <w:rPr>
                <w:sz w:val="22"/>
                <w:szCs w:val="22"/>
              </w:rPr>
              <w:t xml:space="preserve">Provide opportunities to </w:t>
            </w:r>
            <w:r w:rsidRPr="00DC1DDF">
              <w:rPr>
                <w:b/>
                <w:bCs/>
                <w:sz w:val="22"/>
                <w:szCs w:val="22"/>
              </w:rPr>
              <w:t>rethink</w:t>
            </w:r>
            <w:r w:rsidRPr="00DC1DDF">
              <w:rPr>
                <w:sz w:val="22"/>
                <w:szCs w:val="22"/>
              </w:rPr>
              <w:t xml:space="preserve"> and </w:t>
            </w:r>
            <w:r w:rsidRPr="00DC1DDF">
              <w:rPr>
                <w:b/>
                <w:bCs/>
                <w:sz w:val="22"/>
                <w:szCs w:val="22"/>
              </w:rPr>
              <w:t>revise</w:t>
            </w:r>
            <w:r w:rsidRPr="00DC1DDF">
              <w:rPr>
                <w:sz w:val="22"/>
                <w:szCs w:val="22"/>
              </w:rPr>
              <w:t xml:space="preserve"> their work</w:t>
            </w:r>
          </w:p>
        </w:tc>
        <w:tc>
          <w:tcPr>
            <w:tcW w:w="6115" w:type="dxa"/>
          </w:tcPr>
          <w:p w14:paraId="53159A4E" w14:textId="77777777" w:rsidR="00411030" w:rsidRDefault="00411030" w:rsidP="00642350"/>
          <w:p w14:paraId="7ECD9280" w14:textId="77777777" w:rsidR="00411030" w:rsidRDefault="00411030" w:rsidP="00642350"/>
          <w:p w14:paraId="2F7A357B" w14:textId="77777777" w:rsidR="00411030" w:rsidRDefault="00411030" w:rsidP="00642350"/>
          <w:p w14:paraId="7E62889F" w14:textId="77777777" w:rsidR="00411030" w:rsidRPr="00504645" w:rsidRDefault="00411030" w:rsidP="00642350"/>
        </w:tc>
      </w:tr>
      <w:tr w:rsidR="00411030" w14:paraId="04DE3A74" w14:textId="77777777" w:rsidTr="00642350">
        <w:tc>
          <w:tcPr>
            <w:tcW w:w="3235" w:type="dxa"/>
            <w:shd w:val="clear" w:color="auto" w:fill="D0CECE" w:themeFill="background2" w:themeFillShade="E6"/>
            <w:vAlign w:val="center"/>
          </w:tcPr>
          <w:p w14:paraId="5E677E8C" w14:textId="77777777" w:rsidR="00411030" w:rsidRPr="00DC1DDF" w:rsidRDefault="00411030" w:rsidP="00642350">
            <w:pPr>
              <w:jc w:val="center"/>
              <w:rPr>
                <w:b/>
                <w:bCs/>
                <w:sz w:val="32"/>
                <w:szCs w:val="32"/>
              </w:rPr>
            </w:pPr>
            <w:r w:rsidRPr="00DC1DDF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115" w:type="dxa"/>
            <w:shd w:val="clear" w:color="auto" w:fill="D0CECE" w:themeFill="background2" w:themeFillShade="E6"/>
          </w:tcPr>
          <w:p w14:paraId="436E9887" w14:textId="77777777" w:rsidR="00411030" w:rsidRPr="00DB5615" w:rsidRDefault="00411030" w:rsidP="00642350">
            <w:pPr>
              <w:jc w:val="center"/>
              <w:rPr>
                <w:b/>
                <w:bCs/>
                <w:sz w:val="22"/>
                <w:szCs w:val="22"/>
              </w:rPr>
            </w:pPr>
            <w:r w:rsidRPr="00DB5615">
              <w:rPr>
                <w:b/>
                <w:bCs/>
                <w:sz w:val="22"/>
                <w:szCs w:val="22"/>
              </w:rPr>
              <w:t xml:space="preserve">How can you allow students to evaluate their own work and its implications? </w:t>
            </w:r>
          </w:p>
        </w:tc>
      </w:tr>
      <w:tr w:rsidR="00411030" w14:paraId="5BD60EDC" w14:textId="77777777" w:rsidTr="00642350">
        <w:tc>
          <w:tcPr>
            <w:tcW w:w="3235" w:type="dxa"/>
            <w:shd w:val="clear" w:color="auto" w:fill="auto"/>
            <w:vAlign w:val="center"/>
          </w:tcPr>
          <w:p w14:paraId="5C752B96" w14:textId="77777777" w:rsidR="00411030" w:rsidRDefault="00411030" w:rsidP="00642350">
            <w:pPr>
              <w:jc w:val="center"/>
              <w:rPr>
                <w:sz w:val="22"/>
                <w:szCs w:val="22"/>
              </w:rPr>
            </w:pPr>
          </w:p>
          <w:p w14:paraId="16160338" w14:textId="77777777" w:rsidR="00411030" w:rsidRPr="00DC1DDF" w:rsidRDefault="00411030" w:rsidP="00642350">
            <w:pPr>
              <w:jc w:val="center"/>
              <w:rPr>
                <w:sz w:val="22"/>
                <w:szCs w:val="22"/>
              </w:rPr>
            </w:pPr>
            <w:r w:rsidRPr="00DC1DDF">
              <w:rPr>
                <w:sz w:val="22"/>
                <w:szCs w:val="22"/>
              </w:rPr>
              <w:t xml:space="preserve">Allow students to </w:t>
            </w:r>
            <w:r w:rsidRPr="00DC1DDF">
              <w:rPr>
                <w:b/>
                <w:bCs/>
                <w:sz w:val="22"/>
                <w:szCs w:val="22"/>
              </w:rPr>
              <w:t>evaluate</w:t>
            </w:r>
            <w:r w:rsidRPr="00DC1DDF">
              <w:rPr>
                <w:sz w:val="22"/>
                <w:szCs w:val="22"/>
              </w:rPr>
              <w:t xml:space="preserve"> their work and its implications</w:t>
            </w:r>
          </w:p>
          <w:p w14:paraId="65863A22" w14:textId="77777777" w:rsidR="00411030" w:rsidRDefault="00411030" w:rsidP="00642350">
            <w:pPr>
              <w:jc w:val="center"/>
              <w:rPr>
                <w:b/>
                <w:bCs/>
              </w:rPr>
            </w:pPr>
          </w:p>
        </w:tc>
        <w:tc>
          <w:tcPr>
            <w:tcW w:w="6115" w:type="dxa"/>
            <w:shd w:val="clear" w:color="auto" w:fill="auto"/>
          </w:tcPr>
          <w:p w14:paraId="69710C6E" w14:textId="77777777" w:rsidR="00411030" w:rsidRDefault="00411030" w:rsidP="00642350">
            <w:pPr>
              <w:jc w:val="center"/>
              <w:rPr>
                <w:b/>
                <w:bCs/>
              </w:rPr>
            </w:pPr>
          </w:p>
          <w:p w14:paraId="30F6CF3F" w14:textId="77777777" w:rsidR="00411030" w:rsidRDefault="00411030" w:rsidP="00642350">
            <w:pPr>
              <w:rPr>
                <w:b/>
                <w:bCs/>
              </w:rPr>
            </w:pPr>
          </w:p>
          <w:p w14:paraId="07798453" w14:textId="77777777" w:rsidR="00411030" w:rsidRDefault="00411030" w:rsidP="00642350">
            <w:pPr>
              <w:rPr>
                <w:b/>
                <w:bCs/>
              </w:rPr>
            </w:pPr>
          </w:p>
        </w:tc>
      </w:tr>
      <w:tr w:rsidR="00411030" w14:paraId="67A3D205" w14:textId="77777777" w:rsidTr="00642350">
        <w:tc>
          <w:tcPr>
            <w:tcW w:w="3235" w:type="dxa"/>
            <w:shd w:val="clear" w:color="auto" w:fill="D0CECE" w:themeFill="background2" w:themeFillShade="E6"/>
            <w:vAlign w:val="center"/>
          </w:tcPr>
          <w:p w14:paraId="3E04FC4B" w14:textId="77777777" w:rsidR="00411030" w:rsidRPr="00DC1DDF" w:rsidRDefault="00411030" w:rsidP="00642350">
            <w:pPr>
              <w:jc w:val="center"/>
              <w:rPr>
                <w:b/>
                <w:bCs/>
                <w:sz w:val="32"/>
                <w:szCs w:val="32"/>
              </w:rPr>
            </w:pPr>
            <w:r w:rsidRPr="00DC1DDF">
              <w:rPr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6115" w:type="dxa"/>
            <w:shd w:val="clear" w:color="auto" w:fill="D0CECE" w:themeFill="background2" w:themeFillShade="E6"/>
          </w:tcPr>
          <w:p w14:paraId="604F9213" w14:textId="77777777" w:rsidR="00411030" w:rsidRPr="00DB5615" w:rsidRDefault="00411030" w:rsidP="00642350">
            <w:pPr>
              <w:jc w:val="center"/>
              <w:rPr>
                <w:b/>
                <w:bCs/>
                <w:sz w:val="22"/>
                <w:szCs w:val="22"/>
              </w:rPr>
            </w:pPr>
            <w:r w:rsidRPr="00DB5615">
              <w:rPr>
                <w:b/>
                <w:bCs/>
                <w:sz w:val="22"/>
                <w:szCs w:val="22"/>
              </w:rPr>
              <w:t xml:space="preserve">How can you tailor learning activities to different needs, interests, and abilities of learners? </w:t>
            </w:r>
          </w:p>
        </w:tc>
      </w:tr>
      <w:tr w:rsidR="00411030" w14:paraId="55E602AA" w14:textId="77777777" w:rsidTr="00642350">
        <w:tc>
          <w:tcPr>
            <w:tcW w:w="3235" w:type="dxa"/>
            <w:shd w:val="clear" w:color="auto" w:fill="auto"/>
            <w:vAlign w:val="center"/>
          </w:tcPr>
          <w:p w14:paraId="12BCF1F8" w14:textId="77777777" w:rsidR="00411030" w:rsidRPr="00DC1DDF" w:rsidRDefault="00411030" w:rsidP="00642350">
            <w:pPr>
              <w:jc w:val="center"/>
              <w:rPr>
                <w:sz w:val="22"/>
                <w:szCs w:val="22"/>
              </w:rPr>
            </w:pPr>
            <w:r w:rsidRPr="00DC1DDF">
              <w:rPr>
                <w:b/>
                <w:bCs/>
                <w:sz w:val="22"/>
                <w:szCs w:val="22"/>
              </w:rPr>
              <w:t>Tailor (personalize)</w:t>
            </w:r>
            <w:r w:rsidRPr="00DC1DDF">
              <w:rPr>
                <w:sz w:val="22"/>
                <w:szCs w:val="22"/>
              </w:rPr>
              <w:t xml:space="preserve"> learning activities to different needs, interests, and abilities of learners</w:t>
            </w:r>
          </w:p>
        </w:tc>
        <w:tc>
          <w:tcPr>
            <w:tcW w:w="6115" w:type="dxa"/>
            <w:shd w:val="clear" w:color="auto" w:fill="auto"/>
          </w:tcPr>
          <w:p w14:paraId="759B7D00" w14:textId="77777777" w:rsidR="00411030" w:rsidRDefault="00411030" w:rsidP="00642350">
            <w:pPr>
              <w:rPr>
                <w:b/>
                <w:bCs/>
              </w:rPr>
            </w:pPr>
          </w:p>
          <w:p w14:paraId="691754E5" w14:textId="77777777" w:rsidR="00411030" w:rsidRDefault="00411030" w:rsidP="00642350">
            <w:pPr>
              <w:rPr>
                <w:b/>
                <w:bCs/>
              </w:rPr>
            </w:pPr>
          </w:p>
          <w:p w14:paraId="3F20C49C" w14:textId="77777777" w:rsidR="00411030" w:rsidRDefault="00411030" w:rsidP="00642350">
            <w:pPr>
              <w:rPr>
                <w:b/>
                <w:bCs/>
              </w:rPr>
            </w:pPr>
          </w:p>
          <w:p w14:paraId="67237255" w14:textId="77777777" w:rsidR="00411030" w:rsidRDefault="00411030" w:rsidP="00642350">
            <w:pPr>
              <w:rPr>
                <w:b/>
                <w:bCs/>
              </w:rPr>
            </w:pPr>
          </w:p>
        </w:tc>
      </w:tr>
      <w:tr w:rsidR="00411030" w14:paraId="41A3248A" w14:textId="77777777" w:rsidTr="00642350">
        <w:tc>
          <w:tcPr>
            <w:tcW w:w="3235" w:type="dxa"/>
            <w:shd w:val="clear" w:color="auto" w:fill="D0CECE" w:themeFill="background2" w:themeFillShade="E6"/>
            <w:vAlign w:val="center"/>
          </w:tcPr>
          <w:p w14:paraId="74012126" w14:textId="77777777" w:rsidR="00411030" w:rsidRPr="00DC1DDF" w:rsidRDefault="00411030" w:rsidP="00642350">
            <w:pPr>
              <w:jc w:val="center"/>
              <w:rPr>
                <w:b/>
                <w:bCs/>
                <w:sz w:val="32"/>
                <w:szCs w:val="32"/>
              </w:rPr>
            </w:pPr>
            <w:r w:rsidRPr="00DC1DDF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6115" w:type="dxa"/>
            <w:shd w:val="clear" w:color="auto" w:fill="D0CECE" w:themeFill="background2" w:themeFillShade="E6"/>
            <w:vAlign w:val="center"/>
          </w:tcPr>
          <w:p w14:paraId="6A61B67F" w14:textId="77777777" w:rsidR="00411030" w:rsidRPr="00DB5615" w:rsidRDefault="00411030" w:rsidP="00642350">
            <w:pPr>
              <w:jc w:val="center"/>
              <w:rPr>
                <w:b/>
                <w:bCs/>
                <w:sz w:val="22"/>
                <w:szCs w:val="22"/>
              </w:rPr>
            </w:pPr>
            <w:r w:rsidRPr="00DB5615">
              <w:rPr>
                <w:b/>
                <w:bCs/>
                <w:sz w:val="22"/>
                <w:szCs w:val="22"/>
              </w:rPr>
              <w:t>How can you organize activities to maximize engagement?</w:t>
            </w:r>
          </w:p>
        </w:tc>
      </w:tr>
      <w:tr w:rsidR="00411030" w14:paraId="592C52E7" w14:textId="77777777" w:rsidTr="00642350">
        <w:tc>
          <w:tcPr>
            <w:tcW w:w="3235" w:type="dxa"/>
            <w:shd w:val="clear" w:color="auto" w:fill="auto"/>
            <w:vAlign w:val="center"/>
          </w:tcPr>
          <w:p w14:paraId="2ABDAC62" w14:textId="77777777" w:rsidR="00411030" w:rsidRPr="00DC1DDF" w:rsidRDefault="00411030" w:rsidP="00642350">
            <w:pPr>
              <w:jc w:val="center"/>
              <w:rPr>
                <w:sz w:val="22"/>
                <w:szCs w:val="22"/>
              </w:rPr>
            </w:pPr>
            <w:r w:rsidRPr="00DC1DDF">
              <w:rPr>
                <w:b/>
                <w:bCs/>
                <w:sz w:val="22"/>
                <w:szCs w:val="22"/>
              </w:rPr>
              <w:t>Organize</w:t>
            </w:r>
            <w:r w:rsidRPr="00DC1DDF">
              <w:rPr>
                <w:sz w:val="22"/>
                <w:szCs w:val="22"/>
              </w:rPr>
              <w:t xml:space="preserve"> activities to maximize initial and sustained engagement</w:t>
            </w:r>
          </w:p>
          <w:p w14:paraId="498AF4CE" w14:textId="77777777" w:rsidR="00411030" w:rsidRDefault="00411030" w:rsidP="00642350">
            <w:pPr>
              <w:jc w:val="center"/>
              <w:rPr>
                <w:b/>
                <w:bCs/>
              </w:rPr>
            </w:pPr>
          </w:p>
        </w:tc>
        <w:tc>
          <w:tcPr>
            <w:tcW w:w="6115" w:type="dxa"/>
            <w:shd w:val="clear" w:color="auto" w:fill="auto"/>
          </w:tcPr>
          <w:p w14:paraId="72DE6E6E" w14:textId="77777777" w:rsidR="00411030" w:rsidRDefault="00411030" w:rsidP="00642350">
            <w:pPr>
              <w:jc w:val="center"/>
              <w:rPr>
                <w:b/>
                <w:bCs/>
              </w:rPr>
            </w:pPr>
          </w:p>
          <w:p w14:paraId="5A3F6BDE" w14:textId="77777777" w:rsidR="00411030" w:rsidRDefault="00411030" w:rsidP="00642350">
            <w:pPr>
              <w:jc w:val="center"/>
              <w:rPr>
                <w:b/>
                <w:bCs/>
              </w:rPr>
            </w:pPr>
          </w:p>
          <w:p w14:paraId="4E1A11DE" w14:textId="77777777" w:rsidR="00411030" w:rsidRDefault="00411030" w:rsidP="00642350">
            <w:pPr>
              <w:rPr>
                <w:b/>
                <w:bCs/>
              </w:rPr>
            </w:pPr>
          </w:p>
        </w:tc>
      </w:tr>
    </w:tbl>
    <w:p w14:paraId="2ECB6CC2" w14:textId="77777777" w:rsidR="00411030" w:rsidRPr="00411030" w:rsidRDefault="00411030" w:rsidP="00411030"/>
    <w:sectPr w:rsidR="00411030" w:rsidRPr="00411030" w:rsidSect="005627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6F675" w14:textId="77777777" w:rsidR="00B11C3D" w:rsidRDefault="00B11C3D" w:rsidP="001B226B">
      <w:r>
        <w:separator/>
      </w:r>
    </w:p>
  </w:endnote>
  <w:endnote w:type="continuationSeparator" w:id="0">
    <w:p w14:paraId="0A8AA6BF" w14:textId="77777777" w:rsidR="00B11C3D" w:rsidRDefault="00B11C3D" w:rsidP="001B226B">
      <w:r>
        <w:continuationSeparator/>
      </w:r>
    </w:p>
  </w:endnote>
  <w:endnote w:type="continuationNotice" w:id="1">
    <w:p w14:paraId="7879F915" w14:textId="77777777" w:rsidR="00953FB5" w:rsidRDefault="00953F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084CE" w14:textId="77777777" w:rsidR="00BC464A" w:rsidRDefault="00BC46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1CB25" w14:textId="77777777" w:rsidR="00BC464A" w:rsidRDefault="00BC464A" w:rsidP="00BC464A">
    <w:pPr>
      <w:pStyle w:val="Footer"/>
    </w:pPr>
    <w:r>
      <w:t>Developed by Division of Academic Effectiveness, Fall 2020</w:t>
    </w:r>
  </w:p>
  <w:p w14:paraId="5FCB1A8A" w14:textId="4072010E" w:rsidR="00BC464A" w:rsidRDefault="00BC464A" w:rsidP="00BC464A">
    <w:pPr>
      <w:pStyle w:val="Footer"/>
    </w:pPr>
    <w:r>
      <w:t xml:space="preserve">For help contact </w:t>
    </w:r>
    <w:bookmarkStart w:id="0" w:name="_GoBack"/>
    <w:bookmarkEnd w:id="0"/>
    <w:r w:rsidR="009A3FB0">
      <w:fldChar w:fldCharType="begin"/>
    </w:r>
    <w:r w:rsidR="009A3FB0">
      <w:instrText xml:space="preserve"> HYPERLINK "mailto:</w:instrText>
    </w:r>
    <w:r w:rsidR="009A3FB0" w:rsidRPr="009A3FB0">
      <w:instrText>academic</w:instrText>
    </w:r>
    <w:r w:rsidR="009A3FB0" w:rsidRPr="009A3FB0">
      <w:instrText>.</w:instrText>
    </w:r>
    <w:r w:rsidR="009A3FB0" w:rsidRPr="009A3FB0">
      <w:instrText>effectiveness@unco.edu</w:instrText>
    </w:r>
    <w:r w:rsidR="009A3FB0">
      <w:instrText xml:space="preserve">" </w:instrText>
    </w:r>
    <w:r w:rsidR="009A3FB0">
      <w:fldChar w:fldCharType="separate"/>
    </w:r>
    <w:r w:rsidR="009A3FB0" w:rsidRPr="007B121F">
      <w:rPr>
        <w:rStyle w:val="Hyperlink"/>
      </w:rPr>
      <w:t>academic</w:t>
    </w:r>
    <w:r w:rsidR="009A3FB0" w:rsidRPr="007B121F">
      <w:rPr>
        <w:rStyle w:val="Hyperlink"/>
      </w:rPr>
      <w:t>.</w:t>
    </w:r>
    <w:r w:rsidR="009A3FB0" w:rsidRPr="007B121F">
      <w:rPr>
        <w:rStyle w:val="Hyperlink"/>
      </w:rPr>
      <w:t>effectiveness@unco.edu</w:t>
    </w:r>
    <w:r w:rsidR="009A3FB0">
      <w:fldChar w:fldCharType="end"/>
    </w:r>
    <w:r>
      <w:t xml:space="preserve"> </w:t>
    </w:r>
  </w:p>
  <w:p w14:paraId="2F955A8A" w14:textId="77777777" w:rsidR="00BC464A" w:rsidRDefault="00BC46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C7E79" w14:textId="77777777" w:rsidR="00BC464A" w:rsidRDefault="00BC4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389F4" w14:textId="77777777" w:rsidR="00B11C3D" w:rsidRDefault="00B11C3D" w:rsidP="001B226B">
      <w:r>
        <w:separator/>
      </w:r>
    </w:p>
  </w:footnote>
  <w:footnote w:type="continuationSeparator" w:id="0">
    <w:p w14:paraId="5EE4DA14" w14:textId="77777777" w:rsidR="00B11C3D" w:rsidRDefault="00B11C3D" w:rsidP="001B226B">
      <w:r>
        <w:continuationSeparator/>
      </w:r>
    </w:p>
  </w:footnote>
  <w:footnote w:type="continuationNotice" w:id="1">
    <w:p w14:paraId="088A3DD9" w14:textId="77777777" w:rsidR="00953FB5" w:rsidRDefault="00953F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1C586" w14:textId="77777777" w:rsidR="00BC464A" w:rsidRDefault="00BC46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2E2A8" w14:textId="77777777" w:rsidR="001B226B" w:rsidRDefault="001B226B" w:rsidP="001B226B">
    <w:pPr>
      <w:jc w:val="center"/>
      <w:rPr>
        <w:b/>
        <w:bCs/>
      </w:rPr>
    </w:pPr>
    <w:r w:rsidRPr="1A2BEA6F">
      <w:rPr>
        <w:b/>
        <w:bCs/>
      </w:rPr>
      <w:t>Designing a New Course</w:t>
    </w:r>
  </w:p>
  <w:p w14:paraId="40A6CE55" w14:textId="77777777" w:rsidR="001B226B" w:rsidRDefault="001B22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EAE9C" w14:textId="77777777" w:rsidR="00BC464A" w:rsidRDefault="00BC46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30"/>
    <w:rsid w:val="001B226B"/>
    <w:rsid w:val="002442E0"/>
    <w:rsid w:val="003F11CF"/>
    <w:rsid w:val="00411030"/>
    <w:rsid w:val="0056277B"/>
    <w:rsid w:val="00593FB2"/>
    <w:rsid w:val="00642350"/>
    <w:rsid w:val="00953FB5"/>
    <w:rsid w:val="009A3FB0"/>
    <w:rsid w:val="00B11C3D"/>
    <w:rsid w:val="00BC464A"/>
    <w:rsid w:val="04BDEDA1"/>
    <w:rsid w:val="1A2BEA6F"/>
    <w:rsid w:val="208F6FE3"/>
    <w:rsid w:val="48B4C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010644D"/>
  <w15:chartTrackingRefBased/>
  <w15:docId w15:val="{1FDCBF38-3D09-46BD-8E85-83727A03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Body CS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2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26B"/>
  </w:style>
  <w:style w:type="paragraph" w:styleId="Footer">
    <w:name w:val="footer"/>
    <w:basedOn w:val="Normal"/>
    <w:link w:val="FooterChar"/>
    <w:uiPriority w:val="99"/>
    <w:unhideWhenUsed/>
    <w:rsid w:val="001B2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26B"/>
  </w:style>
  <w:style w:type="character" w:styleId="Hyperlink">
    <w:name w:val="Hyperlink"/>
    <w:basedOn w:val="DefaultParagraphFont"/>
    <w:uiPriority w:val="99"/>
    <w:unhideWhenUsed/>
    <w:rsid w:val="00BC46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17C9DA6734F4BAF16F0FC59FAC8B2" ma:contentTypeVersion="6" ma:contentTypeDescription="Create a new document." ma:contentTypeScope="" ma:versionID="97dc9f83abf8c4bb1d89ea7a77f48956">
  <xsd:schema xmlns:xsd="http://www.w3.org/2001/XMLSchema" xmlns:xs="http://www.w3.org/2001/XMLSchema" xmlns:p="http://schemas.microsoft.com/office/2006/metadata/properties" xmlns:ns2="04151bc6-ba7e-4935-9332-4a7f885ba211" xmlns:ns3="692dd6ed-53c3-4788-a3de-d9d1b0b64ad9" targetNamespace="http://schemas.microsoft.com/office/2006/metadata/properties" ma:root="true" ma:fieldsID="44c73135c78ecacfd48d3fee185368cd" ns2:_="" ns3:_="">
    <xsd:import namespace="04151bc6-ba7e-4935-9332-4a7f885ba211"/>
    <xsd:import namespace="692dd6ed-53c3-4788-a3de-d9d1b0b64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51bc6-ba7e-4935-9332-4a7f885ba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dd6ed-53c3-4788-a3de-d9d1b0b64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983AA-0950-436D-AED1-D3AB6C0871EF}">
  <ds:schemaRefs>
    <ds:schemaRef ds:uri="http://schemas.microsoft.com/office/infopath/2007/PartnerControls"/>
    <ds:schemaRef ds:uri="04151bc6-ba7e-4935-9332-4a7f885ba21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A92CE5-6628-485C-80D1-3D5153455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2F7F6-572E-4668-BF11-70032C3A3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51bc6-ba7e-4935-9332-4a7f885ba211"/>
    <ds:schemaRef ds:uri="692dd6ed-53c3-4788-a3de-d9d1b0b64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Tocco</dc:creator>
  <cp:keywords/>
  <dc:description/>
  <cp:lastModifiedBy>McCartin, Lyda</cp:lastModifiedBy>
  <cp:revision>8</cp:revision>
  <dcterms:created xsi:type="dcterms:W3CDTF">2020-11-04T14:02:00Z</dcterms:created>
  <dcterms:modified xsi:type="dcterms:W3CDTF">2020-11-30T22:39:00Z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0x010100EB717C9DA6734F4BAF16F0FC59FAC8B2</vt:lpwstr>
  </property>
</Properties>
</file>