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63F" w:rsidRDefault="0017263F" w:rsidP="0017263F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17263F">
        <w:rPr>
          <w:b/>
        </w:rPr>
        <w:t>Crosswalk from K-12PTEP Visual Art Lesson Observation Form and the Completer Survey</w:t>
      </w:r>
    </w:p>
    <w:p w:rsidR="0017263F" w:rsidRPr="0017263F" w:rsidRDefault="0017263F" w:rsidP="0017263F">
      <w:pPr>
        <w:spacing w:after="0" w:line="240" w:lineRule="auto"/>
        <w:jc w:val="center"/>
      </w:pPr>
      <w:r w:rsidRPr="0017263F">
        <w:t xml:space="preserve">(Completer Survey in black, alignment to VA Lesson Observation </w:t>
      </w:r>
      <w:r w:rsidRPr="0017263F">
        <w:rPr>
          <w:color w:val="538135" w:themeColor="accent6" w:themeShade="BF"/>
        </w:rPr>
        <w:t xml:space="preserve">in </w:t>
      </w:r>
      <w:r>
        <w:rPr>
          <w:color w:val="538135" w:themeColor="accent6" w:themeShade="BF"/>
        </w:rPr>
        <w:t>g</w:t>
      </w:r>
      <w:r w:rsidRPr="0017263F">
        <w:rPr>
          <w:color w:val="538135" w:themeColor="accent6" w:themeShade="BF"/>
        </w:rPr>
        <w:t>reen</w:t>
      </w:r>
      <w:r w:rsidRPr="0017263F">
        <w:t>)</w:t>
      </w:r>
    </w:p>
    <w:p w:rsidR="0017263F" w:rsidRDefault="0017263F" w:rsidP="00C923C2"/>
    <w:p w:rsidR="00C923C2" w:rsidRDefault="00C923C2" w:rsidP="00C923C2">
      <w:r>
        <w:t xml:space="preserve">1. Provides instruction that is aligned with the Colorado Academic Standards. </w:t>
      </w:r>
      <w:r>
        <w:tab/>
      </w:r>
      <w:r w:rsidR="00067078" w:rsidRPr="00067078">
        <w:rPr>
          <w:color w:val="538135" w:themeColor="accent6" w:themeShade="BF"/>
        </w:rPr>
        <w:t>Planning/Content Knowledge</w:t>
      </w:r>
      <w:r w:rsidRPr="00067078">
        <w:rPr>
          <w:color w:val="538135" w:themeColor="accent6" w:themeShade="BF"/>
        </w:rPr>
        <w:tab/>
      </w:r>
      <w:r>
        <w:tab/>
      </w:r>
    </w:p>
    <w:p w:rsidR="00C923C2" w:rsidRDefault="00C923C2" w:rsidP="00C923C2">
      <w:r>
        <w:t>2. Understands how learners grow and develop.</w:t>
      </w:r>
      <w:r w:rsidR="0017263F">
        <w:t xml:space="preserve"> </w:t>
      </w:r>
      <w:r w:rsidR="00067078" w:rsidRPr="00067078">
        <w:rPr>
          <w:color w:val="538135" w:themeColor="accent6" w:themeShade="BF"/>
        </w:rPr>
        <w:t>Planning/Content Knowledge</w:t>
      </w:r>
      <w:r w:rsidR="00F27741">
        <w:rPr>
          <w:color w:val="538135" w:themeColor="accent6" w:themeShade="BF"/>
        </w:rPr>
        <w:t xml:space="preserve">; </w:t>
      </w:r>
      <w:r w:rsidR="00F27741" w:rsidRPr="00F27741">
        <w:rPr>
          <w:color w:val="538135" w:themeColor="accent6" w:themeShade="BF"/>
        </w:rPr>
        <w:t>Instruction/Assessment</w:t>
      </w:r>
      <w:r w:rsidR="00F27741">
        <w:rPr>
          <w:color w:val="538135" w:themeColor="accent6" w:themeShade="BF"/>
        </w:rPr>
        <w:t>; Learning Environment</w:t>
      </w:r>
    </w:p>
    <w:p w:rsidR="00C923C2" w:rsidRDefault="00C923C2" w:rsidP="00C923C2">
      <w:r>
        <w:t xml:space="preserve">3. Recognizes that patterns of learning and development vary individually within and across the cognitive, linguistic, social, emotional, and physical areas. </w:t>
      </w:r>
      <w:r>
        <w:tab/>
      </w:r>
      <w:r w:rsidR="00067078" w:rsidRPr="00067078">
        <w:rPr>
          <w:color w:val="538135" w:themeColor="accent6" w:themeShade="BF"/>
        </w:rPr>
        <w:t>Planning/Content Knowledge</w:t>
      </w:r>
      <w:r>
        <w:tab/>
      </w:r>
    </w:p>
    <w:p w:rsidR="00C923C2" w:rsidRDefault="00C923C2" w:rsidP="00C923C2">
      <w:r>
        <w:t xml:space="preserve">4. Designs and implements developmentally appropriate and challenging learning experiences. </w:t>
      </w:r>
      <w:r>
        <w:tab/>
      </w:r>
      <w:r w:rsidR="00F27741" w:rsidRPr="00067078">
        <w:rPr>
          <w:color w:val="538135" w:themeColor="accent6" w:themeShade="BF"/>
        </w:rPr>
        <w:t>Planning/Content Knowledge</w:t>
      </w:r>
      <w:r w:rsidR="0017263F">
        <w:rPr>
          <w:color w:val="538135" w:themeColor="accent6" w:themeShade="BF"/>
        </w:rPr>
        <w:t>; Invent and Discover to Create</w:t>
      </w:r>
    </w:p>
    <w:p w:rsidR="00C923C2" w:rsidRDefault="00C923C2" w:rsidP="00C923C2">
      <w:r>
        <w:t>5. Takes responsibility for the progress of all students toward high school graduation.</w:t>
      </w:r>
      <w:r>
        <w:tab/>
      </w:r>
      <w:r w:rsidR="00F27741" w:rsidRPr="00067078">
        <w:rPr>
          <w:color w:val="538135" w:themeColor="accent6" w:themeShade="BF"/>
        </w:rPr>
        <w:t>Planning/Content Knowledge</w:t>
      </w:r>
    </w:p>
    <w:p w:rsidR="00C923C2" w:rsidRDefault="00C923C2" w:rsidP="00C923C2">
      <w:r>
        <w:t xml:space="preserve">6. Works to ensure that students are globally competitive for work and postsecondary education. </w:t>
      </w:r>
      <w:r>
        <w:tab/>
      </w:r>
      <w:r w:rsidR="00F27741" w:rsidRPr="00F27741">
        <w:rPr>
          <w:color w:val="C00000"/>
        </w:rPr>
        <w:t>N/A</w:t>
      </w:r>
      <w:r>
        <w:tab/>
      </w:r>
    </w:p>
    <w:p w:rsidR="00A02C59" w:rsidRPr="00F27741" w:rsidRDefault="00C923C2" w:rsidP="00C923C2">
      <w:pPr>
        <w:rPr>
          <w:color w:val="538135" w:themeColor="accent6" w:themeShade="BF"/>
        </w:rPr>
      </w:pPr>
      <w:r>
        <w:t xml:space="preserve">7. Empowers students to become lifelong learners by taking responsibility for their own learning. </w:t>
      </w:r>
      <w:r w:rsidR="00F27741" w:rsidRPr="00F27741">
        <w:rPr>
          <w:color w:val="538135" w:themeColor="accent6" w:themeShade="BF"/>
        </w:rPr>
        <w:t>Invent and Discover to Create</w:t>
      </w:r>
      <w:r w:rsidRPr="00F27741">
        <w:rPr>
          <w:color w:val="538135" w:themeColor="accent6" w:themeShade="BF"/>
        </w:rPr>
        <w:tab/>
      </w:r>
    </w:p>
    <w:p w:rsidR="00C923C2" w:rsidRDefault="00C923C2" w:rsidP="00C923C2">
      <w:r>
        <w:t xml:space="preserve">8. </w:t>
      </w:r>
      <w:proofErr w:type="gramStart"/>
      <w:r>
        <w:t>Is</w:t>
      </w:r>
      <w:proofErr w:type="gramEnd"/>
      <w:r>
        <w:t xml:space="preserve"> aware of individual differences and diverse cultures and communities.</w:t>
      </w:r>
      <w:r w:rsidR="0017263F">
        <w:t xml:space="preserve"> </w:t>
      </w:r>
      <w:r w:rsidR="00F27741" w:rsidRPr="00067078">
        <w:rPr>
          <w:color w:val="538135" w:themeColor="accent6" w:themeShade="BF"/>
        </w:rPr>
        <w:t>Planning/Content Knowledge</w:t>
      </w:r>
      <w:r w:rsidR="00F27741">
        <w:rPr>
          <w:color w:val="538135" w:themeColor="accent6" w:themeShade="BF"/>
        </w:rPr>
        <w:t>; Relate and Connect to Transfer</w:t>
      </w:r>
      <w:r>
        <w:tab/>
      </w:r>
      <w:r>
        <w:tab/>
      </w:r>
    </w:p>
    <w:p w:rsidR="00C923C2" w:rsidRDefault="00C923C2" w:rsidP="00C923C2">
      <w:r>
        <w:t xml:space="preserve">9. Uses this awareness to ensure inclusive learning environments that enable each learner to meet high standards. </w:t>
      </w:r>
      <w:r w:rsidR="00F27741" w:rsidRPr="00F27741">
        <w:rPr>
          <w:color w:val="538135" w:themeColor="accent6" w:themeShade="BF"/>
        </w:rPr>
        <w:t>Learning Environment; Relate and Connect to Transfer</w:t>
      </w:r>
      <w:r>
        <w:tab/>
      </w:r>
    </w:p>
    <w:p w:rsidR="00C923C2" w:rsidRDefault="00C923C2" w:rsidP="00C923C2">
      <w:r>
        <w:t xml:space="preserve">10. Adequately implements individualized education plans, individualized assistance plans, and other legal requirements for the delivery of instruction. </w:t>
      </w:r>
      <w:r>
        <w:tab/>
      </w:r>
      <w:r w:rsidR="0017263F" w:rsidRPr="00067078">
        <w:rPr>
          <w:color w:val="538135" w:themeColor="accent6" w:themeShade="BF"/>
        </w:rPr>
        <w:t>Planning/Content Knowledge</w:t>
      </w:r>
      <w:r w:rsidR="0017263F">
        <w:rPr>
          <w:color w:val="538135" w:themeColor="accent6" w:themeShade="BF"/>
        </w:rPr>
        <w:t>; Professionalism/Communication</w:t>
      </w:r>
      <w:r>
        <w:tab/>
      </w:r>
      <w:r>
        <w:tab/>
      </w:r>
    </w:p>
    <w:p w:rsidR="00A02C59" w:rsidRPr="0017263F" w:rsidRDefault="00C923C2" w:rsidP="00C923C2">
      <w:pPr>
        <w:rPr>
          <w:color w:val="538135" w:themeColor="accent6" w:themeShade="BF"/>
        </w:rPr>
      </w:pPr>
      <w:r>
        <w:t>11. Works with others to create environments that support individual and collaborative learning.</w:t>
      </w:r>
      <w:r w:rsidR="0017263F">
        <w:t xml:space="preserve"> </w:t>
      </w:r>
      <w:r w:rsidR="0017263F" w:rsidRPr="0017263F">
        <w:rPr>
          <w:color w:val="538135" w:themeColor="accent6" w:themeShade="BF"/>
        </w:rPr>
        <w:t xml:space="preserve">Reflection on Practice; Professionalism/Communication; </w:t>
      </w:r>
      <w:r w:rsidRPr="0017263F">
        <w:rPr>
          <w:color w:val="538135" w:themeColor="accent6" w:themeShade="BF"/>
        </w:rPr>
        <w:t xml:space="preserve"> </w:t>
      </w:r>
      <w:r w:rsidRPr="0017263F">
        <w:rPr>
          <w:color w:val="538135" w:themeColor="accent6" w:themeShade="BF"/>
        </w:rPr>
        <w:tab/>
      </w:r>
    </w:p>
    <w:p w:rsidR="00C923C2" w:rsidRDefault="00C923C2" w:rsidP="00C923C2">
      <w:r>
        <w:t xml:space="preserve">12. Works with others to create environments that encourage positive social interaction, active engagement in learning, and self-motivation. </w:t>
      </w:r>
      <w:r>
        <w:tab/>
      </w:r>
      <w:r w:rsidR="0017263F" w:rsidRPr="0017263F">
        <w:rPr>
          <w:color w:val="538135" w:themeColor="accent6" w:themeShade="BF"/>
        </w:rPr>
        <w:t xml:space="preserve">Reflection on Practice; Professionalism/Communication; </w:t>
      </w:r>
      <w:r w:rsidR="0017263F">
        <w:rPr>
          <w:color w:val="538135" w:themeColor="accent6" w:themeShade="BF"/>
        </w:rPr>
        <w:t>Invent and Discover to Create</w:t>
      </w:r>
      <w:r>
        <w:tab/>
      </w:r>
      <w:r>
        <w:tab/>
      </w:r>
    </w:p>
    <w:p w:rsidR="00A02C59" w:rsidRPr="003B7B57" w:rsidRDefault="00C923C2" w:rsidP="00C923C2">
      <w:pPr>
        <w:rPr>
          <w:color w:val="538135" w:themeColor="accent6" w:themeShade="BF"/>
        </w:rPr>
      </w:pPr>
      <w:r>
        <w:t xml:space="preserve">13. Understands the central concepts, tools of inquiry, and structures of the discipline(s) he or she teaches. </w:t>
      </w:r>
      <w:r w:rsidR="0017263F" w:rsidRPr="003B7B57">
        <w:rPr>
          <w:color w:val="538135" w:themeColor="accent6" w:themeShade="BF"/>
        </w:rPr>
        <w:t xml:space="preserve">Observe and Learn to Comprehend; </w:t>
      </w:r>
      <w:r w:rsidR="003B7B57">
        <w:rPr>
          <w:color w:val="538135" w:themeColor="accent6" w:themeShade="BF"/>
        </w:rPr>
        <w:t>Invent and Discover to Create</w:t>
      </w:r>
    </w:p>
    <w:p w:rsidR="00C923C2" w:rsidRPr="003B7B57" w:rsidRDefault="00C923C2" w:rsidP="00C923C2">
      <w:pPr>
        <w:rPr>
          <w:color w:val="538135" w:themeColor="accent6" w:themeShade="BF"/>
        </w:rPr>
      </w:pPr>
      <w:r>
        <w:t xml:space="preserve">14. Creates learning experiences that make these aspects of the discipline accessible and meaningful for learners to assure mastery of the content. </w:t>
      </w:r>
      <w:r>
        <w:tab/>
      </w:r>
      <w:r w:rsidR="003B7B57" w:rsidRPr="003B7B57">
        <w:rPr>
          <w:color w:val="538135" w:themeColor="accent6" w:themeShade="BF"/>
        </w:rPr>
        <w:t>Observe and Learn to Comprehend; Invent and Discover to Create; Planning/Content Knowledge</w:t>
      </w:r>
      <w:r w:rsidRPr="003B7B57">
        <w:rPr>
          <w:color w:val="538135" w:themeColor="accent6" w:themeShade="BF"/>
        </w:rPr>
        <w:tab/>
      </w:r>
      <w:r w:rsidRPr="003B7B57">
        <w:rPr>
          <w:color w:val="538135" w:themeColor="accent6" w:themeShade="BF"/>
        </w:rPr>
        <w:tab/>
      </w:r>
    </w:p>
    <w:p w:rsidR="00C923C2" w:rsidRDefault="00C923C2" w:rsidP="00C923C2">
      <w:r>
        <w:t xml:space="preserve">15. Pays appropriate attention to grammar, spelling, and writing skills. </w:t>
      </w:r>
      <w:r>
        <w:tab/>
      </w:r>
      <w:r w:rsidR="003B7B57" w:rsidRPr="003B7B57">
        <w:rPr>
          <w:color w:val="538135" w:themeColor="accent6" w:themeShade="BF"/>
        </w:rPr>
        <w:t>Professionalism/Communication</w:t>
      </w:r>
      <w:r>
        <w:tab/>
      </w:r>
      <w:r>
        <w:tab/>
      </w:r>
    </w:p>
    <w:p w:rsidR="00C923C2" w:rsidRDefault="00C923C2" w:rsidP="00C923C2">
      <w:r>
        <w:t xml:space="preserve">16. Understands how to connect concepts. </w:t>
      </w:r>
      <w:r>
        <w:tab/>
      </w:r>
      <w:r w:rsidR="003B7B57" w:rsidRPr="003B7B57">
        <w:rPr>
          <w:color w:val="538135" w:themeColor="accent6" w:themeShade="BF"/>
        </w:rPr>
        <w:t>Envision and Critique to Reflect</w:t>
      </w:r>
      <w:r>
        <w:tab/>
      </w:r>
      <w:r>
        <w:tab/>
      </w:r>
    </w:p>
    <w:p w:rsidR="00C923C2" w:rsidRDefault="00C923C2" w:rsidP="00C923C2">
      <w:r>
        <w:lastRenderedPageBreak/>
        <w:t xml:space="preserve">17a. Uses differing perspectives to engage learners in: Critical thinking </w:t>
      </w:r>
      <w:r>
        <w:tab/>
      </w:r>
      <w:proofErr w:type="gramStart"/>
      <w:r w:rsidR="003B7B57" w:rsidRPr="003B7B57">
        <w:rPr>
          <w:color w:val="538135" w:themeColor="accent6" w:themeShade="BF"/>
        </w:rPr>
        <w:t>Envision</w:t>
      </w:r>
      <w:proofErr w:type="gramEnd"/>
      <w:r w:rsidR="003B7B57" w:rsidRPr="003B7B57">
        <w:rPr>
          <w:color w:val="538135" w:themeColor="accent6" w:themeShade="BF"/>
        </w:rPr>
        <w:t xml:space="preserve"> and Critique to Reflect</w:t>
      </w:r>
      <w:r w:rsidR="003B7B57">
        <w:tab/>
      </w:r>
      <w:r>
        <w:tab/>
      </w:r>
      <w:r>
        <w:tab/>
      </w:r>
    </w:p>
    <w:p w:rsidR="00C923C2" w:rsidRDefault="00C923C2" w:rsidP="00C923C2">
      <w:r>
        <w:t xml:space="preserve">17b. </w:t>
      </w:r>
      <w:proofErr w:type="gramStart"/>
      <w:r>
        <w:t>Uses</w:t>
      </w:r>
      <w:proofErr w:type="gramEnd"/>
      <w:r>
        <w:t xml:space="preserve"> differing perspectives to engage learners in: </w:t>
      </w:r>
      <w:r w:rsidRPr="009C5CBB">
        <w:t>Creativity</w:t>
      </w:r>
      <w:r w:rsidRPr="009C5CBB">
        <w:rPr>
          <w:color w:val="538135" w:themeColor="accent6" w:themeShade="BF"/>
        </w:rPr>
        <w:t xml:space="preserve"> </w:t>
      </w:r>
      <w:r w:rsidR="003B7B57" w:rsidRPr="009C5CBB">
        <w:rPr>
          <w:color w:val="538135" w:themeColor="accent6" w:themeShade="BF"/>
        </w:rPr>
        <w:t>Relate and Connect to Transfer; Envision and Critique to Reflect</w:t>
      </w:r>
      <w:r w:rsidR="009C5CBB" w:rsidRPr="009C5CBB">
        <w:rPr>
          <w:color w:val="538135" w:themeColor="accent6" w:themeShade="BF"/>
        </w:rPr>
        <w:t>; Observe and Learn to Comprehend</w:t>
      </w:r>
      <w:r w:rsidRPr="009C5CBB">
        <w:rPr>
          <w:color w:val="538135" w:themeColor="accent6" w:themeShade="BF"/>
        </w:rPr>
        <w:tab/>
      </w:r>
      <w:r w:rsidRPr="009C5CBB">
        <w:rPr>
          <w:color w:val="538135" w:themeColor="accent6" w:themeShade="BF"/>
        </w:rPr>
        <w:tab/>
      </w:r>
      <w:r>
        <w:tab/>
      </w:r>
    </w:p>
    <w:p w:rsidR="00C923C2" w:rsidRDefault="00C923C2" w:rsidP="00C923C2">
      <w:r>
        <w:t xml:space="preserve">17c. </w:t>
      </w:r>
      <w:proofErr w:type="gramStart"/>
      <w:r>
        <w:t>Uses</w:t>
      </w:r>
      <w:proofErr w:type="gramEnd"/>
      <w:r>
        <w:t xml:space="preserve"> differing perspectives to engage learners in: Collaborative problem solving</w:t>
      </w:r>
      <w:r w:rsidR="009C5CBB">
        <w:t xml:space="preserve"> </w:t>
      </w:r>
      <w:r w:rsidR="009C5CBB" w:rsidRPr="009C5CBB">
        <w:rPr>
          <w:color w:val="538135" w:themeColor="accent6" w:themeShade="BF"/>
        </w:rPr>
        <w:t>Relate and Connect to Transfer</w:t>
      </w:r>
      <w:r>
        <w:tab/>
      </w:r>
    </w:p>
    <w:p w:rsidR="00A02C59" w:rsidRDefault="00C923C2" w:rsidP="00C923C2">
      <w:r>
        <w:t xml:space="preserve">18a. Understands and uses multiple methods of assessment to: Engage learners in their own growth </w:t>
      </w:r>
      <w:r w:rsidR="009C5CBB" w:rsidRPr="009C5CBB">
        <w:rPr>
          <w:color w:val="538135" w:themeColor="accent6" w:themeShade="BF"/>
        </w:rPr>
        <w:t>Instruction/Assessment</w:t>
      </w:r>
      <w:r w:rsidRPr="009C5CBB">
        <w:rPr>
          <w:color w:val="538135" w:themeColor="accent6" w:themeShade="BF"/>
        </w:rPr>
        <w:tab/>
      </w:r>
    </w:p>
    <w:p w:rsidR="00C923C2" w:rsidRDefault="00C923C2" w:rsidP="00C923C2">
      <w:r>
        <w:t xml:space="preserve">18b. Understands and uses multiple methods of assessment to: Monitor learner progress </w:t>
      </w:r>
      <w:r w:rsidR="009C5CBB" w:rsidRPr="009C5CBB">
        <w:rPr>
          <w:color w:val="538135" w:themeColor="accent6" w:themeShade="BF"/>
        </w:rPr>
        <w:t>Instruction/Assessment</w:t>
      </w:r>
      <w:r w:rsidR="009C5CBB" w:rsidRPr="009C5CBB">
        <w:rPr>
          <w:color w:val="538135" w:themeColor="accent6" w:themeShade="BF"/>
        </w:rPr>
        <w:tab/>
      </w:r>
    </w:p>
    <w:p w:rsidR="00C923C2" w:rsidRDefault="00C923C2" w:rsidP="00C923C2">
      <w:r>
        <w:t xml:space="preserve">18c. Understands and uses multiple methods of assessment to: Guide the teacher’s and learner’s decision making </w:t>
      </w:r>
      <w:r w:rsidR="009C5CBB" w:rsidRPr="009C5CBB">
        <w:rPr>
          <w:color w:val="538135" w:themeColor="accent6" w:themeShade="BF"/>
        </w:rPr>
        <w:t>Instruction/Assessment</w:t>
      </w:r>
      <w:r w:rsidR="009C5CBB">
        <w:rPr>
          <w:color w:val="538135" w:themeColor="accent6" w:themeShade="BF"/>
        </w:rPr>
        <w:t>; Reflection on Practice</w:t>
      </w:r>
      <w:r>
        <w:tab/>
      </w:r>
    </w:p>
    <w:p w:rsidR="00C923C2" w:rsidRDefault="00C923C2" w:rsidP="00C923C2">
      <w:r>
        <w:t xml:space="preserve">19a. Plans instruction that supports every student in meeting rigorous learning goals by drawing upon knowledge of: Content areas </w:t>
      </w:r>
      <w:r>
        <w:tab/>
      </w:r>
      <w:r w:rsidR="009C5CBB" w:rsidRPr="009C5CBB">
        <w:rPr>
          <w:color w:val="538135" w:themeColor="accent6" w:themeShade="BF"/>
        </w:rPr>
        <w:t>Planning/Content Knowledge; Observe and Learn to Comprehend</w:t>
      </w:r>
      <w:r>
        <w:tab/>
      </w:r>
    </w:p>
    <w:p w:rsidR="00C923C2" w:rsidRDefault="00C923C2" w:rsidP="00C923C2">
      <w:r>
        <w:t xml:space="preserve">19b. Plans instruction that supports every student in meeting rigorous learning goals by drawing upon knowledge of: Curriculum </w:t>
      </w:r>
      <w:r>
        <w:tab/>
      </w:r>
      <w:r w:rsidR="009C5CBB" w:rsidRPr="009C5CBB">
        <w:rPr>
          <w:color w:val="538135" w:themeColor="accent6" w:themeShade="BF"/>
        </w:rPr>
        <w:t xml:space="preserve">Planning/Content Knowledge; </w:t>
      </w:r>
      <w:r w:rsidR="009C5CBB">
        <w:rPr>
          <w:color w:val="538135" w:themeColor="accent6" w:themeShade="BF"/>
        </w:rPr>
        <w:t>Envision and Critique to Reflect</w:t>
      </w:r>
      <w:r>
        <w:tab/>
      </w:r>
      <w:r>
        <w:tab/>
      </w:r>
    </w:p>
    <w:p w:rsidR="00C923C2" w:rsidRDefault="00C923C2" w:rsidP="00C923C2">
      <w:r>
        <w:t xml:space="preserve">19c. Plans instruction that supports every student in meeting rigorous learning goals by drawing upon knowledge of: Cross-disciplinary skills </w:t>
      </w:r>
      <w:r>
        <w:tab/>
      </w:r>
      <w:proofErr w:type="gramStart"/>
      <w:r w:rsidR="009C5CBB" w:rsidRPr="009C5CBB">
        <w:rPr>
          <w:color w:val="538135" w:themeColor="accent6" w:themeShade="BF"/>
        </w:rPr>
        <w:t>Planning/</w:t>
      </w:r>
      <w:proofErr w:type="gramEnd"/>
      <w:r w:rsidR="009C5CBB" w:rsidRPr="009C5CBB">
        <w:rPr>
          <w:color w:val="538135" w:themeColor="accent6" w:themeShade="BF"/>
        </w:rPr>
        <w:t xml:space="preserve">Content Knowledge; </w:t>
      </w:r>
      <w:r w:rsidR="009C5CBB">
        <w:rPr>
          <w:color w:val="538135" w:themeColor="accent6" w:themeShade="BF"/>
        </w:rPr>
        <w:t>Envision and Critique to Reflect</w:t>
      </w:r>
      <w:r>
        <w:tab/>
      </w:r>
    </w:p>
    <w:p w:rsidR="00C923C2" w:rsidRDefault="00C923C2" w:rsidP="00C923C2">
      <w:r>
        <w:t xml:space="preserve">19d. Plans instruction that supports every student in meeting rigorous learning goals by drawing upon knowledge of: Pedagogy </w:t>
      </w:r>
      <w:r>
        <w:tab/>
      </w:r>
      <w:r w:rsidR="009C5CBB" w:rsidRPr="009C5CBB">
        <w:rPr>
          <w:color w:val="538135" w:themeColor="accent6" w:themeShade="BF"/>
        </w:rPr>
        <w:t>Planning/Content Knowledge; Observe and Learn to Comprehend</w:t>
      </w:r>
      <w:r>
        <w:tab/>
      </w:r>
      <w:r>
        <w:tab/>
      </w:r>
    </w:p>
    <w:p w:rsidR="00C923C2" w:rsidRDefault="00C923C2" w:rsidP="00C923C2">
      <w:r>
        <w:t xml:space="preserve">19e. Plans instruction that supports every student in meeting rigorous learning goals by drawing upon knowledge of: Learners </w:t>
      </w:r>
      <w:r>
        <w:tab/>
      </w:r>
      <w:r w:rsidR="009C5CBB" w:rsidRPr="009C5CBB">
        <w:rPr>
          <w:color w:val="538135" w:themeColor="accent6" w:themeShade="BF"/>
        </w:rPr>
        <w:t xml:space="preserve">Planning/Content Knowledge; </w:t>
      </w:r>
      <w:r w:rsidR="009C5CBB">
        <w:rPr>
          <w:color w:val="538135" w:themeColor="accent6" w:themeShade="BF"/>
        </w:rPr>
        <w:t>Learning Environment</w:t>
      </w:r>
      <w:r>
        <w:tab/>
      </w:r>
      <w:r>
        <w:tab/>
      </w:r>
    </w:p>
    <w:p w:rsidR="00C923C2" w:rsidRDefault="00C923C2" w:rsidP="00C923C2">
      <w:r>
        <w:t xml:space="preserve">19f. Plans instruction that supports every student in meeting rigorous learning goals by drawing upon knowledge of: Community context </w:t>
      </w:r>
      <w:r w:rsidR="009C5CBB" w:rsidRPr="009C5CBB">
        <w:rPr>
          <w:color w:val="538135" w:themeColor="accent6" w:themeShade="BF"/>
        </w:rPr>
        <w:t xml:space="preserve">Planning/Content Knowledge; </w:t>
      </w:r>
      <w:r w:rsidR="009C5CBB">
        <w:rPr>
          <w:color w:val="538135" w:themeColor="accent6" w:themeShade="BF"/>
        </w:rPr>
        <w:t>Relate and Connect to Transfer</w:t>
      </w:r>
      <w:r>
        <w:tab/>
      </w:r>
      <w:r>
        <w:tab/>
      </w:r>
      <w:r>
        <w:tab/>
      </w:r>
    </w:p>
    <w:p w:rsidR="00C923C2" w:rsidRDefault="00C923C2" w:rsidP="00C923C2">
      <w:r>
        <w:t xml:space="preserve">20a. Understands and uses a variety of instructional strategies to encourage learners to develop deep understanding </w:t>
      </w:r>
      <w:proofErr w:type="gramStart"/>
      <w:r>
        <w:t>of: Content</w:t>
      </w:r>
      <w:proofErr w:type="gramEnd"/>
      <w:r>
        <w:t xml:space="preserve"> areas </w:t>
      </w:r>
      <w:r>
        <w:tab/>
      </w:r>
      <w:r w:rsidR="009C5CBB" w:rsidRPr="009C5CBB">
        <w:rPr>
          <w:color w:val="538135" w:themeColor="accent6" w:themeShade="BF"/>
        </w:rPr>
        <w:t xml:space="preserve">Planning/Content Knowledge; </w:t>
      </w:r>
      <w:r w:rsidR="009C5CBB">
        <w:rPr>
          <w:color w:val="538135" w:themeColor="accent6" w:themeShade="BF"/>
        </w:rPr>
        <w:t>Envision and Critique to Reflect</w:t>
      </w:r>
      <w:r>
        <w:tab/>
      </w:r>
      <w:r>
        <w:tab/>
      </w:r>
    </w:p>
    <w:p w:rsidR="00C923C2" w:rsidRDefault="00C923C2" w:rsidP="00C923C2">
      <w:r>
        <w:t xml:space="preserve">20b. Understands and uses a variety of instructional strategies to encourage learners to develop deep understanding of: Content area connections </w:t>
      </w:r>
      <w:r>
        <w:tab/>
      </w:r>
      <w:r w:rsidR="009C5CBB" w:rsidRPr="009C5CBB">
        <w:rPr>
          <w:color w:val="538135" w:themeColor="accent6" w:themeShade="BF"/>
        </w:rPr>
        <w:t>Instruction/Assessment; Learning Environment; Envision and Critique to Reflect</w:t>
      </w:r>
      <w:r w:rsidRPr="009C5CBB">
        <w:rPr>
          <w:color w:val="538135" w:themeColor="accent6" w:themeShade="BF"/>
        </w:rPr>
        <w:tab/>
      </w:r>
      <w:r>
        <w:tab/>
      </w:r>
    </w:p>
    <w:p w:rsidR="00C923C2" w:rsidRDefault="00C923C2" w:rsidP="00C923C2">
      <w:r>
        <w:t xml:space="preserve">20c. </w:t>
      </w:r>
      <w:proofErr w:type="gramStart"/>
      <w:r>
        <w:t>Understands</w:t>
      </w:r>
      <w:proofErr w:type="gramEnd"/>
      <w:r>
        <w:t xml:space="preserve"> and uses a variety of instructional strategies to encourage learners to develop deep understanding of: Building skills to apply knowledge in meaningful ways. </w:t>
      </w:r>
      <w:r>
        <w:tab/>
      </w:r>
      <w:r w:rsidR="000A3A1C" w:rsidRPr="000A3A1C">
        <w:rPr>
          <w:color w:val="538135" w:themeColor="accent6" w:themeShade="BF"/>
        </w:rPr>
        <w:t>Planning/Content Knowledge; Instruction/Assessment</w:t>
      </w:r>
      <w:r w:rsidR="000A3A1C">
        <w:t xml:space="preserve"> </w:t>
      </w:r>
      <w:r>
        <w:tab/>
      </w:r>
    </w:p>
    <w:p w:rsidR="00C923C2" w:rsidRDefault="00C923C2" w:rsidP="00C923C2">
      <w:r>
        <w:lastRenderedPageBreak/>
        <w:t xml:space="preserve">21. Engages in ongoing professional learning. </w:t>
      </w:r>
      <w:r>
        <w:tab/>
      </w:r>
      <w:r w:rsidR="000A3A1C" w:rsidRPr="000A3A1C">
        <w:rPr>
          <w:color w:val="538135" w:themeColor="accent6" w:themeShade="BF"/>
        </w:rPr>
        <w:t xml:space="preserve">Reflection on Practice; Professionalism/Communication </w:t>
      </w:r>
      <w:r>
        <w:tab/>
      </w:r>
      <w:r>
        <w:tab/>
      </w:r>
    </w:p>
    <w:p w:rsidR="00C923C2" w:rsidRDefault="00C923C2" w:rsidP="00C923C2">
      <w:r>
        <w:t xml:space="preserve">22. Uses evidence to continually evaluate his/her practice. </w:t>
      </w:r>
      <w:r w:rsidR="000A3A1C" w:rsidRPr="000A3A1C">
        <w:rPr>
          <w:color w:val="538135" w:themeColor="accent6" w:themeShade="BF"/>
        </w:rPr>
        <w:t>Reflection on Practice</w:t>
      </w:r>
      <w:r w:rsidR="000A3A1C">
        <w:rPr>
          <w:color w:val="538135" w:themeColor="accent6" w:themeShade="BF"/>
        </w:rPr>
        <w:t>; Professionalism/Communication</w:t>
      </w:r>
      <w:r>
        <w:tab/>
      </w:r>
    </w:p>
    <w:p w:rsidR="00C923C2" w:rsidRDefault="00C923C2" w:rsidP="00C923C2">
      <w:r>
        <w:t xml:space="preserve">23. Uses evidence to continually evaluate the effects of his/her choices and actions on others (learners, families, other professionals, and the community.) </w:t>
      </w:r>
      <w:r>
        <w:tab/>
      </w:r>
      <w:r w:rsidR="000A3A1C" w:rsidRPr="000A3A1C">
        <w:rPr>
          <w:color w:val="538135" w:themeColor="accent6" w:themeShade="BF"/>
        </w:rPr>
        <w:t>Reflection on Practice; Professionalism/Communication</w:t>
      </w:r>
      <w:r>
        <w:tab/>
      </w:r>
      <w:r>
        <w:tab/>
      </w:r>
    </w:p>
    <w:p w:rsidR="00C923C2" w:rsidRPr="000A3A1C" w:rsidRDefault="00C923C2" w:rsidP="00C923C2">
      <w:pPr>
        <w:rPr>
          <w:color w:val="538135" w:themeColor="accent6" w:themeShade="BF"/>
        </w:rPr>
      </w:pPr>
      <w:r>
        <w:t xml:space="preserve">24. Adapts practice to meet the needs of each learner. </w:t>
      </w:r>
      <w:r>
        <w:tab/>
      </w:r>
      <w:r w:rsidR="000A3A1C" w:rsidRPr="000A3A1C">
        <w:rPr>
          <w:color w:val="538135" w:themeColor="accent6" w:themeShade="BF"/>
        </w:rPr>
        <w:t>Planning/Content Knowledge; Invent and Discover to Create; Relate and Connect to Transfer</w:t>
      </w:r>
      <w:r w:rsidRPr="000A3A1C">
        <w:rPr>
          <w:color w:val="538135" w:themeColor="accent6" w:themeShade="BF"/>
        </w:rPr>
        <w:tab/>
      </w:r>
      <w:r w:rsidRPr="000A3A1C">
        <w:rPr>
          <w:color w:val="538135" w:themeColor="accent6" w:themeShade="BF"/>
        </w:rPr>
        <w:tab/>
      </w:r>
    </w:p>
    <w:p w:rsidR="00C923C2" w:rsidRDefault="00C923C2" w:rsidP="00C923C2">
      <w:r>
        <w:t xml:space="preserve">25. Knows when to use consultation from colleagues and specialists to support the successful learning of all students. </w:t>
      </w:r>
      <w:r w:rsidR="000A3A1C" w:rsidRPr="000A3A1C">
        <w:rPr>
          <w:color w:val="538135" w:themeColor="accent6" w:themeShade="BF"/>
        </w:rPr>
        <w:t>Reflection on Practice; Professionalism/Communication</w:t>
      </w:r>
      <w:r>
        <w:tab/>
      </w:r>
    </w:p>
    <w:p w:rsidR="00C923C2" w:rsidRDefault="00C923C2" w:rsidP="00C923C2">
      <w:r>
        <w:t xml:space="preserve">26. Demonstrates high ethical standards and behavior. </w:t>
      </w:r>
      <w:r w:rsidR="000A3A1C" w:rsidRPr="000A3A1C">
        <w:rPr>
          <w:color w:val="538135" w:themeColor="accent6" w:themeShade="BF"/>
        </w:rPr>
        <w:t>Reflection on Practice; Professionalism/Communication</w:t>
      </w:r>
      <w:r>
        <w:tab/>
      </w:r>
      <w:r>
        <w:tab/>
      </w:r>
    </w:p>
    <w:p w:rsidR="00A02C59" w:rsidRDefault="00C923C2" w:rsidP="00C923C2">
      <w:r>
        <w:t xml:space="preserve">27. Shows commitment to ethical principles including honesty, integrity, fair treatment, and respect for others. </w:t>
      </w:r>
      <w:r w:rsidR="000A3A1C" w:rsidRPr="000A3A1C">
        <w:rPr>
          <w:color w:val="538135" w:themeColor="accent6" w:themeShade="BF"/>
        </w:rPr>
        <w:t>Reflection on Practice</w:t>
      </w:r>
      <w:r w:rsidR="000A3A1C">
        <w:rPr>
          <w:color w:val="538135" w:themeColor="accent6" w:themeShade="BF"/>
        </w:rPr>
        <w:t>; Professionalism/Communication</w:t>
      </w:r>
      <w:r>
        <w:tab/>
      </w:r>
    </w:p>
    <w:p w:rsidR="00A02C59" w:rsidRDefault="00C923C2" w:rsidP="00C923C2">
      <w:r>
        <w:t xml:space="preserve">28. Understands that change is constant and functions effectively in a complex, dynamic environment. </w:t>
      </w:r>
      <w:r>
        <w:tab/>
      </w:r>
      <w:r w:rsidR="000A3A1C" w:rsidRPr="000A3A1C">
        <w:rPr>
          <w:color w:val="538135" w:themeColor="accent6" w:themeShade="BF"/>
        </w:rPr>
        <w:t>Reflection on Practice</w:t>
      </w:r>
      <w:r w:rsidR="000A3A1C">
        <w:rPr>
          <w:color w:val="538135" w:themeColor="accent6" w:themeShade="BF"/>
        </w:rPr>
        <w:t>; Professionalism/Communication</w:t>
      </w:r>
    </w:p>
    <w:p w:rsidR="00C923C2" w:rsidRDefault="00C923C2" w:rsidP="00C923C2">
      <w:r>
        <w:t>29a. Seeks appropriate leadership roles and opportunities to: Advocate for positive change in policies and practices affecting student learning.</w:t>
      </w:r>
      <w:r w:rsidR="000A3A1C" w:rsidRPr="000A3A1C">
        <w:rPr>
          <w:color w:val="538135" w:themeColor="accent6" w:themeShade="BF"/>
        </w:rPr>
        <w:t xml:space="preserve"> Reflection on Practice</w:t>
      </w:r>
      <w:r w:rsidR="000A3A1C">
        <w:rPr>
          <w:color w:val="538135" w:themeColor="accent6" w:themeShade="BF"/>
        </w:rPr>
        <w:t>; Professionalism/Communication</w:t>
      </w:r>
      <w:r>
        <w:tab/>
      </w:r>
      <w:r>
        <w:tab/>
      </w:r>
      <w:r>
        <w:tab/>
      </w:r>
    </w:p>
    <w:p w:rsidR="00C923C2" w:rsidRDefault="00C923C2" w:rsidP="00C923C2">
      <w:r>
        <w:t xml:space="preserve">29b. Seeks appropriate leadership roles and opportunities to: Participate in the development of positive working conditions and school climate in their school. </w:t>
      </w:r>
      <w:r w:rsidR="000A3A1C" w:rsidRPr="000A3A1C">
        <w:rPr>
          <w:color w:val="538135" w:themeColor="accent6" w:themeShade="BF"/>
        </w:rPr>
        <w:t>Reflection on Practice</w:t>
      </w:r>
      <w:r w:rsidR="000A3A1C">
        <w:rPr>
          <w:color w:val="538135" w:themeColor="accent6" w:themeShade="BF"/>
        </w:rPr>
        <w:t>; Professionalism/Communication</w:t>
      </w:r>
      <w:r>
        <w:tab/>
      </w:r>
      <w:r>
        <w:tab/>
      </w:r>
      <w:r>
        <w:tab/>
      </w:r>
    </w:p>
    <w:p w:rsidR="00C923C2" w:rsidRDefault="00C923C2" w:rsidP="00C923C2">
      <w:r>
        <w:t xml:space="preserve">29c. Seeks appropriate leadership roles and opportunities to: Provide input in determining the school budget, participate in the hiring process, and collaborate with colleagues to mentors and support new teachers (if possible). </w:t>
      </w:r>
      <w:r w:rsidR="000A3A1C" w:rsidRPr="000A3A1C">
        <w:rPr>
          <w:color w:val="C00000"/>
        </w:rPr>
        <w:t>N/A</w:t>
      </w:r>
      <w:r w:rsidRPr="000A3A1C">
        <w:rPr>
          <w:color w:val="C00000"/>
        </w:rPr>
        <w:tab/>
      </w:r>
    </w:p>
    <w:p w:rsidR="00C923C2" w:rsidRDefault="00C923C2" w:rsidP="00C923C2">
      <w:r>
        <w:t xml:space="preserve">29d. Seeks appropriate leadership roles and opportunities to: Actively participate in and advocate for decision-making structures in education and government that take advantage of the expertise of teachers. </w:t>
      </w:r>
      <w:r w:rsidR="000A3A1C" w:rsidRPr="000A3A1C">
        <w:rPr>
          <w:color w:val="C00000"/>
        </w:rPr>
        <w:t>N/A</w:t>
      </w:r>
      <w:r>
        <w:tab/>
      </w:r>
      <w:r>
        <w:tab/>
      </w:r>
      <w:r>
        <w:tab/>
      </w:r>
    </w:p>
    <w:p w:rsidR="00C923C2" w:rsidRDefault="00C923C2" w:rsidP="00C923C2">
      <w:r>
        <w:t>30. Seeks appropriate leadership roles and opportuni</w:t>
      </w:r>
      <w:r w:rsidR="000A3A1C">
        <w:t>ti</w:t>
      </w:r>
      <w:r>
        <w:t xml:space="preserve">es to collaborate with learners, families, colleagues, other school professionals, and community members to ensure learner growth. </w:t>
      </w:r>
      <w:r w:rsidR="000A3A1C" w:rsidRPr="000A3A1C">
        <w:rPr>
          <w:color w:val="538135" w:themeColor="accent6" w:themeShade="BF"/>
        </w:rPr>
        <w:t>Reflection on Practice</w:t>
      </w:r>
      <w:r w:rsidR="000A3A1C">
        <w:rPr>
          <w:color w:val="538135" w:themeColor="accent6" w:themeShade="BF"/>
        </w:rPr>
        <w:t>; Professionalism/Communication</w:t>
      </w:r>
      <w:r>
        <w:tab/>
      </w:r>
      <w:r>
        <w:tab/>
      </w:r>
      <w:r>
        <w:tab/>
      </w:r>
    </w:p>
    <w:p w:rsidR="006439D9" w:rsidRDefault="00C923C2" w:rsidP="00C923C2">
      <w:r>
        <w:t>31. Seeks appropriate leadership roles and opportunities to advance the profession and engages in a professional learning community.</w:t>
      </w:r>
      <w:r w:rsidR="000A3A1C">
        <w:t xml:space="preserve"> </w:t>
      </w:r>
      <w:r w:rsidR="000A3A1C" w:rsidRPr="000A3A1C">
        <w:rPr>
          <w:color w:val="538135" w:themeColor="accent6" w:themeShade="BF"/>
        </w:rPr>
        <w:t>Reflection on Practice</w:t>
      </w:r>
      <w:r w:rsidR="000A3A1C">
        <w:rPr>
          <w:color w:val="538135" w:themeColor="accent6" w:themeShade="BF"/>
        </w:rPr>
        <w:t>; Professionalism/Communication</w:t>
      </w:r>
    </w:p>
    <w:sectPr w:rsidR="006439D9" w:rsidSect="00C923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C2"/>
    <w:rsid w:val="00067078"/>
    <w:rsid w:val="000A3A1C"/>
    <w:rsid w:val="0017263F"/>
    <w:rsid w:val="003B7B57"/>
    <w:rsid w:val="006439D9"/>
    <w:rsid w:val="009C5CBB"/>
    <w:rsid w:val="00A02C59"/>
    <w:rsid w:val="00A9341D"/>
    <w:rsid w:val="00C923C2"/>
    <w:rsid w:val="00F2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6F5C4-F156-4C5A-AF86-7D18E315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7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6505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Sparks, Cheryl</cp:lastModifiedBy>
  <cp:revision>2</cp:revision>
  <cp:lastPrinted>2016-08-12T18:30:00Z</cp:lastPrinted>
  <dcterms:created xsi:type="dcterms:W3CDTF">2017-08-10T17:30:00Z</dcterms:created>
  <dcterms:modified xsi:type="dcterms:W3CDTF">2017-08-10T17:30:00Z</dcterms:modified>
</cp:coreProperties>
</file>