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19324" w14:textId="4485B1C4" w:rsidR="00A4768C" w:rsidRPr="00CA5B80" w:rsidRDefault="007175D0" w:rsidP="006A6D7E">
      <w:pPr>
        <w:jc w:val="center"/>
      </w:pPr>
      <w:bookmarkStart w:id="0" w:name="_GoBack"/>
      <w:bookmarkEnd w:id="0"/>
      <w:r>
        <w:rPr>
          <w:noProof/>
          <w:lang w:bidi="ar-SA"/>
        </w:rPr>
        <w:drawing>
          <wp:inline distT="0" distB="0" distL="0" distR="0" wp14:anchorId="58018405" wp14:editId="6D68CB26">
            <wp:extent cx="2612571" cy="114300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7_UNC_WM+bear_vert.jpg"/>
                    <pic:cNvPicPr/>
                  </pic:nvPicPr>
                  <pic:blipFill>
                    <a:blip r:embed="rId11">
                      <a:extLst>
                        <a:ext uri="{28A0092B-C50C-407E-A947-70E740481C1C}">
                          <a14:useLocalDpi xmlns:a14="http://schemas.microsoft.com/office/drawing/2010/main" val="0"/>
                        </a:ext>
                      </a:extLst>
                    </a:blip>
                    <a:stretch>
                      <a:fillRect/>
                    </a:stretch>
                  </pic:blipFill>
                  <pic:spPr>
                    <a:xfrm>
                      <a:off x="0" y="0"/>
                      <a:ext cx="2612571" cy="1143000"/>
                    </a:xfrm>
                    <a:prstGeom prst="rect">
                      <a:avLst/>
                    </a:prstGeom>
                  </pic:spPr>
                </pic:pic>
              </a:graphicData>
            </a:graphic>
          </wp:inline>
        </w:drawing>
      </w:r>
    </w:p>
    <w:p w14:paraId="64D69E33" w14:textId="77777777" w:rsidR="00773697" w:rsidRPr="00A94F39" w:rsidRDefault="00773697" w:rsidP="00BC4D47"/>
    <w:p w14:paraId="187FE75E" w14:textId="5F4E76E9" w:rsidR="00411F38" w:rsidRPr="006A6D7E" w:rsidRDefault="00411F38" w:rsidP="00BC4D47">
      <w:pPr>
        <w:pStyle w:val="Title"/>
        <w:rPr>
          <w:sz w:val="48"/>
          <w:szCs w:val="48"/>
        </w:rPr>
      </w:pPr>
      <w:r w:rsidRPr="006A6D7E">
        <w:rPr>
          <w:sz w:val="48"/>
          <w:szCs w:val="48"/>
        </w:rPr>
        <w:t>Early Childhood</w:t>
      </w:r>
      <w:r w:rsidR="0047712B" w:rsidRPr="006A6D7E">
        <w:rPr>
          <w:sz w:val="48"/>
          <w:szCs w:val="48"/>
        </w:rPr>
        <w:t xml:space="preserve"> Education</w:t>
      </w:r>
    </w:p>
    <w:p w14:paraId="7DDBB6A5" w14:textId="36D77EB6" w:rsidR="00773697" w:rsidRPr="00FE2E76" w:rsidRDefault="00773697" w:rsidP="00BC4D47">
      <w:pPr>
        <w:pStyle w:val="Title"/>
        <w:rPr>
          <w:sz w:val="40"/>
          <w:szCs w:val="40"/>
        </w:rPr>
      </w:pPr>
      <w:r w:rsidRPr="00FE2E76">
        <w:rPr>
          <w:sz w:val="40"/>
          <w:szCs w:val="40"/>
        </w:rPr>
        <w:t>Student Teaching Handbook</w:t>
      </w:r>
      <w:r w:rsidR="0047712B" w:rsidRPr="00FE2E76">
        <w:rPr>
          <w:sz w:val="40"/>
          <w:szCs w:val="40"/>
        </w:rPr>
        <w:t xml:space="preserve"> &amp; Syllabus</w:t>
      </w:r>
    </w:p>
    <w:p w14:paraId="70FACC4D" w14:textId="48C82C82" w:rsidR="00773697" w:rsidRPr="00067A36" w:rsidRDefault="009403B9" w:rsidP="006A6D7E">
      <w:pPr>
        <w:pStyle w:val="Heading4"/>
        <w:jc w:val="center"/>
        <w:rPr>
          <w:rStyle w:val="IntenseEmphasis"/>
          <w:sz w:val="26"/>
          <w:szCs w:val="26"/>
        </w:rPr>
      </w:pPr>
      <w:r w:rsidRPr="00067A36">
        <w:rPr>
          <w:rStyle w:val="IntenseEmphasis"/>
          <w:sz w:val="26"/>
          <w:szCs w:val="26"/>
        </w:rPr>
        <w:t>For UNC Teacher Candidates, Cooperating</w:t>
      </w:r>
      <w:r w:rsidR="00CB1A61" w:rsidRPr="00067A36">
        <w:rPr>
          <w:rStyle w:val="IntenseEmphasis"/>
          <w:sz w:val="26"/>
          <w:szCs w:val="26"/>
        </w:rPr>
        <w:t>/Mentor</w:t>
      </w:r>
      <w:r w:rsidRPr="00067A36">
        <w:rPr>
          <w:rStyle w:val="IntenseEmphasis"/>
          <w:sz w:val="26"/>
          <w:szCs w:val="26"/>
        </w:rPr>
        <w:t xml:space="preserve"> Teachers</w:t>
      </w:r>
      <w:r w:rsidR="00CB1A61" w:rsidRPr="00067A36">
        <w:rPr>
          <w:rStyle w:val="IntenseEmphasis"/>
          <w:sz w:val="26"/>
          <w:szCs w:val="26"/>
        </w:rPr>
        <w:t>, and UNC Supervisors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8"/>
        <w:gridCol w:w="5372"/>
      </w:tblGrid>
      <w:tr w:rsidR="002F4768" w:rsidRPr="005D4861" w14:paraId="38D67AA9" w14:textId="77777777" w:rsidTr="00E7121B">
        <w:trPr>
          <w:trHeight w:val="1035"/>
        </w:trPr>
        <w:tc>
          <w:tcPr>
            <w:tcW w:w="5428" w:type="dxa"/>
          </w:tcPr>
          <w:p w14:paraId="4B9F260C" w14:textId="77777777" w:rsidR="00E7121B" w:rsidRPr="00067A36" w:rsidRDefault="00E7121B" w:rsidP="00BC4D47">
            <w:r w:rsidRPr="00067A36">
              <w:t xml:space="preserve">        </w:t>
            </w:r>
          </w:p>
          <w:p w14:paraId="338375B3" w14:textId="5E35A6A7" w:rsidR="00E7121B" w:rsidRPr="00067A36" w:rsidRDefault="00E7121B" w:rsidP="00BC4D47">
            <w:r w:rsidRPr="00067A36">
              <w:t xml:space="preserve">       </w:t>
            </w:r>
            <w:r w:rsidR="006E2483" w:rsidRPr="00067A36">
              <w:t xml:space="preserve">Dr. </w:t>
            </w:r>
            <w:r w:rsidR="00874149" w:rsidRPr="00067A36">
              <w:t>Amanda Rutter</w:t>
            </w:r>
            <w:r w:rsidRPr="00067A36">
              <w:t xml:space="preserve">, </w:t>
            </w:r>
            <w:r w:rsidR="00067A36" w:rsidRPr="00067A36">
              <w:t xml:space="preserve">ECE </w:t>
            </w:r>
            <w:r w:rsidRPr="00067A36">
              <w:t xml:space="preserve">Program </w:t>
            </w:r>
            <w:r w:rsidR="00874149" w:rsidRPr="00067A36">
              <w:t>Coordinator</w:t>
            </w:r>
          </w:p>
          <w:p w14:paraId="5547179D" w14:textId="77777777" w:rsidR="00E7121B" w:rsidRPr="00067A36" w:rsidRDefault="00E7121B" w:rsidP="00BC4D47">
            <w:r w:rsidRPr="00067A36">
              <w:t xml:space="preserve">       </w:t>
            </w:r>
            <w:hyperlink r:id="rId12" w:history="1">
              <w:r w:rsidR="00874149" w:rsidRPr="00067A36">
                <w:rPr>
                  <w:rStyle w:val="Hyperlink"/>
                </w:rPr>
                <w:t>Amanda.rutter@unco.edu</w:t>
              </w:r>
            </w:hyperlink>
            <w:r w:rsidR="00874149" w:rsidRPr="00067A36">
              <w:t xml:space="preserve"> </w:t>
            </w:r>
          </w:p>
          <w:p w14:paraId="7ED784B6" w14:textId="786116AB" w:rsidR="00411F38" w:rsidRPr="00067A36" w:rsidRDefault="00E7121B" w:rsidP="00BC4D47">
            <w:r w:rsidRPr="00067A36">
              <w:t xml:space="preserve">       </w:t>
            </w:r>
            <w:r w:rsidR="002462FC" w:rsidRPr="00067A36">
              <w:t>970-351-2035</w:t>
            </w:r>
          </w:p>
        </w:tc>
        <w:tc>
          <w:tcPr>
            <w:tcW w:w="5372" w:type="dxa"/>
          </w:tcPr>
          <w:p w14:paraId="2D0B366D" w14:textId="77777777" w:rsidR="00E7121B" w:rsidRPr="00067A36" w:rsidRDefault="0010154B" w:rsidP="00BC4D47">
            <w:r w:rsidRPr="00067A36">
              <w:t xml:space="preserve">        </w:t>
            </w:r>
          </w:p>
          <w:p w14:paraId="2233B443" w14:textId="1B406C41" w:rsidR="002F4768" w:rsidRPr="00067A36" w:rsidRDefault="00E7121B" w:rsidP="00BC4D47">
            <w:r w:rsidRPr="00067A36">
              <w:t xml:space="preserve">         Lynette Kerrigan</w:t>
            </w:r>
            <w:r w:rsidR="00067A36" w:rsidRPr="00067A36">
              <w:t xml:space="preserve">, Placement Coordinator </w:t>
            </w:r>
          </w:p>
          <w:p w14:paraId="34973ED0" w14:textId="77777777" w:rsidR="00E7121B" w:rsidRPr="00067A36" w:rsidRDefault="00E7121B" w:rsidP="00BC4D47">
            <w:r w:rsidRPr="00067A36">
              <w:t xml:space="preserve">         </w:t>
            </w:r>
            <w:hyperlink r:id="rId13" w:history="1">
              <w:r w:rsidRPr="00067A36">
                <w:rPr>
                  <w:rStyle w:val="Hyperlink"/>
                </w:rPr>
                <w:t>Lynette.kerrigan@unco.edu</w:t>
              </w:r>
            </w:hyperlink>
            <w:r w:rsidRPr="00067A36">
              <w:t xml:space="preserve"> </w:t>
            </w:r>
          </w:p>
          <w:p w14:paraId="29518E8D" w14:textId="77777777" w:rsidR="00E7121B" w:rsidRPr="00067A36" w:rsidRDefault="00E7121B" w:rsidP="00BC4D47">
            <w:r w:rsidRPr="00067A36">
              <w:t xml:space="preserve">         970-351-1623</w:t>
            </w:r>
          </w:p>
        </w:tc>
      </w:tr>
    </w:tbl>
    <w:bookmarkStart w:id="1" w:name="_Toc226805152" w:displacedByCustomXml="next"/>
    <w:bookmarkStart w:id="2" w:name="_Toc226805178" w:displacedByCustomXml="next"/>
    <w:bookmarkStart w:id="3" w:name="_Toc201020920" w:displacedByCustomXml="next"/>
    <w:bookmarkStart w:id="4" w:name="_Toc205281059" w:displacedByCustomXml="next"/>
    <w:sdt>
      <w:sdtPr>
        <w:rPr>
          <w:rFonts w:asciiTheme="minorHAnsi" w:eastAsiaTheme="minorEastAsia" w:hAnsiTheme="minorHAnsi" w:cstheme="minorBidi"/>
          <w:b w:val="0"/>
          <w:bCs w:val="0"/>
          <w:color w:val="auto"/>
          <w:sz w:val="22"/>
          <w:szCs w:val="22"/>
        </w:rPr>
        <w:id w:val="158155190"/>
        <w:docPartObj>
          <w:docPartGallery w:val="Table of Contents"/>
          <w:docPartUnique/>
        </w:docPartObj>
      </w:sdtPr>
      <w:sdtEndPr>
        <w:rPr>
          <w:rFonts w:asciiTheme="majorHAnsi" w:hAnsiTheme="majorHAnsi"/>
        </w:rPr>
      </w:sdtEndPr>
      <w:sdtContent>
        <w:p w14:paraId="172C6B28" w14:textId="31B26750" w:rsidR="003B6382" w:rsidRDefault="00BC4D47" w:rsidP="00BC4D47">
          <w:pPr>
            <w:pStyle w:val="TOCHeading"/>
          </w:pPr>
          <w:r>
            <w:t>Table of C</w:t>
          </w:r>
          <w:r w:rsidR="003B6382">
            <w:t>ontents</w:t>
          </w:r>
        </w:p>
        <w:p w14:paraId="648B2F6F" w14:textId="5B82B744" w:rsidR="000E4762" w:rsidRDefault="006D2FA1">
          <w:pPr>
            <w:pStyle w:val="TOC1"/>
            <w:tabs>
              <w:tab w:val="right" w:leader="dot" w:pos="10790"/>
            </w:tabs>
            <w:rPr>
              <w:rFonts w:asciiTheme="minorHAnsi" w:hAnsiTheme="minorHAnsi"/>
              <w:noProof/>
              <w:lang w:bidi="ar-SA"/>
            </w:rPr>
          </w:pPr>
          <w:r>
            <w:fldChar w:fldCharType="begin"/>
          </w:r>
          <w:r w:rsidR="003B6382">
            <w:instrText xml:space="preserve"> TOC \o "1-3" \h \z \u </w:instrText>
          </w:r>
          <w:r>
            <w:fldChar w:fldCharType="separate"/>
          </w:r>
          <w:hyperlink w:anchor="_Toc58243266" w:history="1">
            <w:r w:rsidR="000E4762" w:rsidRPr="001B4DBC">
              <w:rPr>
                <w:rStyle w:val="Hyperlink"/>
                <w:noProof/>
              </w:rPr>
              <w:t>COURSE INFORMATION</w:t>
            </w:r>
            <w:r w:rsidR="000E4762">
              <w:rPr>
                <w:noProof/>
                <w:webHidden/>
              </w:rPr>
              <w:tab/>
            </w:r>
            <w:r w:rsidR="000E4762">
              <w:rPr>
                <w:noProof/>
                <w:webHidden/>
              </w:rPr>
              <w:fldChar w:fldCharType="begin"/>
            </w:r>
            <w:r w:rsidR="000E4762">
              <w:rPr>
                <w:noProof/>
                <w:webHidden/>
              </w:rPr>
              <w:instrText xml:space="preserve"> PAGEREF _Toc58243266 \h </w:instrText>
            </w:r>
            <w:r w:rsidR="000E4762">
              <w:rPr>
                <w:noProof/>
                <w:webHidden/>
              </w:rPr>
            </w:r>
            <w:r w:rsidR="000E4762">
              <w:rPr>
                <w:noProof/>
                <w:webHidden/>
              </w:rPr>
              <w:fldChar w:fldCharType="separate"/>
            </w:r>
            <w:r w:rsidR="0078396A">
              <w:rPr>
                <w:noProof/>
                <w:webHidden/>
              </w:rPr>
              <w:t>2</w:t>
            </w:r>
            <w:r w:rsidR="000E4762">
              <w:rPr>
                <w:noProof/>
                <w:webHidden/>
              </w:rPr>
              <w:fldChar w:fldCharType="end"/>
            </w:r>
          </w:hyperlink>
        </w:p>
        <w:p w14:paraId="4AA7936F" w14:textId="26C47231" w:rsidR="000E4762" w:rsidRDefault="00E3432E">
          <w:pPr>
            <w:pStyle w:val="TOC2"/>
            <w:tabs>
              <w:tab w:val="right" w:leader="dot" w:pos="10790"/>
            </w:tabs>
            <w:rPr>
              <w:rFonts w:asciiTheme="minorHAnsi" w:hAnsiTheme="minorHAnsi"/>
              <w:noProof/>
              <w:lang w:bidi="ar-SA"/>
            </w:rPr>
          </w:pPr>
          <w:hyperlink w:anchor="_Toc58243267" w:history="1">
            <w:r w:rsidR="000E4762" w:rsidRPr="001B4DBC">
              <w:rPr>
                <w:rStyle w:val="Hyperlink"/>
                <w:noProof/>
              </w:rPr>
              <w:t>Course Description</w:t>
            </w:r>
            <w:r w:rsidR="000E4762">
              <w:rPr>
                <w:noProof/>
                <w:webHidden/>
              </w:rPr>
              <w:tab/>
            </w:r>
            <w:r w:rsidR="000E4762">
              <w:rPr>
                <w:noProof/>
                <w:webHidden/>
              </w:rPr>
              <w:fldChar w:fldCharType="begin"/>
            </w:r>
            <w:r w:rsidR="000E4762">
              <w:rPr>
                <w:noProof/>
                <w:webHidden/>
              </w:rPr>
              <w:instrText xml:space="preserve"> PAGEREF _Toc58243267 \h </w:instrText>
            </w:r>
            <w:r w:rsidR="000E4762">
              <w:rPr>
                <w:noProof/>
                <w:webHidden/>
              </w:rPr>
            </w:r>
            <w:r w:rsidR="000E4762">
              <w:rPr>
                <w:noProof/>
                <w:webHidden/>
              </w:rPr>
              <w:fldChar w:fldCharType="separate"/>
            </w:r>
            <w:r w:rsidR="0078396A">
              <w:rPr>
                <w:noProof/>
                <w:webHidden/>
              </w:rPr>
              <w:t>2</w:t>
            </w:r>
            <w:r w:rsidR="000E4762">
              <w:rPr>
                <w:noProof/>
                <w:webHidden/>
              </w:rPr>
              <w:fldChar w:fldCharType="end"/>
            </w:r>
          </w:hyperlink>
        </w:p>
        <w:p w14:paraId="19CFE890" w14:textId="23794471" w:rsidR="000E4762" w:rsidRDefault="00E3432E">
          <w:pPr>
            <w:pStyle w:val="TOC2"/>
            <w:tabs>
              <w:tab w:val="right" w:leader="dot" w:pos="10790"/>
            </w:tabs>
            <w:rPr>
              <w:rFonts w:asciiTheme="minorHAnsi" w:hAnsiTheme="minorHAnsi"/>
              <w:noProof/>
              <w:lang w:bidi="ar-SA"/>
            </w:rPr>
          </w:pPr>
          <w:hyperlink w:anchor="_Toc58243268" w:history="1">
            <w:r w:rsidR="000E4762" w:rsidRPr="001B4DBC">
              <w:rPr>
                <w:rStyle w:val="Hyperlink"/>
                <w:noProof/>
              </w:rPr>
              <w:t>Course Objectives and Standards Met</w:t>
            </w:r>
            <w:r w:rsidR="000E4762">
              <w:rPr>
                <w:noProof/>
                <w:webHidden/>
              </w:rPr>
              <w:tab/>
            </w:r>
            <w:r w:rsidR="000E4762">
              <w:rPr>
                <w:noProof/>
                <w:webHidden/>
              </w:rPr>
              <w:fldChar w:fldCharType="begin"/>
            </w:r>
            <w:r w:rsidR="000E4762">
              <w:rPr>
                <w:noProof/>
                <w:webHidden/>
              </w:rPr>
              <w:instrText xml:space="preserve"> PAGEREF _Toc58243268 \h </w:instrText>
            </w:r>
            <w:r w:rsidR="000E4762">
              <w:rPr>
                <w:noProof/>
                <w:webHidden/>
              </w:rPr>
            </w:r>
            <w:r w:rsidR="000E4762">
              <w:rPr>
                <w:noProof/>
                <w:webHidden/>
              </w:rPr>
              <w:fldChar w:fldCharType="separate"/>
            </w:r>
            <w:r w:rsidR="0078396A">
              <w:rPr>
                <w:noProof/>
                <w:webHidden/>
              </w:rPr>
              <w:t>2</w:t>
            </w:r>
            <w:r w:rsidR="000E4762">
              <w:rPr>
                <w:noProof/>
                <w:webHidden/>
              </w:rPr>
              <w:fldChar w:fldCharType="end"/>
            </w:r>
          </w:hyperlink>
        </w:p>
        <w:p w14:paraId="58198A9E" w14:textId="41A8C3C7" w:rsidR="000E4762" w:rsidRDefault="00E3432E">
          <w:pPr>
            <w:pStyle w:val="TOC2"/>
            <w:tabs>
              <w:tab w:val="right" w:leader="dot" w:pos="10790"/>
            </w:tabs>
            <w:rPr>
              <w:rFonts w:asciiTheme="minorHAnsi" w:hAnsiTheme="minorHAnsi"/>
              <w:noProof/>
              <w:lang w:bidi="ar-SA"/>
            </w:rPr>
          </w:pPr>
          <w:hyperlink w:anchor="_Toc58243269" w:history="1">
            <w:r w:rsidR="000E4762" w:rsidRPr="001B4DBC">
              <w:rPr>
                <w:rStyle w:val="Hyperlink"/>
                <w:noProof/>
              </w:rPr>
              <w:t>Criteria for Passing the Course</w:t>
            </w:r>
            <w:r w:rsidR="000E4762">
              <w:rPr>
                <w:noProof/>
                <w:webHidden/>
              </w:rPr>
              <w:tab/>
            </w:r>
            <w:r w:rsidR="000E4762">
              <w:rPr>
                <w:noProof/>
                <w:webHidden/>
              </w:rPr>
              <w:fldChar w:fldCharType="begin"/>
            </w:r>
            <w:r w:rsidR="000E4762">
              <w:rPr>
                <w:noProof/>
                <w:webHidden/>
              </w:rPr>
              <w:instrText xml:space="preserve"> PAGEREF _Toc58243269 \h </w:instrText>
            </w:r>
            <w:r w:rsidR="000E4762">
              <w:rPr>
                <w:noProof/>
                <w:webHidden/>
              </w:rPr>
            </w:r>
            <w:r w:rsidR="000E4762">
              <w:rPr>
                <w:noProof/>
                <w:webHidden/>
              </w:rPr>
              <w:fldChar w:fldCharType="separate"/>
            </w:r>
            <w:r w:rsidR="0078396A">
              <w:rPr>
                <w:noProof/>
                <w:webHidden/>
              </w:rPr>
              <w:t>3</w:t>
            </w:r>
            <w:r w:rsidR="000E4762">
              <w:rPr>
                <w:noProof/>
                <w:webHidden/>
              </w:rPr>
              <w:fldChar w:fldCharType="end"/>
            </w:r>
          </w:hyperlink>
        </w:p>
        <w:p w14:paraId="66E7B2FA" w14:textId="27D5F4F5" w:rsidR="000E4762" w:rsidRDefault="00E3432E">
          <w:pPr>
            <w:pStyle w:val="TOC2"/>
            <w:tabs>
              <w:tab w:val="right" w:leader="dot" w:pos="10790"/>
            </w:tabs>
            <w:rPr>
              <w:rFonts w:asciiTheme="minorHAnsi" w:hAnsiTheme="minorHAnsi"/>
              <w:noProof/>
              <w:lang w:bidi="ar-SA"/>
            </w:rPr>
          </w:pPr>
          <w:hyperlink w:anchor="_Toc58243270" w:history="1">
            <w:r w:rsidR="000E4762" w:rsidRPr="001B4DBC">
              <w:rPr>
                <w:rStyle w:val="Hyperlink"/>
                <w:noProof/>
              </w:rPr>
              <w:t>Course Activities and Assignments</w:t>
            </w:r>
            <w:r w:rsidR="000E4762">
              <w:rPr>
                <w:noProof/>
                <w:webHidden/>
              </w:rPr>
              <w:tab/>
            </w:r>
            <w:r w:rsidR="000E4762">
              <w:rPr>
                <w:noProof/>
                <w:webHidden/>
              </w:rPr>
              <w:fldChar w:fldCharType="begin"/>
            </w:r>
            <w:r w:rsidR="000E4762">
              <w:rPr>
                <w:noProof/>
                <w:webHidden/>
              </w:rPr>
              <w:instrText xml:space="preserve"> PAGEREF _Toc58243270 \h </w:instrText>
            </w:r>
            <w:r w:rsidR="000E4762">
              <w:rPr>
                <w:noProof/>
                <w:webHidden/>
              </w:rPr>
            </w:r>
            <w:r w:rsidR="000E4762">
              <w:rPr>
                <w:noProof/>
                <w:webHidden/>
              </w:rPr>
              <w:fldChar w:fldCharType="separate"/>
            </w:r>
            <w:r w:rsidR="0078396A">
              <w:rPr>
                <w:noProof/>
                <w:webHidden/>
              </w:rPr>
              <w:t>4</w:t>
            </w:r>
            <w:r w:rsidR="000E4762">
              <w:rPr>
                <w:noProof/>
                <w:webHidden/>
              </w:rPr>
              <w:fldChar w:fldCharType="end"/>
            </w:r>
          </w:hyperlink>
        </w:p>
        <w:p w14:paraId="61CA0A05" w14:textId="2706C3B5" w:rsidR="000E4762" w:rsidRDefault="00E3432E">
          <w:pPr>
            <w:pStyle w:val="TOC2"/>
            <w:tabs>
              <w:tab w:val="right" w:leader="dot" w:pos="10790"/>
            </w:tabs>
            <w:rPr>
              <w:rFonts w:asciiTheme="minorHAnsi" w:hAnsiTheme="minorHAnsi"/>
              <w:noProof/>
              <w:lang w:bidi="ar-SA"/>
            </w:rPr>
          </w:pPr>
          <w:hyperlink w:anchor="_Toc58243271" w:history="1">
            <w:r w:rsidR="000E4762" w:rsidRPr="001B4DBC">
              <w:rPr>
                <w:rStyle w:val="Hyperlink"/>
                <w:noProof/>
              </w:rPr>
              <w:t>Tentative Course Calendar</w:t>
            </w:r>
            <w:r w:rsidR="000E4762">
              <w:rPr>
                <w:noProof/>
                <w:webHidden/>
              </w:rPr>
              <w:tab/>
            </w:r>
            <w:r w:rsidR="000E4762">
              <w:rPr>
                <w:noProof/>
                <w:webHidden/>
              </w:rPr>
              <w:fldChar w:fldCharType="begin"/>
            </w:r>
            <w:r w:rsidR="000E4762">
              <w:rPr>
                <w:noProof/>
                <w:webHidden/>
              </w:rPr>
              <w:instrText xml:space="preserve"> PAGEREF _Toc58243271 \h </w:instrText>
            </w:r>
            <w:r w:rsidR="000E4762">
              <w:rPr>
                <w:noProof/>
                <w:webHidden/>
              </w:rPr>
            </w:r>
            <w:r w:rsidR="000E4762">
              <w:rPr>
                <w:noProof/>
                <w:webHidden/>
              </w:rPr>
              <w:fldChar w:fldCharType="separate"/>
            </w:r>
            <w:r w:rsidR="0078396A">
              <w:rPr>
                <w:noProof/>
                <w:webHidden/>
              </w:rPr>
              <w:t>4</w:t>
            </w:r>
            <w:r w:rsidR="000E4762">
              <w:rPr>
                <w:noProof/>
                <w:webHidden/>
              </w:rPr>
              <w:fldChar w:fldCharType="end"/>
            </w:r>
          </w:hyperlink>
        </w:p>
        <w:p w14:paraId="1EEF3C8F" w14:textId="40230D6A" w:rsidR="000E4762" w:rsidRDefault="00E3432E">
          <w:pPr>
            <w:pStyle w:val="TOC1"/>
            <w:tabs>
              <w:tab w:val="right" w:leader="dot" w:pos="10790"/>
            </w:tabs>
            <w:rPr>
              <w:rFonts w:asciiTheme="minorHAnsi" w:hAnsiTheme="minorHAnsi"/>
              <w:noProof/>
              <w:lang w:bidi="ar-SA"/>
            </w:rPr>
          </w:pPr>
          <w:hyperlink w:anchor="_Toc58243272" w:history="1">
            <w:r w:rsidR="000E4762" w:rsidRPr="001B4DBC">
              <w:rPr>
                <w:rStyle w:val="Hyperlink"/>
                <w:noProof/>
              </w:rPr>
              <w:t>Expectations of Teacher Candidates During Student Teaching</w:t>
            </w:r>
            <w:r w:rsidR="000E4762">
              <w:rPr>
                <w:noProof/>
                <w:webHidden/>
              </w:rPr>
              <w:tab/>
            </w:r>
            <w:r w:rsidR="000E4762">
              <w:rPr>
                <w:noProof/>
                <w:webHidden/>
              </w:rPr>
              <w:fldChar w:fldCharType="begin"/>
            </w:r>
            <w:r w:rsidR="000E4762">
              <w:rPr>
                <w:noProof/>
                <w:webHidden/>
              </w:rPr>
              <w:instrText xml:space="preserve"> PAGEREF _Toc58243272 \h </w:instrText>
            </w:r>
            <w:r w:rsidR="000E4762">
              <w:rPr>
                <w:noProof/>
                <w:webHidden/>
              </w:rPr>
            </w:r>
            <w:r w:rsidR="000E4762">
              <w:rPr>
                <w:noProof/>
                <w:webHidden/>
              </w:rPr>
              <w:fldChar w:fldCharType="separate"/>
            </w:r>
            <w:r w:rsidR="0078396A">
              <w:rPr>
                <w:noProof/>
                <w:webHidden/>
              </w:rPr>
              <w:t>5</w:t>
            </w:r>
            <w:r w:rsidR="000E4762">
              <w:rPr>
                <w:noProof/>
                <w:webHidden/>
              </w:rPr>
              <w:fldChar w:fldCharType="end"/>
            </w:r>
          </w:hyperlink>
        </w:p>
        <w:p w14:paraId="5AF2EC26" w14:textId="678C5DBA" w:rsidR="000E4762" w:rsidRDefault="00E3432E">
          <w:pPr>
            <w:pStyle w:val="TOC2"/>
            <w:tabs>
              <w:tab w:val="right" w:leader="dot" w:pos="10790"/>
            </w:tabs>
            <w:rPr>
              <w:rFonts w:asciiTheme="minorHAnsi" w:hAnsiTheme="minorHAnsi"/>
              <w:noProof/>
              <w:lang w:bidi="ar-SA"/>
            </w:rPr>
          </w:pPr>
          <w:hyperlink w:anchor="_Toc58243273" w:history="1">
            <w:r w:rsidR="000E4762" w:rsidRPr="001B4DBC">
              <w:rPr>
                <w:rStyle w:val="Hyperlink"/>
                <w:noProof/>
              </w:rPr>
              <w:t>Resources</w:t>
            </w:r>
            <w:r w:rsidR="000E4762">
              <w:rPr>
                <w:noProof/>
                <w:webHidden/>
              </w:rPr>
              <w:tab/>
            </w:r>
            <w:r w:rsidR="000E4762">
              <w:rPr>
                <w:noProof/>
                <w:webHidden/>
              </w:rPr>
              <w:fldChar w:fldCharType="begin"/>
            </w:r>
            <w:r w:rsidR="000E4762">
              <w:rPr>
                <w:noProof/>
                <w:webHidden/>
              </w:rPr>
              <w:instrText xml:space="preserve"> PAGEREF _Toc58243273 \h </w:instrText>
            </w:r>
            <w:r w:rsidR="000E4762">
              <w:rPr>
                <w:noProof/>
                <w:webHidden/>
              </w:rPr>
            </w:r>
            <w:r w:rsidR="000E4762">
              <w:rPr>
                <w:noProof/>
                <w:webHidden/>
              </w:rPr>
              <w:fldChar w:fldCharType="separate"/>
            </w:r>
            <w:r w:rsidR="0078396A">
              <w:rPr>
                <w:noProof/>
                <w:webHidden/>
              </w:rPr>
              <w:t>5</w:t>
            </w:r>
            <w:r w:rsidR="000E4762">
              <w:rPr>
                <w:noProof/>
                <w:webHidden/>
              </w:rPr>
              <w:fldChar w:fldCharType="end"/>
            </w:r>
          </w:hyperlink>
        </w:p>
        <w:p w14:paraId="345A6278" w14:textId="63436E1E" w:rsidR="000E4762" w:rsidRDefault="00E3432E">
          <w:pPr>
            <w:pStyle w:val="TOC1"/>
            <w:tabs>
              <w:tab w:val="right" w:leader="dot" w:pos="10790"/>
            </w:tabs>
            <w:rPr>
              <w:rFonts w:asciiTheme="minorHAnsi" w:hAnsiTheme="minorHAnsi"/>
              <w:noProof/>
              <w:lang w:bidi="ar-SA"/>
            </w:rPr>
          </w:pPr>
          <w:hyperlink w:anchor="_Toc58243274" w:history="1">
            <w:r w:rsidR="000E4762" w:rsidRPr="001B4DBC">
              <w:rPr>
                <w:rStyle w:val="Hyperlink"/>
                <w:noProof/>
              </w:rPr>
              <w:t>EDEC 490 – Capstone Project Information</w:t>
            </w:r>
            <w:r w:rsidR="000E4762">
              <w:rPr>
                <w:noProof/>
                <w:webHidden/>
              </w:rPr>
              <w:tab/>
            </w:r>
            <w:r w:rsidR="000E4762">
              <w:rPr>
                <w:noProof/>
                <w:webHidden/>
              </w:rPr>
              <w:fldChar w:fldCharType="begin"/>
            </w:r>
            <w:r w:rsidR="000E4762">
              <w:rPr>
                <w:noProof/>
                <w:webHidden/>
              </w:rPr>
              <w:instrText xml:space="preserve"> PAGEREF _Toc58243274 \h </w:instrText>
            </w:r>
            <w:r w:rsidR="000E4762">
              <w:rPr>
                <w:noProof/>
                <w:webHidden/>
              </w:rPr>
            </w:r>
            <w:r w:rsidR="000E4762">
              <w:rPr>
                <w:noProof/>
                <w:webHidden/>
              </w:rPr>
              <w:fldChar w:fldCharType="separate"/>
            </w:r>
            <w:r w:rsidR="0078396A">
              <w:rPr>
                <w:noProof/>
                <w:webHidden/>
              </w:rPr>
              <w:t>6</w:t>
            </w:r>
            <w:r w:rsidR="000E4762">
              <w:rPr>
                <w:noProof/>
                <w:webHidden/>
              </w:rPr>
              <w:fldChar w:fldCharType="end"/>
            </w:r>
          </w:hyperlink>
        </w:p>
        <w:p w14:paraId="0A806851" w14:textId="7AF2DA37" w:rsidR="000E4762" w:rsidRDefault="00E3432E">
          <w:pPr>
            <w:pStyle w:val="TOC2"/>
            <w:tabs>
              <w:tab w:val="right" w:leader="dot" w:pos="10790"/>
            </w:tabs>
            <w:rPr>
              <w:rFonts w:asciiTheme="minorHAnsi" w:hAnsiTheme="minorHAnsi"/>
              <w:noProof/>
              <w:lang w:bidi="ar-SA"/>
            </w:rPr>
          </w:pPr>
          <w:hyperlink w:anchor="_Toc58243275" w:history="1">
            <w:r w:rsidR="000E4762" w:rsidRPr="001B4DBC">
              <w:rPr>
                <w:rStyle w:val="Hyperlink"/>
                <w:noProof/>
              </w:rPr>
              <w:t>How to get started:</w:t>
            </w:r>
            <w:r w:rsidR="000E4762">
              <w:rPr>
                <w:noProof/>
                <w:webHidden/>
              </w:rPr>
              <w:tab/>
            </w:r>
            <w:r w:rsidR="000E4762">
              <w:rPr>
                <w:noProof/>
                <w:webHidden/>
              </w:rPr>
              <w:fldChar w:fldCharType="begin"/>
            </w:r>
            <w:r w:rsidR="000E4762">
              <w:rPr>
                <w:noProof/>
                <w:webHidden/>
              </w:rPr>
              <w:instrText xml:space="preserve"> PAGEREF _Toc58243275 \h </w:instrText>
            </w:r>
            <w:r w:rsidR="000E4762">
              <w:rPr>
                <w:noProof/>
                <w:webHidden/>
              </w:rPr>
            </w:r>
            <w:r w:rsidR="000E4762">
              <w:rPr>
                <w:noProof/>
                <w:webHidden/>
              </w:rPr>
              <w:fldChar w:fldCharType="separate"/>
            </w:r>
            <w:r w:rsidR="0078396A">
              <w:rPr>
                <w:noProof/>
                <w:webHidden/>
              </w:rPr>
              <w:t>6</w:t>
            </w:r>
            <w:r w:rsidR="000E4762">
              <w:rPr>
                <w:noProof/>
                <w:webHidden/>
              </w:rPr>
              <w:fldChar w:fldCharType="end"/>
            </w:r>
          </w:hyperlink>
        </w:p>
        <w:p w14:paraId="7B2EB347" w14:textId="0304996C" w:rsidR="000E4762" w:rsidRDefault="00E3432E">
          <w:pPr>
            <w:pStyle w:val="TOC2"/>
            <w:tabs>
              <w:tab w:val="right" w:leader="dot" w:pos="10790"/>
            </w:tabs>
            <w:rPr>
              <w:rFonts w:asciiTheme="minorHAnsi" w:hAnsiTheme="minorHAnsi"/>
              <w:noProof/>
              <w:lang w:bidi="ar-SA"/>
            </w:rPr>
          </w:pPr>
          <w:hyperlink w:anchor="_Toc58243276" w:history="1">
            <w:r w:rsidR="000E4762" w:rsidRPr="001B4DBC">
              <w:rPr>
                <w:rStyle w:val="Hyperlink"/>
                <w:noProof/>
              </w:rPr>
              <w:t>Capstone Project Guidelines:</w:t>
            </w:r>
            <w:r w:rsidR="000E4762">
              <w:rPr>
                <w:noProof/>
                <w:webHidden/>
              </w:rPr>
              <w:tab/>
            </w:r>
            <w:r w:rsidR="000E4762">
              <w:rPr>
                <w:noProof/>
                <w:webHidden/>
              </w:rPr>
              <w:fldChar w:fldCharType="begin"/>
            </w:r>
            <w:r w:rsidR="000E4762">
              <w:rPr>
                <w:noProof/>
                <w:webHidden/>
              </w:rPr>
              <w:instrText xml:space="preserve"> PAGEREF _Toc58243276 \h </w:instrText>
            </w:r>
            <w:r w:rsidR="000E4762">
              <w:rPr>
                <w:noProof/>
                <w:webHidden/>
              </w:rPr>
            </w:r>
            <w:r w:rsidR="000E4762">
              <w:rPr>
                <w:noProof/>
                <w:webHidden/>
              </w:rPr>
              <w:fldChar w:fldCharType="separate"/>
            </w:r>
            <w:r w:rsidR="0078396A">
              <w:rPr>
                <w:noProof/>
                <w:webHidden/>
              </w:rPr>
              <w:t>6</w:t>
            </w:r>
            <w:r w:rsidR="000E4762">
              <w:rPr>
                <w:noProof/>
                <w:webHidden/>
              </w:rPr>
              <w:fldChar w:fldCharType="end"/>
            </w:r>
          </w:hyperlink>
        </w:p>
        <w:p w14:paraId="49A0B26A" w14:textId="2D0D39F0" w:rsidR="000E4762" w:rsidRDefault="00E3432E">
          <w:pPr>
            <w:pStyle w:val="TOC2"/>
            <w:tabs>
              <w:tab w:val="right" w:leader="dot" w:pos="10790"/>
            </w:tabs>
            <w:rPr>
              <w:rFonts w:asciiTheme="minorHAnsi" w:hAnsiTheme="minorHAnsi"/>
              <w:noProof/>
              <w:lang w:bidi="ar-SA"/>
            </w:rPr>
          </w:pPr>
          <w:hyperlink w:anchor="_Toc58243277" w:history="1">
            <w:r w:rsidR="000E4762" w:rsidRPr="001B4DBC">
              <w:rPr>
                <w:rStyle w:val="Hyperlink"/>
                <w:noProof/>
              </w:rPr>
              <w:t>Planning for Student Learning:</w:t>
            </w:r>
            <w:r w:rsidR="000E4762">
              <w:rPr>
                <w:noProof/>
                <w:webHidden/>
              </w:rPr>
              <w:tab/>
            </w:r>
            <w:r w:rsidR="000E4762">
              <w:rPr>
                <w:noProof/>
                <w:webHidden/>
              </w:rPr>
              <w:fldChar w:fldCharType="begin"/>
            </w:r>
            <w:r w:rsidR="000E4762">
              <w:rPr>
                <w:noProof/>
                <w:webHidden/>
              </w:rPr>
              <w:instrText xml:space="preserve"> PAGEREF _Toc58243277 \h </w:instrText>
            </w:r>
            <w:r w:rsidR="000E4762">
              <w:rPr>
                <w:noProof/>
                <w:webHidden/>
              </w:rPr>
            </w:r>
            <w:r w:rsidR="000E4762">
              <w:rPr>
                <w:noProof/>
                <w:webHidden/>
              </w:rPr>
              <w:fldChar w:fldCharType="separate"/>
            </w:r>
            <w:r w:rsidR="0078396A">
              <w:rPr>
                <w:noProof/>
                <w:webHidden/>
              </w:rPr>
              <w:t>6</w:t>
            </w:r>
            <w:r w:rsidR="000E4762">
              <w:rPr>
                <w:noProof/>
                <w:webHidden/>
              </w:rPr>
              <w:fldChar w:fldCharType="end"/>
            </w:r>
          </w:hyperlink>
        </w:p>
        <w:p w14:paraId="34E95DA8" w14:textId="68862453" w:rsidR="000E4762" w:rsidRDefault="00E3432E">
          <w:pPr>
            <w:pStyle w:val="TOC2"/>
            <w:tabs>
              <w:tab w:val="right" w:leader="dot" w:pos="10790"/>
            </w:tabs>
            <w:rPr>
              <w:rFonts w:asciiTheme="minorHAnsi" w:hAnsiTheme="minorHAnsi"/>
              <w:noProof/>
              <w:lang w:bidi="ar-SA"/>
            </w:rPr>
          </w:pPr>
          <w:hyperlink w:anchor="_Toc58243278" w:history="1">
            <w:r w:rsidR="000E4762" w:rsidRPr="001B4DBC">
              <w:rPr>
                <w:rStyle w:val="Hyperlink"/>
                <w:noProof/>
              </w:rPr>
              <w:t>Capstone Project Components:</w:t>
            </w:r>
            <w:r w:rsidR="000E4762">
              <w:rPr>
                <w:noProof/>
                <w:webHidden/>
              </w:rPr>
              <w:tab/>
            </w:r>
            <w:r w:rsidR="000E4762">
              <w:rPr>
                <w:noProof/>
                <w:webHidden/>
              </w:rPr>
              <w:fldChar w:fldCharType="begin"/>
            </w:r>
            <w:r w:rsidR="000E4762">
              <w:rPr>
                <w:noProof/>
                <w:webHidden/>
              </w:rPr>
              <w:instrText xml:space="preserve"> PAGEREF _Toc58243278 \h </w:instrText>
            </w:r>
            <w:r w:rsidR="000E4762">
              <w:rPr>
                <w:noProof/>
                <w:webHidden/>
              </w:rPr>
            </w:r>
            <w:r w:rsidR="000E4762">
              <w:rPr>
                <w:noProof/>
                <w:webHidden/>
              </w:rPr>
              <w:fldChar w:fldCharType="separate"/>
            </w:r>
            <w:r w:rsidR="0078396A">
              <w:rPr>
                <w:noProof/>
                <w:webHidden/>
              </w:rPr>
              <w:t>7</w:t>
            </w:r>
            <w:r w:rsidR="000E4762">
              <w:rPr>
                <w:noProof/>
                <w:webHidden/>
              </w:rPr>
              <w:fldChar w:fldCharType="end"/>
            </w:r>
          </w:hyperlink>
        </w:p>
        <w:p w14:paraId="77BAC501" w14:textId="6766D72E" w:rsidR="000E4762" w:rsidRDefault="00E3432E">
          <w:pPr>
            <w:pStyle w:val="TOC2"/>
            <w:tabs>
              <w:tab w:val="right" w:leader="dot" w:pos="10790"/>
            </w:tabs>
            <w:rPr>
              <w:rFonts w:asciiTheme="minorHAnsi" w:hAnsiTheme="minorHAnsi"/>
              <w:noProof/>
              <w:lang w:bidi="ar-SA"/>
            </w:rPr>
          </w:pPr>
          <w:hyperlink w:anchor="_Toc58243279" w:history="1">
            <w:r w:rsidR="000E4762" w:rsidRPr="001B4DBC">
              <w:rPr>
                <w:rStyle w:val="Hyperlink"/>
                <w:noProof/>
              </w:rPr>
              <w:t>Capstone Project Evaluation Rubric</w:t>
            </w:r>
            <w:r w:rsidR="000E4762">
              <w:rPr>
                <w:noProof/>
                <w:webHidden/>
              </w:rPr>
              <w:tab/>
            </w:r>
            <w:r w:rsidR="000E4762">
              <w:rPr>
                <w:noProof/>
                <w:webHidden/>
              </w:rPr>
              <w:fldChar w:fldCharType="begin"/>
            </w:r>
            <w:r w:rsidR="000E4762">
              <w:rPr>
                <w:noProof/>
                <w:webHidden/>
              </w:rPr>
              <w:instrText xml:space="preserve"> PAGEREF _Toc58243279 \h </w:instrText>
            </w:r>
            <w:r w:rsidR="000E4762">
              <w:rPr>
                <w:noProof/>
                <w:webHidden/>
              </w:rPr>
            </w:r>
            <w:r w:rsidR="000E4762">
              <w:rPr>
                <w:noProof/>
                <w:webHidden/>
              </w:rPr>
              <w:fldChar w:fldCharType="separate"/>
            </w:r>
            <w:r w:rsidR="0078396A">
              <w:rPr>
                <w:noProof/>
                <w:webHidden/>
              </w:rPr>
              <w:t>10</w:t>
            </w:r>
            <w:r w:rsidR="000E4762">
              <w:rPr>
                <w:noProof/>
                <w:webHidden/>
              </w:rPr>
              <w:fldChar w:fldCharType="end"/>
            </w:r>
          </w:hyperlink>
        </w:p>
        <w:p w14:paraId="5324A26F" w14:textId="217CDF71" w:rsidR="000E4762" w:rsidRDefault="00E3432E">
          <w:pPr>
            <w:pStyle w:val="TOC1"/>
            <w:tabs>
              <w:tab w:val="right" w:leader="dot" w:pos="10790"/>
            </w:tabs>
            <w:rPr>
              <w:rFonts w:asciiTheme="minorHAnsi" w:hAnsiTheme="minorHAnsi"/>
              <w:noProof/>
              <w:lang w:bidi="ar-SA"/>
            </w:rPr>
          </w:pPr>
          <w:hyperlink w:anchor="_Toc58243280" w:history="1">
            <w:r w:rsidR="000E4762" w:rsidRPr="001B4DBC">
              <w:rPr>
                <w:rStyle w:val="Hyperlink"/>
                <w:noProof/>
              </w:rPr>
              <w:t>COOPERATING TEACHER INFORMATION</w:t>
            </w:r>
            <w:r w:rsidR="000E4762">
              <w:rPr>
                <w:noProof/>
                <w:webHidden/>
              </w:rPr>
              <w:tab/>
            </w:r>
            <w:r w:rsidR="000E4762">
              <w:rPr>
                <w:noProof/>
                <w:webHidden/>
              </w:rPr>
              <w:fldChar w:fldCharType="begin"/>
            </w:r>
            <w:r w:rsidR="000E4762">
              <w:rPr>
                <w:noProof/>
                <w:webHidden/>
              </w:rPr>
              <w:instrText xml:space="preserve"> PAGEREF _Toc58243280 \h </w:instrText>
            </w:r>
            <w:r w:rsidR="000E4762">
              <w:rPr>
                <w:noProof/>
                <w:webHidden/>
              </w:rPr>
            </w:r>
            <w:r w:rsidR="000E4762">
              <w:rPr>
                <w:noProof/>
                <w:webHidden/>
              </w:rPr>
              <w:fldChar w:fldCharType="separate"/>
            </w:r>
            <w:r w:rsidR="0078396A">
              <w:rPr>
                <w:noProof/>
                <w:webHidden/>
              </w:rPr>
              <w:t>13</w:t>
            </w:r>
            <w:r w:rsidR="000E4762">
              <w:rPr>
                <w:noProof/>
                <w:webHidden/>
              </w:rPr>
              <w:fldChar w:fldCharType="end"/>
            </w:r>
          </w:hyperlink>
        </w:p>
        <w:p w14:paraId="3F786BE5" w14:textId="55997A7B" w:rsidR="000E4762" w:rsidRDefault="00E3432E">
          <w:pPr>
            <w:pStyle w:val="TOC2"/>
            <w:tabs>
              <w:tab w:val="right" w:leader="dot" w:pos="10790"/>
            </w:tabs>
            <w:rPr>
              <w:rFonts w:asciiTheme="minorHAnsi" w:hAnsiTheme="minorHAnsi"/>
              <w:noProof/>
              <w:lang w:bidi="ar-SA"/>
            </w:rPr>
          </w:pPr>
          <w:hyperlink w:anchor="_Toc58243281" w:history="1">
            <w:r w:rsidR="000E4762" w:rsidRPr="001B4DBC">
              <w:rPr>
                <w:rStyle w:val="Hyperlink"/>
                <w:noProof/>
              </w:rPr>
              <w:t>Paperwork to submit</w:t>
            </w:r>
            <w:r w:rsidR="000E4762">
              <w:rPr>
                <w:noProof/>
                <w:webHidden/>
              </w:rPr>
              <w:tab/>
            </w:r>
            <w:r w:rsidR="000E4762">
              <w:rPr>
                <w:noProof/>
                <w:webHidden/>
              </w:rPr>
              <w:fldChar w:fldCharType="begin"/>
            </w:r>
            <w:r w:rsidR="000E4762">
              <w:rPr>
                <w:noProof/>
                <w:webHidden/>
              </w:rPr>
              <w:instrText xml:space="preserve"> PAGEREF _Toc58243281 \h </w:instrText>
            </w:r>
            <w:r w:rsidR="000E4762">
              <w:rPr>
                <w:noProof/>
                <w:webHidden/>
              </w:rPr>
            </w:r>
            <w:r w:rsidR="000E4762">
              <w:rPr>
                <w:noProof/>
                <w:webHidden/>
              </w:rPr>
              <w:fldChar w:fldCharType="separate"/>
            </w:r>
            <w:r w:rsidR="0078396A">
              <w:rPr>
                <w:noProof/>
                <w:webHidden/>
              </w:rPr>
              <w:t>13</w:t>
            </w:r>
            <w:r w:rsidR="000E4762">
              <w:rPr>
                <w:noProof/>
                <w:webHidden/>
              </w:rPr>
              <w:fldChar w:fldCharType="end"/>
            </w:r>
          </w:hyperlink>
        </w:p>
        <w:p w14:paraId="09CFF56E" w14:textId="6D3D2B3F" w:rsidR="000E4762" w:rsidRDefault="00E3432E">
          <w:pPr>
            <w:pStyle w:val="TOC2"/>
            <w:tabs>
              <w:tab w:val="right" w:leader="dot" w:pos="10790"/>
            </w:tabs>
            <w:rPr>
              <w:rFonts w:asciiTheme="minorHAnsi" w:hAnsiTheme="minorHAnsi"/>
              <w:noProof/>
              <w:lang w:bidi="ar-SA"/>
            </w:rPr>
          </w:pPr>
          <w:hyperlink w:anchor="_Toc58243282" w:history="1">
            <w:r w:rsidR="000E4762" w:rsidRPr="001B4DBC">
              <w:rPr>
                <w:rStyle w:val="Hyperlink"/>
                <w:noProof/>
              </w:rPr>
              <w:t>Compensation:</w:t>
            </w:r>
            <w:r w:rsidR="000E4762">
              <w:rPr>
                <w:noProof/>
                <w:webHidden/>
              </w:rPr>
              <w:tab/>
            </w:r>
            <w:r w:rsidR="000E4762">
              <w:rPr>
                <w:noProof/>
                <w:webHidden/>
              </w:rPr>
              <w:fldChar w:fldCharType="begin"/>
            </w:r>
            <w:r w:rsidR="000E4762">
              <w:rPr>
                <w:noProof/>
                <w:webHidden/>
              </w:rPr>
              <w:instrText xml:space="preserve"> PAGEREF _Toc58243282 \h </w:instrText>
            </w:r>
            <w:r w:rsidR="000E4762">
              <w:rPr>
                <w:noProof/>
                <w:webHidden/>
              </w:rPr>
            </w:r>
            <w:r w:rsidR="000E4762">
              <w:rPr>
                <w:noProof/>
                <w:webHidden/>
              </w:rPr>
              <w:fldChar w:fldCharType="separate"/>
            </w:r>
            <w:r w:rsidR="0078396A">
              <w:rPr>
                <w:noProof/>
                <w:webHidden/>
              </w:rPr>
              <w:t>13</w:t>
            </w:r>
            <w:r w:rsidR="000E4762">
              <w:rPr>
                <w:noProof/>
                <w:webHidden/>
              </w:rPr>
              <w:fldChar w:fldCharType="end"/>
            </w:r>
          </w:hyperlink>
        </w:p>
        <w:p w14:paraId="0A072A25" w14:textId="3B376D45" w:rsidR="000E4762" w:rsidRDefault="00E3432E">
          <w:pPr>
            <w:pStyle w:val="TOC1"/>
            <w:tabs>
              <w:tab w:val="right" w:leader="dot" w:pos="10790"/>
            </w:tabs>
            <w:rPr>
              <w:rFonts w:asciiTheme="minorHAnsi" w:hAnsiTheme="minorHAnsi"/>
              <w:noProof/>
              <w:lang w:bidi="ar-SA"/>
            </w:rPr>
          </w:pPr>
          <w:hyperlink w:anchor="_Toc58243283" w:history="1">
            <w:r w:rsidR="000E4762" w:rsidRPr="001B4DBC">
              <w:rPr>
                <w:rStyle w:val="Hyperlink"/>
                <w:noProof/>
              </w:rPr>
              <w:t>UNIVERSITY SUPERVISOR’S INFORMATION</w:t>
            </w:r>
            <w:r w:rsidR="000E4762">
              <w:rPr>
                <w:noProof/>
                <w:webHidden/>
              </w:rPr>
              <w:tab/>
            </w:r>
            <w:r w:rsidR="000E4762">
              <w:rPr>
                <w:noProof/>
                <w:webHidden/>
              </w:rPr>
              <w:fldChar w:fldCharType="begin"/>
            </w:r>
            <w:r w:rsidR="000E4762">
              <w:rPr>
                <w:noProof/>
                <w:webHidden/>
              </w:rPr>
              <w:instrText xml:space="preserve"> PAGEREF _Toc58243283 \h </w:instrText>
            </w:r>
            <w:r w:rsidR="000E4762">
              <w:rPr>
                <w:noProof/>
                <w:webHidden/>
              </w:rPr>
            </w:r>
            <w:r w:rsidR="000E4762">
              <w:rPr>
                <w:noProof/>
                <w:webHidden/>
              </w:rPr>
              <w:fldChar w:fldCharType="separate"/>
            </w:r>
            <w:r w:rsidR="0078396A">
              <w:rPr>
                <w:noProof/>
                <w:webHidden/>
              </w:rPr>
              <w:t>14</w:t>
            </w:r>
            <w:r w:rsidR="000E4762">
              <w:rPr>
                <w:noProof/>
                <w:webHidden/>
              </w:rPr>
              <w:fldChar w:fldCharType="end"/>
            </w:r>
          </w:hyperlink>
        </w:p>
        <w:p w14:paraId="4FE89539" w14:textId="7469710C" w:rsidR="000E4762" w:rsidRDefault="00E3432E">
          <w:pPr>
            <w:pStyle w:val="TOC2"/>
            <w:tabs>
              <w:tab w:val="right" w:leader="dot" w:pos="10790"/>
            </w:tabs>
            <w:rPr>
              <w:rFonts w:asciiTheme="minorHAnsi" w:hAnsiTheme="minorHAnsi"/>
              <w:noProof/>
              <w:lang w:bidi="ar-SA"/>
            </w:rPr>
          </w:pPr>
          <w:hyperlink w:anchor="_Toc58243284" w:history="1">
            <w:r w:rsidR="000E4762" w:rsidRPr="001B4DBC">
              <w:rPr>
                <w:rStyle w:val="Hyperlink"/>
                <w:noProof/>
              </w:rPr>
              <w:t>Paperwork to submit</w:t>
            </w:r>
            <w:r w:rsidR="000E4762">
              <w:rPr>
                <w:noProof/>
                <w:webHidden/>
              </w:rPr>
              <w:tab/>
            </w:r>
            <w:r w:rsidR="000E4762">
              <w:rPr>
                <w:noProof/>
                <w:webHidden/>
              </w:rPr>
              <w:fldChar w:fldCharType="begin"/>
            </w:r>
            <w:r w:rsidR="000E4762">
              <w:rPr>
                <w:noProof/>
                <w:webHidden/>
              </w:rPr>
              <w:instrText xml:space="preserve"> PAGEREF _Toc58243284 \h </w:instrText>
            </w:r>
            <w:r w:rsidR="000E4762">
              <w:rPr>
                <w:noProof/>
                <w:webHidden/>
              </w:rPr>
            </w:r>
            <w:r w:rsidR="000E4762">
              <w:rPr>
                <w:noProof/>
                <w:webHidden/>
              </w:rPr>
              <w:fldChar w:fldCharType="separate"/>
            </w:r>
            <w:r w:rsidR="0078396A">
              <w:rPr>
                <w:noProof/>
                <w:webHidden/>
              </w:rPr>
              <w:t>14</w:t>
            </w:r>
            <w:r w:rsidR="000E4762">
              <w:rPr>
                <w:noProof/>
                <w:webHidden/>
              </w:rPr>
              <w:fldChar w:fldCharType="end"/>
            </w:r>
          </w:hyperlink>
        </w:p>
        <w:p w14:paraId="28B185FF" w14:textId="28CB12C9" w:rsidR="000E4762" w:rsidRDefault="00E3432E">
          <w:pPr>
            <w:pStyle w:val="TOC2"/>
            <w:tabs>
              <w:tab w:val="right" w:leader="dot" w:pos="10790"/>
            </w:tabs>
            <w:rPr>
              <w:rFonts w:asciiTheme="minorHAnsi" w:hAnsiTheme="minorHAnsi"/>
              <w:noProof/>
              <w:lang w:bidi="ar-SA"/>
            </w:rPr>
          </w:pPr>
          <w:hyperlink w:anchor="_Toc58243285" w:history="1">
            <w:r w:rsidR="000E4762" w:rsidRPr="001B4DBC">
              <w:rPr>
                <w:rStyle w:val="Hyperlink"/>
                <w:noProof/>
              </w:rPr>
              <w:t>Responsibilities</w:t>
            </w:r>
            <w:r w:rsidR="000E4762">
              <w:rPr>
                <w:noProof/>
                <w:webHidden/>
              </w:rPr>
              <w:tab/>
            </w:r>
            <w:r w:rsidR="000E4762">
              <w:rPr>
                <w:noProof/>
                <w:webHidden/>
              </w:rPr>
              <w:fldChar w:fldCharType="begin"/>
            </w:r>
            <w:r w:rsidR="000E4762">
              <w:rPr>
                <w:noProof/>
                <w:webHidden/>
              </w:rPr>
              <w:instrText xml:space="preserve"> PAGEREF _Toc58243285 \h </w:instrText>
            </w:r>
            <w:r w:rsidR="000E4762">
              <w:rPr>
                <w:noProof/>
                <w:webHidden/>
              </w:rPr>
            </w:r>
            <w:r w:rsidR="000E4762">
              <w:rPr>
                <w:noProof/>
                <w:webHidden/>
              </w:rPr>
              <w:fldChar w:fldCharType="separate"/>
            </w:r>
            <w:r w:rsidR="0078396A">
              <w:rPr>
                <w:noProof/>
                <w:webHidden/>
              </w:rPr>
              <w:t>14</w:t>
            </w:r>
            <w:r w:rsidR="000E4762">
              <w:rPr>
                <w:noProof/>
                <w:webHidden/>
              </w:rPr>
              <w:fldChar w:fldCharType="end"/>
            </w:r>
          </w:hyperlink>
        </w:p>
        <w:p w14:paraId="3D6E5CC1" w14:textId="32FF1720" w:rsidR="000E4762" w:rsidRDefault="00E3432E">
          <w:pPr>
            <w:pStyle w:val="TOC1"/>
            <w:tabs>
              <w:tab w:val="right" w:leader="dot" w:pos="10790"/>
            </w:tabs>
            <w:rPr>
              <w:rFonts w:asciiTheme="minorHAnsi" w:hAnsiTheme="minorHAnsi"/>
              <w:noProof/>
              <w:lang w:bidi="ar-SA"/>
            </w:rPr>
          </w:pPr>
          <w:hyperlink w:anchor="_Toc58243286" w:history="1">
            <w:r w:rsidR="000E4762" w:rsidRPr="001B4DBC">
              <w:rPr>
                <w:rStyle w:val="Hyperlink"/>
                <w:rFonts w:eastAsia="MS Mincho"/>
                <w:noProof/>
              </w:rPr>
              <w:t>FORMS</w:t>
            </w:r>
            <w:r w:rsidR="000E4762">
              <w:rPr>
                <w:noProof/>
                <w:webHidden/>
              </w:rPr>
              <w:tab/>
            </w:r>
            <w:r w:rsidR="000E4762">
              <w:rPr>
                <w:noProof/>
                <w:webHidden/>
              </w:rPr>
              <w:fldChar w:fldCharType="begin"/>
            </w:r>
            <w:r w:rsidR="000E4762">
              <w:rPr>
                <w:noProof/>
                <w:webHidden/>
              </w:rPr>
              <w:instrText xml:space="preserve"> PAGEREF _Toc58243286 \h </w:instrText>
            </w:r>
            <w:r w:rsidR="000E4762">
              <w:rPr>
                <w:noProof/>
                <w:webHidden/>
              </w:rPr>
            </w:r>
            <w:r w:rsidR="000E4762">
              <w:rPr>
                <w:noProof/>
                <w:webHidden/>
              </w:rPr>
              <w:fldChar w:fldCharType="separate"/>
            </w:r>
            <w:r w:rsidR="0078396A">
              <w:rPr>
                <w:noProof/>
                <w:webHidden/>
              </w:rPr>
              <w:t>15</w:t>
            </w:r>
            <w:r w:rsidR="000E4762">
              <w:rPr>
                <w:noProof/>
                <w:webHidden/>
              </w:rPr>
              <w:fldChar w:fldCharType="end"/>
            </w:r>
          </w:hyperlink>
        </w:p>
        <w:p w14:paraId="4DE93F24" w14:textId="59E6A5FD" w:rsidR="000E4762" w:rsidRDefault="00E3432E">
          <w:pPr>
            <w:pStyle w:val="TOC2"/>
            <w:tabs>
              <w:tab w:val="right" w:leader="dot" w:pos="10790"/>
            </w:tabs>
            <w:rPr>
              <w:rFonts w:asciiTheme="minorHAnsi" w:hAnsiTheme="minorHAnsi"/>
              <w:noProof/>
              <w:lang w:bidi="ar-SA"/>
            </w:rPr>
          </w:pPr>
          <w:hyperlink w:anchor="_Toc58243287" w:history="1">
            <w:r w:rsidR="000E4762" w:rsidRPr="001B4DBC">
              <w:rPr>
                <w:rStyle w:val="Hyperlink"/>
                <w:noProof/>
              </w:rPr>
              <w:t>Professional Disposition Qualities (PDQ) Rubric for Teacher Candidates</w:t>
            </w:r>
            <w:r w:rsidR="000E4762">
              <w:rPr>
                <w:noProof/>
                <w:webHidden/>
              </w:rPr>
              <w:tab/>
            </w:r>
            <w:r w:rsidR="000E4762">
              <w:rPr>
                <w:noProof/>
                <w:webHidden/>
              </w:rPr>
              <w:fldChar w:fldCharType="begin"/>
            </w:r>
            <w:r w:rsidR="000E4762">
              <w:rPr>
                <w:noProof/>
                <w:webHidden/>
              </w:rPr>
              <w:instrText xml:space="preserve"> PAGEREF _Toc58243287 \h </w:instrText>
            </w:r>
            <w:r w:rsidR="000E4762">
              <w:rPr>
                <w:noProof/>
                <w:webHidden/>
              </w:rPr>
            </w:r>
            <w:r w:rsidR="000E4762">
              <w:rPr>
                <w:noProof/>
                <w:webHidden/>
              </w:rPr>
              <w:fldChar w:fldCharType="separate"/>
            </w:r>
            <w:r w:rsidR="0078396A">
              <w:rPr>
                <w:noProof/>
                <w:webHidden/>
              </w:rPr>
              <w:t>15</w:t>
            </w:r>
            <w:r w:rsidR="000E4762">
              <w:rPr>
                <w:noProof/>
                <w:webHidden/>
              </w:rPr>
              <w:fldChar w:fldCharType="end"/>
            </w:r>
          </w:hyperlink>
        </w:p>
        <w:p w14:paraId="0828188E" w14:textId="553DBD73" w:rsidR="000E4762" w:rsidRDefault="00E3432E">
          <w:pPr>
            <w:pStyle w:val="TOC2"/>
            <w:tabs>
              <w:tab w:val="right" w:leader="dot" w:pos="10790"/>
            </w:tabs>
            <w:rPr>
              <w:rFonts w:asciiTheme="minorHAnsi" w:hAnsiTheme="minorHAnsi"/>
              <w:noProof/>
              <w:lang w:bidi="ar-SA"/>
            </w:rPr>
          </w:pPr>
          <w:hyperlink w:anchor="_Toc58243288" w:history="1">
            <w:r w:rsidR="000E4762" w:rsidRPr="001B4DBC">
              <w:rPr>
                <w:rStyle w:val="Hyperlink"/>
                <w:noProof/>
              </w:rPr>
              <w:t>Student Teaching Plan form</w:t>
            </w:r>
            <w:r w:rsidR="000E4762">
              <w:rPr>
                <w:noProof/>
                <w:webHidden/>
              </w:rPr>
              <w:tab/>
            </w:r>
            <w:r w:rsidR="000E4762">
              <w:rPr>
                <w:noProof/>
                <w:webHidden/>
              </w:rPr>
              <w:fldChar w:fldCharType="begin"/>
            </w:r>
            <w:r w:rsidR="000E4762">
              <w:rPr>
                <w:noProof/>
                <w:webHidden/>
              </w:rPr>
              <w:instrText xml:space="preserve"> PAGEREF _Toc58243288 \h </w:instrText>
            </w:r>
            <w:r w:rsidR="000E4762">
              <w:rPr>
                <w:noProof/>
                <w:webHidden/>
              </w:rPr>
            </w:r>
            <w:r w:rsidR="000E4762">
              <w:rPr>
                <w:noProof/>
                <w:webHidden/>
              </w:rPr>
              <w:fldChar w:fldCharType="separate"/>
            </w:r>
            <w:r w:rsidR="0078396A">
              <w:rPr>
                <w:noProof/>
                <w:webHidden/>
              </w:rPr>
              <w:t>18</w:t>
            </w:r>
            <w:r w:rsidR="000E4762">
              <w:rPr>
                <w:noProof/>
                <w:webHidden/>
              </w:rPr>
              <w:fldChar w:fldCharType="end"/>
            </w:r>
          </w:hyperlink>
        </w:p>
        <w:p w14:paraId="0542B636" w14:textId="7692D830" w:rsidR="000E4762" w:rsidRDefault="00E3432E">
          <w:pPr>
            <w:pStyle w:val="TOC2"/>
            <w:tabs>
              <w:tab w:val="right" w:leader="dot" w:pos="10790"/>
            </w:tabs>
            <w:rPr>
              <w:rFonts w:asciiTheme="minorHAnsi" w:hAnsiTheme="minorHAnsi"/>
              <w:noProof/>
              <w:lang w:bidi="ar-SA"/>
            </w:rPr>
          </w:pPr>
          <w:hyperlink w:anchor="_Toc58243289" w:history="1">
            <w:r w:rsidR="000E4762" w:rsidRPr="001B4DBC">
              <w:rPr>
                <w:rStyle w:val="Hyperlink"/>
                <w:noProof/>
              </w:rPr>
              <w:t>Sample of Student Teaching Plan Form</w:t>
            </w:r>
            <w:r w:rsidR="000E4762">
              <w:rPr>
                <w:noProof/>
                <w:webHidden/>
              </w:rPr>
              <w:tab/>
            </w:r>
            <w:r w:rsidR="000E4762">
              <w:rPr>
                <w:noProof/>
                <w:webHidden/>
              </w:rPr>
              <w:fldChar w:fldCharType="begin"/>
            </w:r>
            <w:r w:rsidR="000E4762">
              <w:rPr>
                <w:noProof/>
                <w:webHidden/>
              </w:rPr>
              <w:instrText xml:space="preserve"> PAGEREF _Toc58243289 \h </w:instrText>
            </w:r>
            <w:r w:rsidR="000E4762">
              <w:rPr>
                <w:noProof/>
                <w:webHidden/>
              </w:rPr>
            </w:r>
            <w:r w:rsidR="000E4762">
              <w:rPr>
                <w:noProof/>
                <w:webHidden/>
              </w:rPr>
              <w:fldChar w:fldCharType="separate"/>
            </w:r>
            <w:r w:rsidR="0078396A">
              <w:rPr>
                <w:noProof/>
                <w:webHidden/>
              </w:rPr>
              <w:t>18</w:t>
            </w:r>
            <w:r w:rsidR="000E4762">
              <w:rPr>
                <w:noProof/>
                <w:webHidden/>
              </w:rPr>
              <w:fldChar w:fldCharType="end"/>
            </w:r>
          </w:hyperlink>
        </w:p>
        <w:p w14:paraId="6B54F90D" w14:textId="01928FAF" w:rsidR="000E4762" w:rsidRDefault="00E3432E">
          <w:pPr>
            <w:pStyle w:val="TOC2"/>
            <w:tabs>
              <w:tab w:val="right" w:leader="dot" w:pos="10790"/>
            </w:tabs>
            <w:rPr>
              <w:rFonts w:asciiTheme="minorHAnsi" w:hAnsiTheme="minorHAnsi"/>
              <w:noProof/>
              <w:lang w:bidi="ar-SA"/>
            </w:rPr>
          </w:pPr>
          <w:hyperlink w:anchor="_Toc58243290" w:history="1">
            <w:r w:rsidR="000E4762" w:rsidRPr="001B4DBC">
              <w:rPr>
                <w:rStyle w:val="Hyperlink"/>
                <w:noProof/>
              </w:rPr>
              <w:t>Field Assessment Form (FAF)</w:t>
            </w:r>
            <w:r w:rsidR="000E4762">
              <w:rPr>
                <w:noProof/>
                <w:webHidden/>
              </w:rPr>
              <w:tab/>
            </w:r>
            <w:r w:rsidR="000E4762">
              <w:rPr>
                <w:noProof/>
                <w:webHidden/>
              </w:rPr>
              <w:fldChar w:fldCharType="begin"/>
            </w:r>
            <w:r w:rsidR="000E4762">
              <w:rPr>
                <w:noProof/>
                <w:webHidden/>
              </w:rPr>
              <w:instrText xml:space="preserve"> PAGEREF _Toc58243290 \h </w:instrText>
            </w:r>
            <w:r w:rsidR="000E4762">
              <w:rPr>
                <w:noProof/>
                <w:webHidden/>
              </w:rPr>
            </w:r>
            <w:r w:rsidR="000E4762">
              <w:rPr>
                <w:noProof/>
                <w:webHidden/>
              </w:rPr>
              <w:fldChar w:fldCharType="separate"/>
            </w:r>
            <w:r w:rsidR="0078396A">
              <w:rPr>
                <w:noProof/>
                <w:webHidden/>
              </w:rPr>
              <w:t>19</w:t>
            </w:r>
            <w:r w:rsidR="000E4762">
              <w:rPr>
                <w:noProof/>
                <w:webHidden/>
              </w:rPr>
              <w:fldChar w:fldCharType="end"/>
            </w:r>
          </w:hyperlink>
        </w:p>
        <w:p w14:paraId="35E353D8" w14:textId="76C007F3" w:rsidR="000E4762" w:rsidRDefault="00E3432E">
          <w:pPr>
            <w:pStyle w:val="TOC2"/>
            <w:tabs>
              <w:tab w:val="right" w:leader="dot" w:pos="10790"/>
            </w:tabs>
            <w:rPr>
              <w:rFonts w:asciiTheme="minorHAnsi" w:hAnsiTheme="minorHAnsi"/>
              <w:noProof/>
              <w:lang w:bidi="ar-SA"/>
            </w:rPr>
          </w:pPr>
          <w:hyperlink w:anchor="_Toc58243291" w:history="1">
            <w:r w:rsidR="000E4762" w:rsidRPr="001B4DBC">
              <w:rPr>
                <w:rStyle w:val="Hyperlink"/>
                <w:noProof/>
              </w:rPr>
              <w:t>Mid-term Evaluation Form</w:t>
            </w:r>
            <w:r w:rsidR="000E4762">
              <w:rPr>
                <w:noProof/>
                <w:webHidden/>
              </w:rPr>
              <w:tab/>
            </w:r>
            <w:r w:rsidR="000E4762">
              <w:rPr>
                <w:noProof/>
                <w:webHidden/>
              </w:rPr>
              <w:fldChar w:fldCharType="begin"/>
            </w:r>
            <w:r w:rsidR="000E4762">
              <w:rPr>
                <w:noProof/>
                <w:webHidden/>
              </w:rPr>
              <w:instrText xml:space="preserve"> PAGEREF _Toc58243291 \h </w:instrText>
            </w:r>
            <w:r w:rsidR="000E4762">
              <w:rPr>
                <w:noProof/>
                <w:webHidden/>
              </w:rPr>
            </w:r>
            <w:r w:rsidR="000E4762">
              <w:rPr>
                <w:noProof/>
                <w:webHidden/>
              </w:rPr>
              <w:fldChar w:fldCharType="separate"/>
            </w:r>
            <w:r w:rsidR="0078396A">
              <w:rPr>
                <w:noProof/>
                <w:webHidden/>
              </w:rPr>
              <w:t>23</w:t>
            </w:r>
            <w:r w:rsidR="000E4762">
              <w:rPr>
                <w:noProof/>
                <w:webHidden/>
              </w:rPr>
              <w:fldChar w:fldCharType="end"/>
            </w:r>
          </w:hyperlink>
        </w:p>
        <w:p w14:paraId="6D146380" w14:textId="4D4FD718" w:rsidR="000E4762" w:rsidRDefault="00E3432E">
          <w:pPr>
            <w:pStyle w:val="TOC2"/>
            <w:tabs>
              <w:tab w:val="right" w:leader="dot" w:pos="10790"/>
            </w:tabs>
            <w:rPr>
              <w:rFonts w:asciiTheme="minorHAnsi" w:hAnsiTheme="minorHAnsi"/>
              <w:noProof/>
              <w:lang w:bidi="ar-SA"/>
            </w:rPr>
          </w:pPr>
          <w:hyperlink w:anchor="_Toc58243292" w:history="1">
            <w:r w:rsidR="000E4762" w:rsidRPr="001B4DBC">
              <w:rPr>
                <w:rStyle w:val="Hyperlink"/>
                <w:noProof/>
              </w:rPr>
              <w:t>Student Teacher Concern Form</w:t>
            </w:r>
            <w:r w:rsidR="000E4762">
              <w:rPr>
                <w:noProof/>
                <w:webHidden/>
              </w:rPr>
              <w:tab/>
            </w:r>
            <w:r w:rsidR="000E4762">
              <w:rPr>
                <w:noProof/>
                <w:webHidden/>
              </w:rPr>
              <w:fldChar w:fldCharType="begin"/>
            </w:r>
            <w:r w:rsidR="000E4762">
              <w:rPr>
                <w:noProof/>
                <w:webHidden/>
              </w:rPr>
              <w:instrText xml:space="preserve"> PAGEREF _Toc58243292 \h </w:instrText>
            </w:r>
            <w:r w:rsidR="000E4762">
              <w:rPr>
                <w:noProof/>
                <w:webHidden/>
              </w:rPr>
            </w:r>
            <w:r w:rsidR="000E4762">
              <w:rPr>
                <w:noProof/>
                <w:webHidden/>
              </w:rPr>
              <w:fldChar w:fldCharType="separate"/>
            </w:r>
            <w:r w:rsidR="0078396A">
              <w:rPr>
                <w:noProof/>
                <w:webHidden/>
              </w:rPr>
              <w:t>25</w:t>
            </w:r>
            <w:r w:rsidR="000E4762">
              <w:rPr>
                <w:noProof/>
                <w:webHidden/>
              </w:rPr>
              <w:fldChar w:fldCharType="end"/>
            </w:r>
          </w:hyperlink>
        </w:p>
        <w:p w14:paraId="5F92E789" w14:textId="423A2421" w:rsidR="003B6382" w:rsidRDefault="006D2FA1" w:rsidP="00BC4D47">
          <w:r>
            <w:fldChar w:fldCharType="end"/>
          </w:r>
        </w:p>
      </w:sdtContent>
    </w:sdt>
    <w:p w14:paraId="21C951EE" w14:textId="77777777" w:rsidR="00F4764B" w:rsidRDefault="00F4764B" w:rsidP="00BC4D47">
      <w:bookmarkStart w:id="5" w:name="_Toc247538259"/>
    </w:p>
    <w:p w14:paraId="4358E529" w14:textId="77777777" w:rsidR="00F4764B" w:rsidRDefault="00F4764B" w:rsidP="00BC4D47"/>
    <w:p w14:paraId="4A565E0F" w14:textId="3B9BA1BC" w:rsidR="006A6D7E" w:rsidRDefault="00F4764B" w:rsidP="000E4762">
      <w:pPr>
        <w:contextualSpacing/>
      </w:pPr>
      <w:r>
        <w:lastRenderedPageBreak/>
        <w:tab/>
      </w:r>
    </w:p>
    <w:p w14:paraId="2F88D0B3" w14:textId="7C1B45A1" w:rsidR="00A31D6E" w:rsidRPr="00BC4D47" w:rsidRDefault="00A31D6E" w:rsidP="000E4762">
      <w:pPr>
        <w:pStyle w:val="Heading1"/>
        <w:spacing w:before="0" w:after="0"/>
        <w:contextualSpacing/>
      </w:pPr>
      <w:bookmarkStart w:id="6" w:name="_Toc58243266"/>
      <w:r w:rsidRPr="00BC4D47">
        <w:t xml:space="preserve">COURSE </w:t>
      </w:r>
      <w:r w:rsidR="00503862" w:rsidRPr="00BC4D47">
        <w:t>INFORMATION</w:t>
      </w:r>
      <w:bookmarkEnd w:id="6"/>
    </w:p>
    <w:p w14:paraId="58D9DF4C" w14:textId="53740C24" w:rsidR="00543EA0" w:rsidRPr="00BC4D47" w:rsidRDefault="00543EA0" w:rsidP="000E4762">
      <w:pPr>
        <w:contextualSpacing/>
      </w:pPr>
      <w:r w:rsidRPr="00BC4D47">
        <w:t>Course Title:</w:t>
      </w:r>
      <w:r w:rsidRPr="00BC4D47">
        <w:tab/>
      </w:r>
      <w:r w:rsidR="006A6D7E">
        <w:tab/>
      </w:r>
      <w:r w:rsidRPr="00BC4D47">
        <w:t>EDEC 490 Student Teaching</w:t>
      </w:r>
    </w:p>
    <w:p w14:paraId="6D75AA65" w14:textId="26029081" w:rsidR="00543EA0" w:rsidRPr="00BC4D47" w:rsidRDefault="00543EA0" w:rsidP="00BC4D47">
      <w:r w:rsidRPr="00BC4D47">
        <w:t>Credit Hours:</w:t>
      </w:r>
      <w:r w:rsidRPr="00BC4D47">
        <w:tab/>
      </w:r>
      <w:r w:rsidR="006A6D7E">
        <w:tab/>
      </w:r>
      <w:r w:rsidRPr="00BC4D47">
        <w:t>12 credits</w:t>
      </w:r>
    </w:p>
    <w:p w14:paraId="642D2196" w14:textId="06834E02" w:rsidR="00503862" w:rsidRDefault="00C04C4D" w:rsidP="00BC4D47">
      <w:r w:rsidRPr="00BC4D47">
        <w:t>Prerequisites</w:t>
      </w:r>
      <w:r w:rsidR="00034B0D" w:rsidRPr="00BC4D47">
        <w:t>:</w:t>
      </w:r>
      <w:r w:rsidR="00034B0D" w:rsidRPr="00BC4D47">
        <w:tab/>
      </w:r>
      <w:r w:rsidR="006A6D7E">
        <w:tab/>
      </w:r>
      <w:r w:rsidR="00711650" w:rsidRPr="00BC4D47">
        <w:t>3.00 GPA, Pass PRAXIS 5024, and EDFE 130/Application for Student Teaching</w:t>
      </w:r>
    </w:p>
    <w:p w14:paraId="795AA80D" w14:textId="0E9EE99E" w:rsidR="006A6D7E" w:rsidRDefault="006A6D7E" w:rsidP="00BC4D47">
      <w:r>
        <w:t>Course Instructor:</w:t>
      </w:r>
      <w:r>
        <w:tab/>
        <w:t>Dr. Amanda Rutter</w:t>
      </w:r>
    </w:p>
    <w:p w14:paraId="7538297E" w14:textId="77777777" w:rsidR="00BC4D47" w:rsidRPr="00BC4D47" w:rsidRDefault="00BC4D47" w:rsidP="00BC4D47"/>
    <w:p w14:paraId="2EBB4064" w14:textId="516696B1" w:rsidR="00A31D6E" w:rsidRPr="00BC4D47" w:rsidRDefault="00503862" w:rsidP="00BC4D47">
      <w:pPr>
        <w:pStyle w:val="Heading2"/>
      </w:pPr>
      <w:bookmarkStart w:id="7" w:name="_Toc58243267"/>
      <w:r w:rsidRPr="00BC4D47">
        <w:t>Course Description</w:t>
      </w:r>
      <w:bookmarkEnd w:id="7"/>
      <w:r w:rsidRPr="00BC4D47">
        <w:t xml:space="preserve"> </w:t>
      </w:r>
    </w:p>
    <w:p w14:paraId="41AE8C8C" w14:textId="669299CF" w:rsidR="0001155D" w:rsidRDefault="0001155D" w:rsidP="0001155D">
      <w:r>
        <w:t xml:space="preserve">A semester long experience in a K-3 classroom </w:t>
      </w:r>
      <w:r w:rsidRPr="00686DC4">
        <w:t>where the</w:t>
      </w:r>
      <w:r>
        <w:t xml:space="preserve"> teacher candidate demonstrates effective </w:t>
      </w:r>
      <w:r w:rsidRPr="00686DC4">
        <w:t>teach</w:t>
      </w:r>
      <w:r>
        <w:t xml:space="preserve">ing from a culmination of prior </w:t>
      </w:r>
      <w:r w:rsidRPr="00686DC4">
        <w:t>knowl</w:t>
      </w:r>
      <w:r>
        <w:t xml:space="preserve">edge, skills and behaviors. S/U </w:t>
      </w:r>
      <w:r w:rsidRPr="00686DC4">
        <w:t xml:space="preserve">graded. </w:t>
      </w:r>
    </w:p>
    <w:p w14:paraId="21237D2F" w14:textId="77777777" w:rsidR="00BE198A" w:rsidRPr="00686DC4" w:rsidRDefault="00BE198A" w:rsidP="0001155D"/>
    <w:p w14:paraId="6052A78E" w14:textId="2E7AFC6D" w:rsidR="0001155D" w:rsidRPr="0079110E" w:rsidRDefault="0001155D" w:rsidP="0001155D">
      <w:r w:rsidRPr="0079110E">
        <w:t>This is a course designed to provide a program of experiential learning activities in the teacher candidate’s content area within an approved school setting and under the supervision and coordination of UNC faculty and public</w:t>
      </w:r>
      <w:r>
        <w:t>/charter/private</w:t>
      </w:r>
      <w:r w:rsidRPr="0079110E">
        <w:t xml:space="preserve"> school personnel</w:t>
      </w:r>
      <w:r w:rsidR="00BE198A">
        <w:t xml:space="preserve"> (cooperating/mentor teacher)</w:t>
      </w:r>
      <w:r w:rsidRPr="0079110E">
        <w:t xml:space="preserve">. Emphasis is on the development of competencies in the areas of planning, instructional methods and assessment, classroom management and organization, content knowledge, literacy, individualization of instruction, diversity, human relations and communication, professionalism, and the use of materials and resources. </w:t>
      </w:r>
      <w:r w:rsidRPr="0079110E">
        <w:cr/>
      </w:r>
      <w:r w:rsidRPr="0079110E">
        <w:cr/>
        <w:t xml:space="preserve">Student Teaching course activities and field experiences include </w:t>
      </w:r>
      <w:r w:rsidR="000519F0">
        <w:t>an entire semester</w:t>
      </w:r>
      <w:r>
        <w:t xml:space="preserve"> of supervised student teaching. </w:t>
      </w:r>
      <w:r w:rsidRPr="0079110E">
        <w:t xml:space="preserve">A full student teaching assignment is defined as a minimum of 16 weeks in a school setting from 8 a.m. to 4 p.m. or a similar amount of time that conforms to the school schedule. During </w:t>
      </w:r>
      <w:r w:rsidR="00BC1340">
        <w:t xml:space="preserve">student teaching, the teacher candidate </w:t>
      </w:r>
      <w:r w:rsidRPr="0079110E">
        <w:t xml:space="preserve">gradually assumes full responsibility for classroom instruction and other school related professional roles. </w:t>
      </w:r>
    </w:p>
    <w:p w14:paraId="208F129B" w14:textId="069CCE53" w:rsidR="00F4764B" w:rsidRDefault="00F4764B" w:rsidP="00BC4D47"/>
    <w:p w14:paraId="6C829084" w14:textId="31A67AC2" w:rsidR="00503862" w:rsidRPr="00BC4D47" w:rsidRDefault="00503862" w:rsidP="00BC4D47">
      <w:pPr>
        <w:pStyle w:val="Heading2"/>
      </w:pPr>
      <w:bookmarkStart w:id="8" w:name="_Toc58243268"/>
      <w:r w:rsidRPr="00BC4D47">
        <w:t xml:space="preserve">Course Objectives </w:t>
      </w:r>
      <w:r w:rsidR="00DB2054">
        <w:t>and Standards Met</w:t>
      </w:r>
      <w:bookmarkEnd w:id="8"/>
    </w:p>
    <w:p w14:paraId="67EF1C46" w14:textId="1BFA16DE" w:rsidR="00503862" w:rsidRDefault="00503862" w:rsidP="00BC4D47"/>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5"/>
        <w:gridCol w:w="1260"/>
        <w:gridCol w:w="1080"/>
        <w:gridCol w:w="1170"/>
        <w:gridCol w:w="990"/>
        <w:gridCol w:w="1080"/>
        <w:gridCol w:w="810"/>
        <w:gridCol w:w="1350"/>
      </w:tblGrid>
      <w:tr w:rsidR="005E61DA" w:rsidRPr="00A41F8A" w14:paraId="5D8F0F6F" w14:textId="77777777" w:rsidTr="00527A32">
        <w:tc>
          <w:tcPr>
            <w:tcW w:w="3055" w:type="dxa"/>
            <w:shd w:val="clear" w:color="auto" w:fill="C0D7EC" w:themeFill="accent2" w:themeFillTint="66"/>
          </w:tcPr>
          <w:p w14:paraId="53DFDC42" w14:textId="77777777" w:rsidR="005E61DA" w:rsidRPr="00A41F8A" w:rsidRDefault="005E61DA" w:rsidP="00971114">
            <w:pPr>
              <w:rPr>
                <w:rFonts w:ascii="Cambria" w:hAnsi="Cambria"/>
                <w:b/>
                <w:sz w:val="18"/>
                <w:szCs w:val="18"/>
              </w:rPr>
            </w:pPr>
            <w:r w:rsidRPr="00A41F8A">
              <w:rPr>
                <w:rFonts w:ascii="Cambria" w:hAnsi="Cambria"/>
                <w:b/>
                <w:sz w:val="18"/>
                <w:szCs w:val="18"/>
              </w:rPr>
              <w:t>Objectives</w:t>
            </w:r>
          </w:p>
        </w:tc>
        <w:tc>
          <w:tcPr>
            <w:tcW w:w="1260" w:type="dxa"/>
            <w:tcBorders>
              <w:top w:val="single" w:sz="4" w:space="0" w:color="auto"/>
              <w:left w:val="single" w:sz="4" w:space="0" w:color="auto"/>
              <w:bottom w:val="single" w:sz="4" w:space="0" w:color="auto"/>
              <w:right w:val="single" w:sz="4" w:space="0" w:color="auto"/>
            </w:tcBorders>
            <w:shd w:val="clear" w:color="auto" w:fill="C0D7EC" w:themeFill="accent2" w:themeFillTint="66"/>
          </w:tcPr>
          <w:p w14:paraId="4E11B1C2" w14:textId="77777777" w:rsidR="005E61DA" w:rsidRPr="00A41F8A" w:rsidRDefault="005E61DA" w:rsidP="00971114">
            <w:pPr>
              <w:rPr>
                <w:rFonts w:ascii="Cambria" w:hAnsi="Cambria"/>
                <w:b/>
                <w:color w:val="000000" w:themeColor="text1"/>
                <w:sz w:val="18"/>
                <w:szCs w:val="18"/>
              </w:rPr>
            </w:pPr>
            <w:r>
              <w:rPr>
                <w:rFonts w:ascii="Cambria" w:hAnsi="Cambria" w:cs="Times"/>
                <w:b/>
                <w:sz w:val="18"/>
                <w:szCs w:val="18"/>
              </w:rPr>
              <w:t xml:space="preserve">CO </w:t>
            </w:r>
            <w:r w:rsidRPr="0037629F">
              <w:rPr>
                <w:rFonts w:ascii="Cambria" w:hAnsi="Cambria" w:cs="Times"/>
                <w:b/>
                <w:sz w:val="18"/>
                <w:szCs w:val="18"/>
              </w:rPr>
              <w:t>Teacher and Special Services Professional Licensure Standards (</w:t>
            </w:r>
            <w:hyperlink r:id="rId14" w:history="1">
              <w:r w:rsidRPr="0037629F">
                <w:rPr>
                  <w:rStyle w:val="Hyperlink"/>
                  <w:rFonts w:ascii="Cambria" w:hAnsi="Cambria" w:cs="Times"/>
                  <w:b/>
                  <w:sz w:val="18"/>
                  <w:szCs w:val="18"/>
                </w:rPr>
                <w:t>Teacher Quality Standards</w:t>
              </w:r>
            </w:hyperlink>
            <w:r>
              <w:rPr>
                <w:rStyle w:val="Hyperlink"/>
                <w:rFonts w:ascii="Cambria" w:hAnsi="Cambria" w:cs="Times"/>
                <w:b/>
                <w:sz w:val="18"/>
                <w:szCs w:val="18"/>
              </w:rPr>
              <w:t xml:space="preserve"> - 5.00</w:t>
            </w:r>
            <w:r w:rsidRPr="0037629F">
              <w:rPr>
                <w:rFonts w:ascii="Cambria" w:hAnsi="Cambria" w:cs="Times"/>
                <w:b/>
                <w:sz w:val="18"/>
                <w:szCs w:val="18"/>
              </w:rPr>
              <w:t>)</w:t>
            </w:r>
          </w:p>
        </w:tc>
        <w:tc>
          <w:tcPr>
            <w:tcW w:w="1080" w:type="dxa"/>
            <w:tcBorders>
              <w:top w:val="single" w:sz="4" w:space="0" w:color="auto"/>
              <w:left w:val="single" w:sz="4" w:space="0" w:color="auto"/>
              <w:bottom w:val="single" w:sz="4" w:space="0" w:color="auto"/>
              <w:right w:val="single" w:sz="4" w:space="0" w:color="auto"/>
            </w:tcBorders>
            <w:shd w:val="clear" w:color="auto" w:fill="C0D7EC" w:themeFill="accent2" w:themeFillTint="66"/>
          </w:tcPr>
          <w:p w14:paraId="17DD3AE4" w14:textId="77777777" w:rsidR="005E61DA" w:rsidRPr="00A41F8A" w:rsidRDefault="005E61DA" w:rsidP="00971114">
            <w:pPr>
              <w:rPr>
                <w:rFonts w:ascii="Cambria" w:hAnsi="Cambria"/>
                <w:b/>
                <w:color w:val="000000" w:themeColor="text1"/>
                <w:sz w:val="18"/>
                <w:szCs w:val="18"/>
              </w:rPr>
            </w:pPr>
            <w:r>
              <w:rPr>
                <w:rFonts w:ascii="Cambria" w:hAnsi="Cambria" w:cs="Times"/>
                <w:b/>
                <w:sz w:val="18"/>
                <w:szCs w:val="18"/>
              </w:rPr>
              <w:t xml:space="preserve">CO </w:t>
            </w:r>
            <w:r w:rsidRPr="004B6757">
              <w:rPr>
                <w:rFonts w:ascii="Cambria" w:hAnsi="Cambria" w:cs="Times"/>
                <w:b/>
                <w:sz w:val="18"/>
                <w:szCs w:val="18"/>
              </w:rPr>
              <w:t>Early Childhood Education (</w:t>
            </w:r>
            <w:hyperlink r:id="rId15" w:history="1">
              <w:r w:rsidRPr="007314C0">
                <w:rPr>
                  <w:rStyle w:val="Hyperlink"/>
                  <w:rFonts w:ascii="Cambria" w:hAnsi="Cambria" w:cs="Times"/>
                  <w:b/>
                  <w:sz w:val="18"/>
                  <w:szCs w:val="18"/>
                </w:rPr>
                <w:t>Ages Birth-8) Teaching Endorsement – 4.01</w:t>
              </w:r>
            </w:hyperlink>
            <w:r w:rsidRPr="004B6757">
              <w:rPr>
                <w:rFonts w:ascii="Cambria" w:hAnsi="Cambria" w:cs="Times"/>
                <w:b/>
                <w:sz w:val="18"/>
                <w:szCs w:val="18"/>
              </w:rPr>
              <w:t xml:space="preserve">) </w:t>
            </w:r>
          </w:p>
        </w:tc>
        <w:tc>
          <w:tcPr>
            <w:tcW w:w="1170" w:type="dxa"/>
            <w:tcBorders>
              <w:top w:val="single" w:sz="4" w:space="0" w:color="auto"/>
              <w:left w:val="single" w:sz="4" w:space="0" w:color="auto"/>
              <w:bottom w:val="single" w:sz="4" w:space="0" w:color="auto"/>
              <w:right w:val="single" w:sz="4" w:space="0" w:color="auto"/>
            </w:tcBorders>
            <w:shd w:val="clear" w:color="auto" w:fill="C0D7EC" w:themeFill="accent2" w:themeFillTint="66"/>
          </w:tcPr>
          <w:p w14:paraId="1D290762" w14:textId="77777777" w:rsidR="005E61DA" w:rsidRPr="00A41F8A" w:rsidRDefault="005E61DA" w:rsidP="00971114">
            <w:pPr>
              <w:rPr>
                <w:rFonts w:ascii="Cambria" w:hAnsi="Cambria"/>
                <w:b/>
                <w:color w:val="000000" w:themeColor="text1"/>
                <w:sz w:val="18"/>
                <w:szCs w:val="18"/>
              </w:rPr>
            </w:pPr>
            <w:r w:rsidRPr="004D2C23">
              <w:rPr>
                <w:rFonts w:ascii="Cambria" w:hAnsi="Cambria"/>
                <w:sz w:val="18"/>
                <w:szCs w:val="18"/>
              </w:rPr>
              <w:t xml:space="preserve">CO </w:t>
            </w:r>
            <w:hyperlink r:id="rId16" w:history="1">
              <w:r w:rsidRPr="004B6757">
                <w:rPr>
                  <w:rStyle w:val="Hyperlink"/>
                  <w:rFonts w:ascii="Cambria" w:hAnsi="Cambria"/>
                  <w:b/>
                  <w:sz w:val="18"/>
                  <w:szCs w:val="18"/>
                </w:rPr>
                <w:t>Elementary Literacy Standards – 4.02(5) – (13)</w:t>
              </w:r>
            </w:hyperlink>
          </w:p>
        </w:tc>
        <w:tc>
          <w:tcPr>
            <w:tcW w:w="990" w:type="dxa"/>
            <w:tcBorders>
              <w:top w:val="single" w:sz="4" w:space="0" w:color="auto"/>
              <w:left w:val="single" w:sz="4" w:space="0" w:color="auto"/>
              <w:bottom w:val="single" w:sz="4" w:space="0" w:color="auto"/>
              <w:right w:val="single" w:sz="4" w:space="0" w:color="auto"/>
            </w:tcBorders>
            <w:shd w:val="clear" w:color="auto" w:fill="C0D7EC" w:themeFill="accent2" w:themeFillTint="66"/>
          </w:tcPr>
          <w:p w14:paraId="4A0D0A2D" w14:textId="77777777" w:rsidR="005E61DA" w:rsidRPr="00A41F8A" w:rsidRDefault="00E3432E" w:rsidP="00971114">
            <w:pPr>
              <w:snapToGrid w:val="0"/>
              <w:rPr>
                <w:rFonts w:ascii="Cambria" w:hAnsi="Cambria"/>
                <w:b/>
                <w:color w:val="000000" w:themeColor="text1"/>
                <w:sz w:val="18"/>
                <w:szCs w:val="18"/>
              </w:rPr>
            </w:pPr>
            <w:hyperlink r:id="rId17" w:history="1">
              <w:r w:rsidR="005E61DA" w:rsidRPr="00D82F8C">
                <w:rPr>
                  <w:rStyle w:val="Hyperlink"/>
                  <w:rFonts w:ascii="Cambria" w:hAnsi="Cambria"/>
                  <w:b/>
                  <w:sz w:val="18"/>
                  <w:szCs w:val="18"/>
                </w:rPr>
                <w:t>CO CLD Standards for (</w:t>
              </w:r>
              <w:r w:rsidR="005E61DA">
                <w:rPr>
                  <w:rStyle w:val="Hyperlink"/>
                  <w:rFonts w:ascii="Cambria" w:hAnsi="Cambria"/>
                  <w:b/>
                  <w:sz w:val="18"/>
                  <w:szCs w:val="18"/>
                </w:rPr>
                <w:t>5.12)</w:t>
              </w:r>
            </w:hyperlink>
          </w:p>
        </w:tc>
        <w:tc>
          <w:tcPr>
            <w:tcW w:w="1080" w:type="dxa"/>
            <w:tcBorders>
              <w:top w:val="single" w:sz="4" w:space="0" w:color="auto"/>
              <w:left w:val="single" w:sz="4" w:space="0" w:color="auto"/>
              <w:bottom w:val="single" w:sz="4" w:space="0" w:color="auto"/>
              <w:right w:val="single" w:sz="4" w:space="0" w:color="auto"/>
            </w:tcBorders>
            <w:shd w:val="clear" w:color="auto" w:fill="C0D7EC" w:themeFill="accent2" w:themeFillTint="66"/>
          </w:tcPr>
          <w:p w14:paraId="714C3670" w14:textId="77777777" w:rsidR="005E61DA" w:rsidRPr="00A41F8A" w:rsidRDefault="00E3432E" w:rsidP="00971114">
            <w:pPr>
              <w:snapToGrid w:val="0"/>
              <w:rPr>
                <w:rFonts w:ascii="Cambria" w:hAnsi="Cambria"/>
                <w:b/>
                <w:color w:val="000000" w:themeColor="text1"/>
                <w:sz w:val="18"/>
                <w:szCs w:val="18"/>
              </w:rPr>
            </w:pPr>
            <w:hyperlink r:id="rId18" w:history="1">
              <w:r w:rsidR="005E61DA" w:rsidRPr="00283904">
                <w:rPr>
                  <w:rStyle w:val="Hyperlink"/>
                  <w:rFonts w:ascii="Cambria" w:hAnsi="Cambria"/>
                  <w:b/>
                  <w:sz w:val="18"/>
                  <w:szCs w:val="18"/>
                </w:rPr>
                <w:t>Colorado Competencies for Early Childhood Educators and Administrators</w:t>
              </w:r>
            </w:hyperlink>
          </w:p>
        </w:tc>
        <w:tc>
          <w:tcPr>
            <w:tcW w:w="810" w:type="dxa"/>
            <w:tcBorders>
              <w:top w:val="single" w:sz="4" w:space="0" w:color="auto"/>
              <w:left w:val="single" w:sz="4" w:space="0" w:color="auto"/>
              <w:bottom w:val="single" w:sz="4" w:space="0" w:color="auto"/>
              <w:right w:val="single" w:sz="4" w:space="0" w:color="auto"/>
            </w:tcBorders>
            <w:shd w:val="clear" w:color="auto" w:fill="C0D7EC" w:themeFill="accent2" w:themeFillTint="66"/>
          </w:tcPr>
          <w:p w14:paraId="13D15B94" w14:textId="77777777" w:rsidR="005E61DA" w:rsidRPr="004B6757" w:rsidRDefault="005E61DA" w:rsidP="00971114">
            <w:pPr>
              <w:contextualSpacing/>
              <w:rPr>
                <w:rStyle w:val="Hyperlink"/>
                <w:rFonts w:ascii="Cambria" w:hAnsi="Cambria"/>
                <w:b/>
                <w:sz w:val="18"/>
                <w:szCs w:val="18"/>
              </w:rPr>
            </w:pPr>
            <w:r w:rsidRPr="004B6757">
              <w:rPr>
                <w:rFonts w:ascii="Cambria" w:hAnsi="Cambria"/>
                <w:b/>
                <w:sz w:val="18"/>
                <w:szCs w:val="18"/>
              </w:rPr>
              <w:fldChar w:fldCharType="begin"/>
            </w:r>
            <w:r>
              <w:rPr>
                <w:rFonts w:ascii="Cambria" w:hAnsi="Cambria"/>
                <w:b/>
                <w:sz w:val="18"/>
                <w:szCs w:val="18"/>
              </w:rPr>
              <w:instrText>HYPERLINK "https://www.naeyc.org/resources/position-statements/professional-standards-competencies"</w:instrText>
            </w:r>
            <w:r w:rsidRPr="004B6757">
              <w:rPr>
                <w:rFonts w:ascii="Cambria" w:hAnsi="Cambria"/>
                <w:b/>
                <w:sz w:val="18"/>
                <w:szCs w:val="18"/>
              </w:rPr>
              <w:fldChar w:fldCharType="separate"/>
            </w:r>
            <w:r w:rsidRPr="004B6757">
              <w:rPr>
                <w:rStyle w:val="Hyperlink"/>
                <w:rFonts w:ascii="Cambria" w:hAnsi="Cambria"/>
                <w:b/>
                <w:sz w:val="18"/>
                <w:szCs w:val="18"/>
              </w:rPr>
              <w:t>NAEYC</w:t>
            </w:r>
          </w:p>
          <w:p w14:paraId="61B2FE07" w14:textId="77777777" w:rsidR="005E61DA" w:rsidRPr="00A41F8A" w:rsidRDefault="005E61DA" w:rsidP="00971114">
            <w:pPr>
              <w:snapToGrid w:val="0"/>
              <w:rPr>
                <w:rFonts w:ascii="Cambria" w:hAnsi="Cambria"/>
                <w:b/>
                <w:color w:val="000000" w:themeColor="text1"/>
                <w:sz w:val="18"/>
                <w:szCs w:val="18"/>
              </w:rPr>
            </w:pPr>
            <w:r w:rsidRPr="004B6757">
              <w:rPr>
                <w:rFonts w:ascii="Cambria" w:hAnsi="Cambria"/>
                <w:b/>
                <w:sz w:val="18"/>
                <w:szCs w:val="18"/>
              </w:rPr>
              <w:fldChar w:fldCharType="end"/>
            </w:r>
          </w:p>
        </w:tc>
        <w:tc>
          <w:tcPr>
            <w:tcW w:w="1350" w:type="dxa"/>
            <w:shd w:val="clear" w:color="auto" w:fill="C0D7EC" w:themeFill="accent2" w:themeFillTint="66"/>
          </w:tcPr>
          <w:p w14:paraId="2AC83467" w14:textId="0124E6B1" w:rsidR="005E61DA" w:rsidRPr="00A41F8A" w:rsidRDefault="005E61DA" w:rsidP="00971114">
            <w:pPr>
              <w:jc w:val="center"/>
              <w:rPr>
                <w:rFonts w:ascii="Cambria" w:hAnsi="Cambria"/>
                <w:b/>
                <w:sz w:val="18"/>
                <w:szCs w:val="18"/>
              </w:rPr>
            </w:pPr>
            <w:r w:rsidRPr="00A41F8A">
              <w:rPr>
                <w:rFonts w:ascii="Cambria" w:hAnsi="Cambria"/>
                <w:b/>
                <w:sz w:val="18"/>
                <w:szCs w:val="18"/>
              </w:rPr>
              <w:t xml:space="preserve">Assignments </w:t>
            </w:r>
          </w:p>
        </w:tc>
      </w:tr>
      <w:tr w:rsidR="005E61DA" w:rsidRPr="00A41F8A" w14:paraId="3584B8B1" w14:textId="77777777" w:rsidTr="00527A32">
        <w:trPr>
          <w:trHeight w:val="1034"/>
        </w:trPr>
        <w:tc>
          <w:tcPr>
            <w:tcW w:w="3055" w:type="dxa"/>
            <w:shd w:val="clear" w:color="auto" w:fill="FFFFFF"/>
          </w:tcPr>
          <w:p w14:paraId="5450021F" w14:textId="77777777" w:rsidR="005E61DA" w:rsidRPr="00A41F8A" w:rsidRDefault="005E61DA" w:rsidP="00971114">
            <w:pPr>
              <w:rPr>
                <w:rFonts w:ascii="Cambria" w:hAnsi="Cambria"/>
                <w:sz w:val="18"/>
                <w:szCs w:val="18"/>
              </w:rPr>
            </w:pPr>
            <w:r w:rsidRPr="00A41F8A">
              <w:rPr>
                <w:rFonts w:ascii="Cambria" w:hAnsi="Cambria"/>
                <w:sz w:val="18"/>
                <w:szCs w:val="18"/>
              </w:rPr>
              <w:t xml:space="preserve">Plan lessons and units of instruction that are appropriate to the level of student achievement and demonstrate concepts and strategies related to </w:t>
            </w:r>
            <w:r>
              <w:rPr>
                <w:rFonts w:ascii="Cambria" w:hAnsi="Cambria"/>
                <w:sz w:val="18"/>
                <w:szCs w:val="18"/>
              </w:rPr>
              <w:t>successfully teaching young children.</w:t>
            </w:r>
          </w:p>
        </w:tc>
        <w:tc>
          <w:tcPr>
            <w:tcW w:w="1260" w:type="dxa"/>
            <w:shd w:val="clear" w:color="auto" w:fill="FFFFFF"/>
          </w:tcPr>
          <w:p w14:paraId="26132CF5" w14:textId="77777777" w:rsidR="00174B2E" w:rsidRDefault="00174B2E" w:rsidP="00174B2E">
            <w:pPr>
              <w:rPr>
                <w:rFonts w:ascii="Cambria" w:hAnsi="Cambria"/>
                <w:sz w:val="18"/>
                <w:szCs w:val="18"/>
              </w:rPr>
            </w:pPr>
            <w:r>
              <w:rPr>
                <w:rFonts w:ascii="Cambria" w:hAnsi="Cambria"/>
                <w:sz w:val="18"/>
                <w:szCs w:val="18"/>
              </w:rPr>
              <w:t>5.01(1)</w:t>
            </w:r>
          </w:p>
          <w:p w14:paraId="48B0782A" w14:textId="77777777" w:rsidR="00174B2E" w:rsidRDefault="00174B2E" w:rsidP="00174B2E">
            <w:pPr>
              <w:rPr>
                <w:rFonts w:ascii="Cambria" w:hAnsi="Cambria"/>
                <w:sz w:val="18"/>
                <w:szCs w:val="18"/>
              </w:rPr>
            </w:pPr>
            <w:r>
              <w:rPr>
                <w:rFonts w:ascii="Cambria" w:hAnsi="Cambria"/>
                <w:sz w:val="18"/>
                <w:szCs w:val="18"/>
              </w:rPr>
              <w:t>5.01(2)</w:t>
            </w:r>
          </w:p>
          <w:p w14:paraId="34FEAFD6" w14:textId="77777777" w:rsidR="00174B2E" w:rsidRDefault="00174B2E" w:rsidP="00174B2E">
            <w:pPr>
              <w:rPr>
                <w:rFonts w:ascii="Cambria" w:hAnsi="Cambria"/>
                <w:sz w:val="18"/>
                <w:szCs w:val="18"/>
              </w:rPr>
            </w:pPr>
            <w:r>
              <w:rPr>
                <w:rFonts w:ascii="Cambria" w:hAnsi="Cambria"/>
                <w:sz w:val="18"/>
                <w:szCs w:val="18"/>
              </w:rPr>
              <w:t>5.01(3)</w:t>
            </w:r>
          </w:p>
          <w:p w14:paraId="29AC70A5" w14:textId="77777777" w:rsidR="00174B2E" w:rsidRDefault="00174B2E" w:rsidP="00174B2E">
            <w:pPr>
              <w:rPr>
                <w:rFonts w:ascii="Cambria" w:hAnsi="Cambria"/>
                <w:sz w:val="18"/>
                <w:szCs w:val="18"/>
              </w:rPr>
            </w:pPr>
            <w:r>
              <w:rPr>
                <w:rFonts w:ascii="Cambria" w:hAnsi="Cambria"/>
                <w:sz w:val="18"/>
                <w:szCs w:val="18"/>
              </w:rPr>
              <w:t>5.02(1)</w:t>
            </w:r>
          </w:p>
          <w:p w14:paraId="576A43DB" w14:textId="77777777" w:rsidR="00174B2E" w:rsidRDefault="00174B2E" w:rsidP="00174B2E">
            <w:pPr>
              <w:rPr>
                <w:rFonts w:ascii="Cambria" w:hAnsi="Cambria"/>
                <w:sz w:val="18"/>
                <w:szCs w:val="18"/>
              </w:rPr>
            </w:pPr>
            <w:r>
              <w:rPr>
                <w:rFonts w:ascii="Cambria" w:hAnsi="Cambria"/>
                <w:sz w:val="18"/>
                <w:szCs w:val="18"/>
              </w:rPr>
              <w:t>5.02(2)</w:t>
            </w:r>
          </w:p>
          <w:p w14:paraId="22BA0133" w14:textId="77777777" w:rsidR="00174B2E" w:rsidRDefault="00174B2E" w:rsidP="00174B2E">
            <w:pPr>
              <w:rPr>
                <w:rFonts w:ascii="Cambria" w:hAnsi="Cambria"/>
                <w:sz w:val="18"/>
                <w:szCs w:val="18"/>
              </w:rPr>
            </w:pPr>
            <w:r>
              <w:rPr>
                <w:rFonts w:ascii="Cambria" w:hAnsi="Cambria"/>
                <w:sz w:val="18"/>
                <w:szCs w:val="18"/>
              </w:rPr>
              <w:t>5.02(3)</w:t>
            </w:r>
          </w:p>
          <w:p w14:paraId="1C6E2F36" w14:textId="54CCD6CB" w:rsidR="005E61DA" w:rsidRPr="00A41F8A" w:rsidRDefault="00174B2E" w:rsidP="00174B2E">
            <w:pPr>
              <w:rPr>
                <w:rFonts w:ascii="Cambria" w:hAnsi="Cambria"/>
                <w:sz w:val="18"/>
                <w:szCs w:val="18"/>
              </w:rPr>
            </w:pPr>
            <w:r>
              <w:rPr>
                <w:rFonts w:ascii="Cambria" w:hAnsi="Cambria"/>
                <w:sz w:val="18"/>
                <w:szCs w:val="18"/>
              </w:rPr>
              <w:t>5.03(1)</w:t>
            </w:r>
          </w:p>
        </w:tc>
        <w:tc>
          <w:tcPr>
            <w:tcW w:w="1080" w:type="dxa"/>
            <w:shd w:val="clear" w:color="auto" w:fill="FFFFFF"/>
          </w:tcPr>
          <w:p w14:paraId="7F8C54AA" w14:textId="467420B7" w:rsidR="005E61DA" w:rsidRDefault="00DA5144" w:rsidP="00971114">
            <w:pPr>
              <w:rPr>
                <w:rFonts w:ascii="Cambria" w:hAnsi="Cambria"/>
                <w:sz w:val="18"/>
                <w:szCs w:val="18"/>
              </w:rPr>
            </w:pPr>
            <w:r>
              <w:rPr>
                <w:rFonts w:ascii="Cambria" w:hAnsi="Cambria"/>
                <w:sz w:val="18"/>
                <w:szCs w:val="18"/>
              </w:rPr>
              <w:t>4.01</w:t>
            </w:r>
            <w:r w:rsidR="00C50B7C">
              <w:rPr>
                <w:rFonts w:ascii="Cambria" w:hAnsi="Cambria"/>
                <w:sz w:val="18"/>
                <w:szCs w:val="18"/>
              </w:rPr>
              <w:t>(1)</w:t>
            </w:r>
            <w:r>
              <w:rPr>
                <w:rFonts w:ascii="Cambria" w:hAnsi="Cambria"/>
                <w:sz w:val="18"/>
                <w:szCs w:val="18"/>
              </w:rPr>
              <w:t>(a)</w:t>
            </w:r>
          </w:p>
          <w:p w14:paraId="5F928D78" w14:textId="56C01C50" w:rsidR="00C553AC" w:rsidRDefault="00C553AC" w:rsidP="00C553AC">
            <w:pPr>
              <w:rPr>
                <w:rFonts w:ascii="Cambria" w:hAnsi="Cambria"/>
                <w:sz w:val="18"/>
                <w:szCs w:val="18"/>
              </w:rPr>
            </w:pPr>
            <w:r>
              <w:rPr>
                <w:rFonts w:ascii="Cambria" w:hAnsi="Cambria"/>
                <w:sz w:val="18"/>
                <w:szCs w:val="18"/>
              </w:rPr>
              <w:t>4.01(8)(a)</w:t>
            </w:r>
          </w:p>
          <w:p w14:paraId="79A33C44" w14:textId="79FD74DF" w:rsidR="00C553AC" w:rsidRDefault="00C553AC" w:rsidP="00C553AC">
            <w:pPr>
              <w:rPr>
                <w:rFonts w:ascii="Cambria" w:hAnsi="Cambria"/>
                <w:sz w:val="18"/>
                <w:szCs w:val="18"/>
              </w:rPr>
            </w:pPr>
            <w:r>
              <w:rPr>
                <w:rFonts w:ascii="Cambria" w:hAnsi="Cambria"/>
                <w:sz w:val="18"/>
                <w:szCs w:val="18"/>
              </w:rPr>
              <w:t>4.01(8)(</w:t>
            </w:r>
            <w:r w:rsidR="00136168">
              <w:rPr>
                <w:rFonts w:ascii="Cambria" w:hAnsi="Cambria"/>
                <w:sz w:val="18"/>
                <w:szCs w:val="18"/>
              </w:rPr>
              <w:t>b)</w:t>
            </w:r>
          </w:p>
          <w:p w14:paraId="4E3C27F9" w14:textId="1FEB619C" w:rsidR="00136168" w:rsidRDefault="00136168" w:rsidP="00136168">
            <w:pPr>
              <w:rPr>
                <w:rFonts w:ascii="Cambria" w:hAnsi="Cambria"/>
                <w:sz w:val="18"/>
                <w:szCs w:val="18"/>
              </w:rPr>
            </w:pPr>
            <w:r>
              <w:rPr>
                <w:rFonts w:ascii="Cambria" w:hAnsi="Cambria"/>
                <w:sz w:val="18"/>
                <w:szCs w:val="18"/>
              </w:rPr>
              <w:t>4.01(8)(c)</w:t>
            </w:r>
          </w:p>
          <w:p w14:paraId="09F634EF" w14:textId="4E9C0A51" w:rsidR="00136168" w:rsidRDefault="00136168" w:rsidP="00136168">
            <w:pPr>
              <w:rPr>
                <w:rFonts w:ascii="Cambria" w:hAnsi="Cambria"/>
                <w:sz w:val="18"/>
                <w:szCs w:val="18"/>
              </w:rPr>
            </w:pPr>
            <w:r>
              <w:rPr>
                <w:rFonts w:ascii="Cambria" w:hAnsi="Cambria"/>
                <w:sz w:val="18"/>
                <w:szCs w:val="18"/>
              </w:rPr>
              <w:t>4.01(8)(d)</w:t>
            </w:r>
          </w:p>
          <w:p w14:paraId="0BF7B5DC" w14:textId="2EFBE86C" w:rsidR="00136168" w:rsidRDefault="00136168" w:rsidP="00136168">
            <w:pPr>
              <w:rPr>
                <w:rFonts w:ascii="Cambria" w:hAnsi="Cambria"/>
                <w:sz w:val="18"/>
                <w:szCs w:val="18"/>
              </w:rPr>
            </w:pPr>
            <w:r>
              <w:rPr>
                <w:rFonts w:ascii="Cambria" w:hAnsi="Cambria"/>
                <w:sz w:val="18"/>
                <w:szCs w:val="18"/>
              </w:rPr>
              <w:t>4.01(8)(e)</w:t>
            </w:r>
          </w:p>
          <w:p w14:paraId="38C405EE" w14:textId="3367C241" w:rsidR="00136168" w:rsidRDefault="00136168" w:rsidP="00136168">
            <w:pPr>
              <w:rPr>
                <w:rFonts w:ascii="Cambria" w:hAnsi="Cambria"/>
                <w:sz w:val="18"/>
                <w:szCs w:val="18"/>
              </w:rPr>
            </w:pPr>
            <w:r>
              <w:rPr>
                <w:rFonts w:ascii="Cambria" w:hAnsi="Cambria"/>
                <w:sz w:val="18"/>
                <w:szCs w:val="18"/>
              </w:rPr>
              <w:t>4.01(8)(f)</w:t>
            </w:r>
          </w:p>
          <w:p w14:paraId="7D2A11F4" w14:textId="2BFF6A0E" w:rsidR="00136168" w:rsidRDefault="00136168" w:rsidP="00136168">
            <w:pPr>
              <w:rPr>
                <w:rFonts w:ascii="Cambria" w:hAnsi="Cambria"/>
                <w:sz w:val="18"/>
                <w:szCs w:val="18"/>
              </w:rPr>
            </w:pPr>
            <w:r>
              <w:rPr>
                <w:rFonts w:ascii="Cambria" w:hAnsi="Cambria"/>
                <w:sz w:val="18"/>
                <w:szCs w:val="18"/>
              </w:rPr>
              <w:t>4.01(8)(g)</w:t>
            </w:r>
          </w:p>
          <w:p w14:paraId="583A1215" w14:textId="444CC207" w:rsidR="00136168" w:rsidRDefault="00136168" w:rsidP="00136168">
            <w:pPr>
              <w:rPr>
                <w:rFonts w:ascii="Cambria" w:hAnsi="Cambria"/>
                <w:sz w:val="18"/>
                <w:szCs w:val="18"/>
              </w:rPr>
            </w:pPr>
            <w:r>
              <w:rPr>
                <w:rFonts w:ascii="Cambria" w:hAnsi="Cambria"/>
                <w:sz w:val="18"/>
                <w:szCs w:val="18"/>
              </w:rPr>
              <w:t>4.01(8)(h)</w:t>
            </w:r>
          </w:p>
          <w:p w14:paraId="4A15FD30" w14:textId="69511EBE" w:rsidR="00DA5144" w:rsidRPr="00A41F8A" w:rsidRDefault="00136168" w:rsidP="00136168">
            <w:pPr>
              <w:rPr>
                <w:rFonts w:ascii="Cambria" w:hAnsi="Cambria"/>
                <w:sz w:val="18"/>
                <w:szCs w:val="18"/>
              </w:rPr>
            </w:pPr>
            <w:r>
              <w:rPr>
                <w:rFonts w:ascii="Cambria" w:hAnsi="Cambria"/>
                <w:sz w:val="18"/>
                <w:szCs w:val="18"/>
              </w:rPr>
              <w:t>4.01(8)(i)</w:t>
            </w:r>
          </w:p>
        </w:tc>
        <w:tc>
          <w:tcPr>
            <w:tcW w:w="1170" w:type="dxa"/>
            <w:shd w:val="clear" w:color="auto" w:fill="FFFFFF"/>
          </w:tcPr>
          <w:p w14:paraId="08595715" w14:textId="32AF6C16" w:rsidR="005E61DA" w:rsidRDefault="00AA3DE1" w:rsidP="00971114">
            <w:pPr>
              <w:rPr>
                <w:rFonts w:ascii="Cambria" w:hAnsi="Cambria"/>
                <w:sz w:val="18"/>
                <w:szCs w:val="18"/>
              </w:rPr>
            </w:pPr>
            <w:r>
              <w:rPr>
                <w:rFonts w:ascii="Cambria" w:hAnsi="Cambria"/>
                <w:sz w:val="18"/>
                <w:szCs w:val="18"/>
              </w:rPr>
              <w:t>4</w:t>
            </w:r>
            <w:r w:rsidR="00156AF8">
              <w:rPr>
                <w:rFonts w:ascii="Cambria" w:hAnsi="Cambria"/>
                <w:sz w:val="18"/>
                <w:szCs w:val="18"/>
              </w:rPr>
              <w:t>.02(9)(</w:t>
            </w:r>
            <w:r>
              <w:rPr>
                <w:rFonts w:ascii="Cambria" w:hAnsi="Cambria"/>
                <w:sz w:val="18"/>
                <w:szCs w:val="18"/>
              </w:rPr>
              <w:t>a</w:t>
            </w:r>
            <w:r w:rsidR="00156AF8">
              <w:rPr>
                <w:rFonts w:ascii="Cambria" w:hAnsi="Cambria"/>
                <w:sz w:val="18"/>
                <w:szCs w:val="18"/>
              </w:rPr>
              <w:t>)</w:t>
            </w:r>
          </w:p>
          <w:p w14:paraId="3A2B4930" w14:textId="77777777" w:rsidR="00AA3DE1" w:rsidRDefault="00AA3DE1" w:rsidP="00971114">
            <w:pPr>
              <w:rPr>
                <w:rFonts w:ascii="Cambria" w:hAnsi="Cambria"/>
                <w:sz w:val="18"/>
                <w:szCs w:val="18"/>
              </w:rPr>
            </w:pPr>
            <w:r>
              <w:rPr>
                <w:rFonts w:ascii="Cambria" w:hAnsi="Cambria"/>
                <w:sz w:val="18"/>
                <w:szCs w:val="18"/>
              </w:rPr>
              <w:t>4.02(9)(b)</w:t>
            </w:r>
          </w:p>
          <w:p w14:paraId="1EA4BC6F" w14:textId="77777777" w:rsidR="00DF45E2" w:rsidRDefault="00DF45E2" w:rsidP="00971114">
            <w:pPr>
              <w:rPr>
                <w:rFonts w:ascii="Cambria" w:hAnsi="Cambria"/>
                <w:sz w:val="18"/>
                <w:szCs w:val="18"/>
              </w:rPr>
            </w:pPr>
            <w:r>
              <w:rPr>
                <w:rFonts w:ascii="Cambria" w:hAnsi="Cambria"/>
                <w:sz w:val="18"/>
                <w:szCs w:val="18"/>
              </w:rPr>
              <w:t>4.02(9)(c)</w:t>
            </w:r>
          </w:p>
          <w:p w14:paraId="00CE06B5" w14:textId="77777777" w:rsidR="00DF45E2" w:rsidRDefault="00DF45E2" w:rsidP="00971114">
            <w:pPr>
              <w:rPr>
                <w:rFonts w:ascii="Cambria" w:hAnsi="Cambria"/>
                <w:sz w:val="18"/>
                <w:szCs w:val="18"/>
              </w:rPr>
            </w:pPr>
            <w:r>
              <w:rPr>
                <w:rFonts w:ascii="Cambria" w:hAnsi="Cambria"/>
                <w:sz w:val="18"/>
                <w:szCs w:val="18"/>
              </w:rPr>
              <w:t>4.02(9)(d)</w:t>
            </w:r>
          </w:p>
          <w:p w14:paraId="38D3B03E" w14:textId="77777777" w:rsidR="00DF45E2" w:rsidRDefault="00DF45E2" w:rsidP="00971114">
            <w:pPr>
              <w:rPr>
                <w:rFonts w:ascii="Cambria" w:hAnsi="Cambria"/>
                <w:sz w:val="18"/>
                <w:szCs w:val="18"/>
              </w:rPr>
            </w:pPr>
            <w:r>
              <w:rPr>
                <w:rFonts w:ascii="Cambria" w:hAnsi="Cambria"/>
                <w:sz w:val="18"/>
                <w:szCs w:val="18"/>
              </w:rPr>
              <w:t>4.02(9)(e)</w:t>
            </w:r>
          </w:p>
          <w:p w14:paraId="7B9A65AB" w14:textId="77777777" w:rsidR="000C6DAF" w:rsidRDefault="000C6DAF" w:rsidP="00971114">
            <w:pPr>
              <w:rPr>
                <w:rFonts w:ascii="Cambria" w:hAnsi="Cambria"/>
                <w:sz w:val="18"/>
                <w:szCs w:val="18"/>
              </w:rPr>
            </w:pPr>
            <w:r>
              <w:rPr>
                <w:rFonts w:ascii="Cambria" w:hAnsi="Cambria"/>
                <w:sz w:val="18"/>
                <w:szCs w:val="18"/>
              </w:rPr>
              <w:t>4.02(10)(d)</w:t>
            </w:r>
          </w:p>
          <w:p w14:paraId="576A9990" w14:textId="77777777" w:rsidR="000C6DAF" w:rsidRDefault="000C6DAF" w:rsidP="00971114">
            <w:pPr>
              <w:rPr>
                <w:rFonts w:ascii="Cambria" w:hAnsi="Cambria"/>
                <w:sz w:val="18"/>
                <w:szCs w:val="18"/>
              </w:rPr>
            </w:pPr>
            <w:r>
              <w:rPr>
                <w:rFonts w:ascii="Cambria" w:hAnsi="Cambria"/>
                <w:sz w:val="18"/>
                <w:szCs w:val="18"/>
              </w:rPr>
              <w:t>4.02(10)(e)</w:t>
            </w:r>
          </w:p>
          <w:p w14:paraId="489EFAB8" w14:textId="05F37491" w:rsidR="00E535E0" w:rsidRPr="00A41F8A" w:rsidRDefault="00E535E0" w:rsidP="00971114">
            <w:pPr>
              <w:rPr>
                <w:rFonts w:ascii="Cambria" w:hAnsi="Cambria"/>
                <w:sz w:val="18"/>
                <w:szCs w:val="18"/>
              </w:rPr>
            </w:pPr>
            <w:r>
              <w:rPr>
                <w:rFonts w:ascii="Cambria" w:hAnsi="Cambria"/>
                <w:sz w:val="18"/>
                <w:szCs w:val="18"/>
              </w:rPr>
              <w:t>4.02(11)(c)</w:t>
            </w:r>
          </w:p>
        </w:tc>
        <w:tc>
          <w:tcPr>
            <w:tcW w:w="990" w:type="dxa"/>
            <w:shd w:val="clear" w:color="auto" w:fill="FFFFFF"/>
          </w:tcPr>
          <w:p w14:paraId="77A62567" w14:textId="5B589655" w:rsidR="005E61DA" w:rsidRDefault="00F761FB" w:rsidP="00971114">
            <w:pPr>
              <w:rPr>
                <w:rFonts w:ascii="Cambria" w:hAnsi="Cambria"/>
                <w:sz w:val="18"/>
                <w:szCs w:val="18"/>
              </w:rPr>
            </w:pPr>
            <w:r>
              <w:rPr>
                <w:rFonts w:ascii="Cambria" w:hAnsi="Cambria"/>
                <w:sz w:val="18"/>
                <w:szCs w:val="18"/>
              </w:rPr>
              <w:t>5.12(1)</w:t>
            </w:r>
          </w:p>
          <w:p w14:paraId="2E91646D" w14:textId="01D4B4CA" w:rsidR="00667AAD" w:rsidRDefault="00667AAD" w:rsidP="00971114">
            <w:pPr>
              <w:rPr>
                <w:rFonts w:ascii="Cambria" w:hAnsi="Cambria"/>
                <w:sz w:val="18"/>
                <w:szCs w:val="18"/>
              </w:rPr>
            </w:pPr>
            <w:r>
              <w:rPr>
                <w:rFonts w:ascii="Cambria" w:hAnsi="Cambria"/>
                <w:sz w:val="18"/>
                <w:szCs w:val="18"/>
              </w:rPr>
              <w:t>5.13(1)</w:t>
            </w:r>
          </w:p>
          <w:p w14:paraId="582855AA" w14:textId="2E62D24F" w:rsidR="0078131A" w:rsidRDefault="0078131A" w:rsidP="00971114">
            <w:pPr>
              <w:rPr>
                <w:rFonts w:ascii="Cambria" w:hAnsi="Cambria"/>
                <w:sz w:val="18"/>
                <w:szCs w:val="18"/>
              </w:rPr>
            </w:pPr>
            <w:r>
              <w:rPr>
                <w:rFonts w:ascii="Cambria" w:hAnsi="Cambria"/>
                <w:sz w:val="18"/>
                <w:szCs w:val="18"/>
              </w:rPr>
              <w:t>5.13(2)</w:t>
            </w:r>
          </w:p>
          <w:p w14:paraId="202ADAD9" w14:textId="5BD31E99" w:rsidR="0078131A" w:rsidRDefault="0078131A" w:rsidP="00971114">
            <w:pPr>
              <w:rPr>
                <w:rFonts w:ascii="Cambria" w:hAnsi="Cambria"/>
                <w:sz w:val="18"/>
                <w:szCs w:val="18"/>
              </w:rPr>
            </w:pPr>
            <w:r>
              <w:rPr>
                <w:rFonts w:ascii="Cambria" w:hAnsi="Cambria"/>
                <w:sz w:val="18"/>
                <w:szCs w:val="18"/>
              </w:rPr>
              <w:t>5.14(1)</w:t>
            </w:r>
          </w:p>
          <w:p w14:paraId="4D49BF41" w14:textId="492B982B" w:rsidR="00472576" w:rsidRDefault="00472576" w:rsidP="00971114">
            <w:pPr>
              <w:rPr>
                <w:rFonts w:ascii="Cambria" w:hAnsi="Cambria"/>
                <w:sz w:val="18"/>
                <w:szCs w:val="18"/>
              </w:rPr>
            </w:pPr>
            <w:r>
              <w:rPr>
                <w:rFonts w:ascii="Cambria" w:hAnsi="Cambria"/>
                <w:sz w:val="18"/>
                <w:szCs w:val="18"/>
              </w:rPr>
              <w:t>5.14(2)</w:t>
            </w:r>
          </w:p>
          <w:p w14:paraId="287998BE" w14:textId="6E76F037" w:rsidR="00472576" w:rsidRDefault="00472576" w:rsidP="00971114">
            <w:pPr>
              <w:rPr>
                <w:rFonts w:ascii="Cambria" w:hAnsi="Cambria"/>
                <w:sz w:val="18"/>
                <w:szCs w:val="18"/>
              </w:rPr>
            </w:pPr>
            <w:r>
              <w:rPr>
                <w:rFonts w:ascii="Cambria" w:hAnsi="Cambria"/>
                <w:sz w:val="18"/>
                <w:szCs w:val="18"/>
              </w:rPr>
              <w:t>5.15(1)</w:t>
            </w:r>
          </w:p>
          <w:p w14:paraId="63EA6C4F" w14:textId="77777777" w:rsidR="00472576" w:rsidRDefault="00472576" w:rsidP="00971114">
            <w:pPr>
              <w:rPr>
                <w:rFonts w:ascii="Cambria" w:hAnsi="Cambria"/>
                <w:sz w:val="18"/>
                <w:szCs w:val="18"/>
              </w:rPr>
            </w:pPr>
          </w:p>
          <w:p w14:paraId="16054E58" w14:textId="36D07F08" w:rsidR="00696B43" w:rsidRPr="00A41F8A" w:rsidRDefault="00696B43" w:rsidP="00971114">
            <w:pPr>
              <w:rPr>
                <w:rFonts w:ascii="Cambria" w:hAnsi="Cambria"/>
                <w:sz w:val="18"/>
                <w:szCs w:val="18"/>
              </w:rPr>
            </w:pPr>
          </w:p>
        </w:tc>
        <w:tc>
          <w:tcPr>
            <w:tcW w:w="1080" w:type="dxa"/>
            <w:shd w:val="clear" w:color="auto" w:fill="FFFFFF"/>
          </w:tcPr>
          <w:p w14:paraId="73A196B7" w14:textId="77777777" w:rsidR="005E61DA" w:rsidRDefault="009E2AF0" w:rsidP="00971114">
            <w:pPr>
              <w:rPr>
                <w:rFonts w:ascii="Cambria" w:hAnsi="Cambria"/>
                <w:sz w:val="18"/>
                <w:szCs w:val="18"/>
              </w:rPr>
            </w:pPr>
            <w:r>
              <w:rPr>
                <w:rFonts w:ascii="Cambria" w:hAnsi="Cambria"/>
                <w:sz w:val="18"/>
                <w:szCs w:val="18"/>
              </w:rPr>
              <w:t>C</w:t>
            </w:r>
            <w:r w:rsidR="00EA4D52">
              <w:rPr>
                <w:rFonts w:ascii="Cambria" w:hAnsi="Cambria"/>
                <w:sz w:val="18"/>
                <w:szCs w:val="18"/>
              </w:rPr>
              <w:t>GDL 1.2</w:t>
            </w:r>
          </w:p>
          <w:p w14:paraId="403E4251" w14:textId="77777777" w:rsidR="00B51634" w:rsidRDefault="00B51634" w:rsidP="00B51634">
            <w:pPr>
              <w:rPr>
                <w:rFonts w:ascii="Cambria" w:hAnsi="Cambria"/>
                <w:sz w:val="18"/>
                <w:szCs w:val="18"/>
              </w:rPr>
            </w:pPr>
            <w:r>
              <w:rPr>
                <w:rFonts w:ascii="Cambria" w:hAnsi="Cambria"/>
                <w:sz w:val="18"/>
                <w:szCs w:val="18"/>
              </w:rPr>
              <w:t>CDGL 2.4</w:t>
            </w:r>
          </w:p>
          <w:p w14:paraId="2F830354" w14:textId="77777777" w:rsidR="00B51634" w:rsidRDefault="00B51634" w:rsidP="00B51634">
            <w:pPr>
              <w:rPr>
                <w:rFonts w:ascii="Cambria" w:hAnsi="Cambria"/>
                <w:sz w:val="18"/>
                <w:szCs w:val="18"/>
              </w:rPr>
            </w:pPr>
            <w:r>
              <w:rPr>
                <w:rFonts w:ascii="Cambria" w:hAnsi="Cambria"/>
                <w:sz w:val="18"/>
                <w:szCs w:val="18"/>
              </w:rPr>
              <w:t>CGDL 7.2</w:t>
            </w:r>
          </w:p>
          <w:p w14:paraId="649B5637" w14:textId="6BCD4F4C" w:rsidR="00B83897" w:rsidRPr="00A41F8A" w:rsidRDefault="00B83897" w:rsidP="00B51634">
            <w:pPr>
              <w:rPr>
                <w:rFonts w:ascii="Cambria" w:hAnsi="Cambria"/>
                <w:sz w:val="18"/>
                <w:szCs w:val="18"/>
              </w:rPr>
            </w:pPr>
          </w:p>
        </w:tc>
        <w:tc>
          <w:tcPr>
            <w:tcW w:w="810" w:type="dxa"/>
            <w:shd w:val="clear" w:color="auto" w:fill="FFFFFF"/>
          </w:tcPr>
          <w:p w14:paraId="43D58E42" w14:textId="77777777" w:rsidR="005E61DA" w:rsidRDefault="00453568" w:rsidP="00971114">
            <w:pPr>
              <w:rPr>
                <w:rFonts w:ascii="Cambria" w:hAnsi="Cambria"/>
                <w:sz w:val="18"/>
                <w:szCs w:val="18"/>
              </w:rPr>
            </w:pPr>
            <w:r>
              <w:rPr>
                <w:rFonts w:ascii="Cambria" w:hAnsi="Cambria"/>
                <w:sz w:val="18"/>
                <w:szCs w:val="18"/>
              </w:rPr>
              <w:t>1a</w:t>
            </w:r>
          </w:p>
          <w:p w14:paraId="03F658DF" w14:textId="77777777" w:rsidR="00453568" w:rsidRDefault="00662088" w:rsidP="00971114">
            <w:pPr>
              <w:rPr>
                <w:rFonts w:ascii="Cambria" w:hAnsi="Cambria"/>
                <w:sz w:val="18"/>
                <w:szCs w:val="18"/>
              </w:rPr>
            </w:pPr>
            <w:r>
              <w:rPr>
                <w:rFonts w:ascii="Cambria" w:hAnsi="Cambria"/>
                <w:sz w:val="18"/>
                <w:szCs w:val="18"/>
              </w:rPr>
              <w:t>1b</w:t>
            </w:r>
          </w:p>
          <w:p w14:paraId="4C4FAD39" w14:textId="77777777" w:rsidR="00662088" w:rsidRDefault="00662088" w:rsidP="00971114">
            <w:pPr>
              <w:rPr>
                <w:rFonts w:ascii="Cambria" w:hAnsi="Cambria"/>
                <w:sz w:val="18"/>
                <w:szCs w:val="18"/>
              </w:rPr>
            </w:pPr>
            <w:r>
              <w:rPr>
                <w:rFonts w:ascii="Cambria" w:hAnsi="Cambria"/>
                <w:sz w:val="18"/>
                <w:szCs w:val="18"/>
              </w:rPr>
              <w:t>1c</w:t>
            </w:r>
          </w:p>
          <w:p w14:paraId="125A78A5" w14:textId="7EF7DFD8" w:rsidR="00662088" w:rsidRDefault="00662088" w:rsidP="00971114">
            <w:pPr>
              <w:rPr>
                <w:rFonts w:ascii="Cambria" w:hAnsi="Cambria"/>
                <w:sz w:val="18"/>
                <w:szCs w:val="18"/>
              </w:rPr>
            </w:pPr>
            <w:r>
              <w:rPr>
                <w:rFonts w:ascii="Cambria" w:hAnsi="Cambria"/>
                <w:sz w:val="18"/>
                <w:szCs w:val="18"/>
              </w:rPr>
              <w:t>1d</w:t>
            </w:r>
          </w:p>
          <w:p w14:paraId="0653511E" w14:textId="2E8C1AEE" w:rsidR="00481D06" w:rsidRDefault="00481D06" w:rsidP="00971114">
            <w:pPr>
              <w:rPr>
                <w:rFonts w:ascii="Cambria" w:hAnsi="Cambria"/>
                <w:sz w:val="18"/>
                <w:szCs w:val="18"/>
              </w:rPr>
            </w:pPr>
            <w:r>
              <w:rPr>
                <w:rFonts w:ascii="Cambria" w:hAnsi="Cambria"/>
                <w:sz w:val="18"/>
                <w:szCs w:val="18"/>
              </w:rPr>
              <w:t>5a</w:t>
            </w:r>
          </w:p>
          <w:p w14:paraId="4FF1F3FA" w14:textId="258C7CD2" w:rsidR="00481D06" w:rsidRDefault="00481D06" w:rsidP="00971114">
            <w:pPr>
              <w:rPr>
                <w:rFonts w:ascii="Cambria" w:hAnsi="Cambria"/>
                <w:sz w:val="18"/>
                <w:szCs w:val="18"/>
              </w:rPr>
            </w:pPr>
            <w:r>
              <w:rPr>
                <w:rFonts w:ascii="Cambria" w:hAnsi="Cambria"/>
                <w:sz w:val="18"/>
                <w:szCs w:val="18"/>
              </w:rPr>
              <w:t>5b</w:t>
            </w:r>
          </w:p>
          <w:p w14:paraId="199D4A20" w14:textId="7D1060F9" w:rsidR="00481D06" w:rsidRDefault="00481D06" w:rsidP="00971114">
            <w:pPr>
              <w:rPr>
                <w:rFonts w:ascii="Cambria" w:hAnsi="Cambria"/>
                <w:sz w:val="18"/>
                <w:szCs w:val="18"/>
              </w:rPr>
            </w:pPr>
            <w:r>
              <w:rPr>
                <w:rFonts w:ascii="Cambria" w:hAnsi="Cambria"/>
                <w:sz w:val="18"/>
                <w:szCs w:val="18"/>
              </w:rPr>
              <w:t>5c</w:t>
            </w:r>
          </w:p>
          <w:p w14:paraId="36476A6D" w14:textId="41F29567" w:rsidR="00662088" w:rsidRPr="00A41F8A" w:rsidRDefault="00662088" w:rsidP="00971114">
            <w:pPr>
              <w:rPr>
                <w:rFonts w:ascii="Cambria" w:hAnsi="Cambria"/>
                <w:sz w:val="18"/>
                <w:szCs w:val="18"/>
              </w:rPr>
            </w:pPr>
          </w:p>
        </w:tc>
        <w:tc>
          <w:tcPr>
            <w:tcW w:w="1350" w:type="dxa"/>
            <w:shd w:val="clear" w:color="auto" w:fill="FFFFFF"/>
          </w:tcPr>
          <w:p w14:paraId="6CCAA765" w14:textId="629ECCD5" w:rsidR="005E61DA" w:rsidRPr="00A41F8A" w:rsidRDefault="005E61DA" w:rsidP="00971114">
            <w:pPr>
              <w:rPr>
                <w:rFonts w:ascii="Cambria" w:hAnsi="Cambria"/>
                <w:sz w:val="18"/>
                <w:szCs w:val="18"/>
              </w:rPr>
            </w:pPr>
            <w:r>
              <w:rPr>
                <w:rFonts w:ascii="Cambria" w:hAnsi="Cambria"/>
                <w:sz w:val="18"/>
                <w:szCs w:val="18"/>
              </w:rPr>
              <w:t>Capstone</w:t>
            </w:r>
          </w:p>
        </w:tc>
      </w:tr>
      <w:tr w:rsidR="005E61DA" w:rsidRPr="00A41F8A" w14:paraId="245F9EBC" w14:textId="77777777" w:rsidTr="00527A32">
        <w:trPr>
          <w:trHeight w:val="170"/>
        </w:trPr>
        <w:tc>
          <w:tcPr>
            <w:tcW w:w="3055" w:type="dxa"/>
            <w:shd w:val="clear" w:color="auto" w:fill="FFFFFF"/>
          </w:tcPr>
          <w:p w14:paraId="3FAE2076" w14:textId="77777777" w:rsidR="005E61DA" w:rsidRPr="00A41F8A" w:rsidRDefault="005E61DA" w:rsidP="00971114">
            <w:pPr>
              <w:rPr>
                <w:rFonts w:ascii="Cambria" w:hAnsi="Cambria"/>
                <w:sz w:val="18"/>
                <w:szCs w:val="18"/>
              </w:rPr>
            </w:pPr>
            <w:r w:rsidRPr="00A41F8A">
              <w:rPr>
                <w:rFonts w:ascii="Cambria" w:hAnsi="Cambria"/>
                <w:sz w:val="18"/>
                <w:szCs w:val="18"/>
              </w:rPr>
              <w:t xml:space="preserve">Accurately self-assess your teaching competencies, knowledge and dispositions through </w:t>
            </w:r>
            <w:r>
              <w:rPr>
                <w:rFonts w:ascii="Cambria" w:hAnsi="Cambria"/>
                <w:sz w:val="18"/>
                <w:szCs w:val="18"/>
              </w:rPr>
              <w:t xml:space="preserve">the PDQ rubric and the capstone project. </w:t>
            </w:r>
          </w:p>
        </w:tc>
        <w:tc>
          <w:tcPr>
            <w:tcW w:w="1260" w:type="dxa"/>
            <w:shd w:val="clear" w:color="auto" w:fill="FFFFFF"/>
          </w:tcPr>
          <w:p w14:paraId="61240CBF" w14:textId="77777777" w:rsidR="005E61DA" w:rsidRDefault="001343C7" w:rsidP="00971114">
            <w:pPr>
              <w:tabs>
                <w:tab w:val="left" w:pos="945"/>
              </w:tabs>
              <w:rPr>
                <w:rFonts w:ascii="Cambria" w:hAnsi="Cambria"/>
                <w:sz w:val="18"/>
                <w:szCs w:val="18"/>
              </w:rPr>
            </w:pPr>
            <w:r>
              <w:rPr>
                <w:rFonts w:ascii="Cambria" w:hAnsi="Cambria"/>
                <w:sz w:val="18"/>
                <w:szCs w:val="18"/>
              </w:rPr>
              <w:t>5.04(1)</w:t>
            </w:r>
          </w:p>
          <w:p w14:paraId="1620379F" w14:textId="26EDA724" w:rsidR="001343C7" w:rsidRPr="00A41F8A" w:rsidRDefault="001343C7" w:rsidP="00971114">
            <w:pPr>
              <w:tabs>
                <w:tab w:val="left" w:pos="945"/>
              </w:tabs>
              <w:rPr>
                <w:rFonts w:ascii="Cambria" w:hAnsi="Cambria"/>
                <w:sz w:val="18"/>
                <w:szCs w:val="18"/>
              </w:rPr>
            </w:pPr>
            <w:r>
              <w:rPr>
                <w:rFonts w:ascii="Cambria" w:hAnsi="Cambria"/>
                <w:sz w:val="18"/>
                <w:szCs w:val="18"/>
              </w:rPr>
              <w:t>5.04(2)</w:t>
            </w:r>
          </w:p>
        </w:tc>
        <w:tc>
          <w:tcPr>
            <w:tcW w:w="1080" w:type="dxa"/>
            <w:shd w:val="clear" w:color="auto" w:fill="FFFFFF"/>
          </w:tcPr>
          <w:p w14:paraId="46494E77" w14:textId="6C6855D5" w:rsidR="00C50B7C" w:rsidRDefault="00C50B7C" w:rsidP="00B735B4">
            <w:pPr>
              <w:rPr>
                <w:rFonts w:ascii="Cambria" w:hAnsi="Cambria"/>
                <w:sz w:val="18"/>
                <w:szCs w:val="18"/>
              </w:rPr>
            </w:pPr>
            <w:r>
              <w:rPr>
                <w:rFonts w:ascii="Cambria" w:hAnsi="Cambria"/>
                <w:sz w:val="18"/>
                <w:szCs w:val="18"/>
              </w:rPr>
              <w:t>4.01</w:t>
            </w:r>
            <w:r w:rsidR="00B735B4">
              <w:rPr>
                <w:rFonts w:ascii="Cambria" w:hAnsi="Cambria"/>
                <w:sz w:val="18"/>
                <w:szCs w:val="18"/>
              </w:rPr>
              <w:t>(6)</w:t>
            </w:r>
          </w:p>
          <w:p w14:paraId="386643F1" w14:textId="77777777" w:rsidR="00C50B7C" w:rsidRDefault="00C50B7C" w:rsidP="00C50B7C">
            <w:pPr>
              <w:rPr>
                <w:rFonts w:ascii="Cambria" w:hAnsi="Cambria"/>
                <w:sz w:val="18"/>
                <w:szCs w:val="18"/>
              </w:rPr>
            </w:pPr>
          </w:p>
          <w:p w14:paraId="6D027FB0" w14:textId="77777777" w:rsidR="005E61DA" w:rsidRPr="00A41F8A" w:rsidRDefault="005E61DA" w:rsidP="00971114">
            <w:pPr>
              <w:rPr>
                <w:rFonts w:ascii="Cambria" w:hAnsi="Cambria"/>
                <w:sz w:val="18"/>
                <w:szCs w:val="18"/>
              </w:rPr>
            </w:pPr>
          </w:p>
        </w:tc>
        <w:tc>
          <w:tcPr>
            <w:tcW w:w="1170" w:type="dxa"/>
            <w:shd w:val="clear" w:color="auto" w:fill="FFFFFF"/>
          </w:tcPr>
          <w:p w14:paraId="13E9743B" w14:textId="77777777" w:rsidR="005E61DA" w:rsidRPr="00A41F8A" w:rsidRDefault="005E61DA" w:rsidP="00971114">
            <w:pPr>
              <w:rPr>
                <w:rFonts w:ascii="Cambria" w:hAnsi="Cambria"/>
                <w:sz w:val="18"/>
                <w:szCs w:val="18"/>
              </w:rPr>
            </w:pPr>
          </w:p>
        </w:tc>
        <w:tc>
          <w:tcPr>
            <w:tcW w:w="990" w:type="dxa"/>
            <w:shd w:val="clear" w:color="auto" w:fill="FFFFFF"/>
          </w:tcPr>
          <w:p w14:paraId="7E1CC77B" w14:textId="77777777" w:rsidR="005E61DA" w:rsidRPr="00A41F8A" w:rsidRDefault="005E61DA" w:rsidP="00971114">
            <w:pPr>
              <w:rPr>
                <w:rFonts w:ascii="Cambria" w:hAnsi="Cambria"/>
                <w:sz w:val="18"/>
                <w:szCs w:val="18"/>
              </w:rPr>
            </w:pPr>
          </w:p>
        </w:tc>
        <w:tc>
          <w:tcPr>
            <w:tcW w:w="1080" w:type="dxa"/>
            <w:shd w:val="clear" w:color="auto" w:fill="FFFFFF"/>
          </w:tcPr>
          <w:p w14:paraId="311DC7E6" w14:textId="77777777" w:rsidR="005E61DA" w:rsidRPr="00A41F8A" w:rsidRDefault="005E61DA" w:rsidP="00971114">
            <w:pPr>
              <w:rPr>
                <w:rFonts w:ascii="Cambria" w:hAnsi="Cambria"/>
                <w:sz w:val="18"/>
                <w:szCs w:val="18"/>
              </w:rPr>
            </w:pPr>
          </w:p>
        </w:tc>
        <w:tc>
          <w:tcPr>
            <w:tcW w:w="810" w:type="dxa"/>
            <w:shd w:val="clear" w:color="auto" w:fill="FFFFFF"/>
          </w:tcPr>
          <w:p w14:paraId="5F2DC3D9" w14:textId="77777777" w:rsidR="005E61DA" w:rsidRDefault="00481D06" w:rsidP="00971114">
            <w:pPr>
              <w:rPr>
                <w:rFonts w:ascii="Cambria" w:hAnsi="Cambria"/>
                <w:sz w:val="18"/>
                <w:szCs w:val="18"/>
              </w:rPr>
            </w:pPr>
            <w:r>
              <w:rPr>
                <w:rFonts w:ascii="Cambria" w:hAnsi="Cambria"/>
                <w:sz w:val="18"/>
                <w:szCs w:val="18"/>
              </w:rPr>
              <w:t>6d</w:t>
            </w:r>
          </w:p>
          <w:p w14:paraId="5E8A931A" w14:textId="0F85115D" w:rsidR="00481D06" w:rsidRPr="00A41F8A" w:rsidRDefault="00481D06" w:rsidP="00971114">
            <w:pPr>
              <w:rPr>
                <w:rFonts w:ascii="Cambria" w:hAnsi="Cambria"/>
                <w:sz w:val="18"/>
                <w:szCs w:val="18"/>
              </w:rPr>
            </w:pPr>
            <w:r>
              <w:rPr>
                <w:rFonts w:ascii="Cambria" w:hAnsi="Cambria"/>
                <w:sz w:val="18"/>
                <w:szCs w:val="18"/>
              </w:rPr>
              <w:t>6e</w:t>
            </w:r>
          </w:p>
        </w:tc>
        <w:tc>
          <w:tcPr>
            <w:tcW w:w="1350" w:type="dxa"/>
            <w:shd w:val="clear" w:color="auto" w:fill="FFFFFF"/>
          </w:tcPr>
          <w:p w14:paraId="0CA9602F" w14:textId="77777777" w:rsidR="005E61DA" w:rsidRDefault="005E61DA" w:rsidP="00971114">
            <w:pPr>
              <w:rPr>
                <w:rFonts w:ascii="Cambria" w:hAnsi="Cambria"/>
                <w:sz w:val="18"/>
                <w:szCs w:val="18"/>
              </w:rPr>
            </w:pPr>
            <w:r>
              <w:rPr>
                <w:rFonts w:ascii="Cambria" w:hAnsi="Cambria"/>
                <w:sz w:val="18"/>
                <w:szCs w:val="18"/>
              </w:rPr>
              <w:t>PDQ Rubric</w:t>
            </w:r>
          </w:p>
          <w:p w14:paraId="053A3067" w14:textId="78441CE7" w:rsidR="005E61DA" w:rsidRPr="00A41F8A" w:rsidRDefault="005E61DA" w:rsidP="00971114">
            <w:pPr>
              <w:rPr>
                <w:rFonts w:ascii="Cambria" w:hAnsi="Cambria"/>
                <w:sz w:val="18"/>
                <w:szCs w:val="18"/>
              </w:rPr>
            </w:pPr>
            <w:r>
              <w:rPr>
                <w:rFonts w:ascii="Cambria" w:hAnsi="Cambria"/>
                <w:sz w:val="18"/>
                <w:szCs w:val="18"/>
              </w:rPr>
              <w:t>Capstone</w:t>
            </w:r>
          </w:p>
        </w:tc>
      </w:tr>
      <w:tr w:rsidR="005E61DA" w:rsidRPr="00A41F8A" w14:paraId="4A40399B" w14:textId="77777777" w:rsidTr="00527A32">
        <w:trPr>
          <w:trHeight w:val="170"/>
        </w:trPr>
        <w:tc>
          <w:tcPr>
            <w:tcW w:w="3055" w:type="dxa"/>
            <w:shd w:val="clear" w:color="auto" w:fill="FFFFFF"/>
          </w:tcPr>
          <w:p w14:paraId="0359586F" w14:textId="77777777" w:rsidR="005E61DA" w:rsidRPr="00A41F8A" w:rsidRDefault="005E61DA" w:rsidP="00971114">
            <w:pPr>
              <w:rPr>
                <w:rFonts w:ascii="Cambria" w:hAnsi="Cambria"/>
                <w:sz w:val="18"/>
                <w:szCs w:val="18"/>
              </w:rPr>
            </w:pPr>
            <w:r>
              <w:rPr>
                <w:rFonts w:ascii="Cambria" w:hAnsi="Cambria"/>
                <w:sz w:val="18"/>
                <w:szCs w:val="18"/>
              </w:rPr>
              <w:t xml:space="preserve">Develop a resource network to </w:t>
            </w:r>
            <w:r w:rsidRPr="00A41F8A">
              <w:rPr>
                <w:rFonts w:ascii="Cambria" w:hAnsi="Cambria"/>
                <w:sz w:val="18"/>
                <w:szCs w:val="18"/>
              </w:rPr>
              <w:t>address the conduct, professionalism, and support network of a beginning teacher.</w:t>
            </w:r>
          </w:p>
        </w:tc>
        <w:tc>
          <w:tcPr>
            <w:tcW w:w="1260" w:type="dxa"/>
            <w:shd w:val="clear" w:color="auto" w:fill="FFFFFF"/>
          </w:tcPr>
          <w:p w14:paraId="51524168" w14:textId="2E42A7C9" w:rsidR="00F25D0E" w:rsidRDefault="00F25D0E" w:rsidP="00971114">
            <w:pPr>
              <w:tabs>
                <w:tab w:val="left" w:pos="945"/>
              </w:tabs>
              <w:rPr>
                <w:rFonts w:ascii="Cambria" w:hAnsi="Cambria"/>
                <w:sz w:val="18"/>
                <w:szCs w:val="18"/>
              </w:rPr>
            </w:pPr>
            <w:r>
              <w:rPr>
                <w:rFonts w:ascii="Cambria" w:hAnsi="Cambria"/>
                <w:sz w:val="18"/>
                <w:szCs w:val="18"/>
              </w:rPr>
              <w:t>5.</w:t>
            </w:r>
            <w:r w:rsidR="00C003D5">
              <w:rPr>
                <w:rFonts w:ascii="Cambria" w:hAnsi="Cambria"/>
                <w:sz w:val="18"/>
                <w:szCs w:val="18"/>
              </w:rPr>
              <w:t>03</w:t>
            </w:r>
            <w:r>
              <w:rPr>
                <w:rFonts w:ascii="Cambria" w:hAnsi="Cambria"/>
                <w:sz w:val="18"/>
                <w:szCs w:val="18"/>
              </w:rPr>
              <w:t>(</w:t>
            </w:r>
            <w:r w:rsidR="00C003D5">
              <w:rPr>
                <w:rFonts w:ascii="Cambria" w:hAnsi="Cambria"/>
                <w:sz w:val="18"/>
                <w:szCs w:val="18"/>
              </w:rPr>
              <w:t>6</w:t>
            </w:r>
            <w:r>
              <w:rPr>
                <w:rFonts w:ascii="Cambria" w:hAnsi="Cambria"/>
                <w:sz w:val="18"/>
                <w:szCs w:val="18"/>
              </w:rPr>
              <w:t>)</w:t>
            </w:r>
          </w:p>
          <w:p w14:paraId="15A24E67" w14:textId="0004C04F" w:rsidR="005E61DA" w:rsidRPr="00A41F8A" w:rsidRDefault="00F25D0E" w:rsidP="00971114">
            <w:pPr>
              <w:tabs>
                <w:tab w:val="left" w:pos="945"/>
              </w:tabs>
              <w:rPr>
                <w:rFonts w:ascii="Cambria" w:hAnsi="Cambria"/>
                <w:sz w:val="18"/>
                <w:szCs w:val="18"/>
              </w:rPr>
            </w:pPr>
            <w:r>
              <w:rPr>
                <w:rFonts w:ascii="Cambria" w:hAnsi="Cambria"/>
                <w:sz w:val="18"/>
                <w:szCs w:val="18"/>
              </w:rPr>
              <w:t>5.04(4)</w:t>
            </w:r>
          </w:p>
        </w:tc>
        <w:tc>
          <w:tcPr>
            <w:tcW w:w="1080" w:type="dxa"/>
            <w:shd w:val="clear" w:color="auto" w:fill="FFFFFF"/>
          </w:tcPr>
          <w:p w14:paraId="1C4D17DE" w14:textId="04B381DC" w:rsidR="00F7746F" w:rsidRDefault="00F7746F" w:rsidP="00F7746F">
            <w:pPr>
              <w:rPr>
                <w:rFonts w:ascii="Cambria" w:hAnsi="Cambria"/>
                <w:sz w:val="18"/>
                <w:szCs w:val="18"/>
              </w:rPr>
            </w:pPr>
            <w:r>
              <w:rPr>
                <w:rFonts w:ascii="Cambria" w:hAnsi="Cambria"/>
                <w:sz w:val="18"/>
                <w:szCs w:val="18"/>
              </w:rPr>
              <w:t>4.01(3)(c)</w:t>
            </w:r>
          </w:p>
          <w:p w14:paraId="36C433EE" w14:textId="1EEB3D09" w:rsidR="0044271F" w:rsidRDefault="0044271F" w:rsidP="0044271F">
            <w:pPr>
              <w:rPr>
                <w:rFonts w:ascii="Cambria" w:hAnsi="Cambria"/>
                <w:sz w:val="18"/>
                <w:szCs w:val="18"/>
              </w:rPr>
            </w:pPr>
            <w:r>
              <w:rPr>
                <w:rFonts w:ascii="Cambria" w:hAnsi="Cambria"/>
                <w:sz w:val="18"/>
                <w:szCs w:val="18"/>
              </w:rPr>
              <w:t>4.01(6)</w:t>
            </w:r>
          </w:p>
          <w:p w14:paraId="75897E6E" w14:textId="77777777" w:rsidR="0044271F" w:rsidRDefault="0044271F" w:rsidP="00F7746F">
            <w:pPr>
              <w:rPr>
                <w:rFonts w:ascii="Cambria" w:hAnsi="Cambria"/>
                <w:sz w:val="18"/>
                <w:szCs w:val="18"/>
              </w:rPr>
            </w:pPr>
          </w:p>
          <w:p w14:paraId="0EA6821D" w14:textId="77777777" w:rsidR="005E61DA" w:rsidRPr="00A41F8A" w:rsidRDefault="005E61DA" w:rsidP="00971114">
            <w:pPr>
              <w:rPr>
                <w:rFonts w:ascii="Cambria" w:hAnsi="Cambria"/>
                <w:sz w:val="18"/>
                <w:szCs w:val="18"/>
              </w:rPr>
            </w:pPr>
          </w:p>
        </w:tc>
        <w:tc>
          <w:tcPr>
            <w:tcW w:w="1170" w:type="dxa"/>
            <w:shd w:val="clear" w:color="auto" w:fill="FFFFFF"/>
          </w:tcPr>
          <w:p w14:paraId="24DA4AF5" w14:textId="77777777" w:rsidR="005E61DA" w:rsidRPr="00A41F8A" w:rsidRDefault="005E61DA" w:rsidP="00971114">
            <w:pPr>
              <w:rPr>
                <w:rFonts w:ascii="Cambria" w:hAnsi="Cambria"/>
                <w:sz w:val="18"/>
                <w:szCs w:val="18"/>
              </w:rPr>
            </w:pPr>
          </w:p>
        </w:tc>
        <w:tc>
          <w:tcPr>
            <w:tcW w:w="990" w:type="dxa"/>
            <w:shd w:val="clear" w:color="auto" w:fill="FFFFFF"/>
          </w:tcPr>
          <w:p w14:paraId="657A6A39" w14:textId="77777777" w:rsidR="005E61DA" w:rsidRPr="00A41F8A" w:rsidRDefault="005E61DA" w:rsidP="00971114">
            <w:pPr>
              <w:rPr>
                <w:rFonts w:ascii="Cambria" w:hAnsi="Cambria"/>
                <w:sz w:val="18"/>
                <w:szCs w:val="18"/>
              </w:rPr>
            </w:pPr>
          </w:p>
        </w:tc>
        <w:tc>
          <w:tcPr>
            <w:tcW w:w="1080" w:type="dxa"/>
            <w:shd w:val="clear" w:color="auto" w:fill="FFFFFF"/>
          </w:tcPr>
          <w:p w14:paraId="244A0904" w14:textId="77777777" w:rsidR="005E61DA" w:rsidRPr="00A41F8A" w:rsidRDefault="005E61DA" w:rsidP="00971114">
            <w:pPr>
              <w:rPr>
                <w:rFonts w:ascii="Cambria" w:hAnsi="Cambria"/>
                <w:sz w:val="18"/>
                <w:szCs w:val="18"/>
              </w:rPr>
            </w:pPr>
          </w:p>
        </w:tc>
        <w:tc>
          <w:tcPr>
            <w:tcW w:w="810" w:type="dxa"/>
            <w:shd w:val="clear" w:color="auto" w:fill="FFFFFF"/>
          </w:tcPr>
          <w:p w14:paraId="548B901B" w14:textId="77777777" w:rsidR="005E61DA" w:rsidRDefault="006A0E76" w:rsidP="00971114">
            <w:pPr>
              <w:rPr>
                <w:rFonts w:ascii="Cambria" w:hAnsi="Cambria"/>
                <w:sz w:val="18"/>
                <w:szCs w:val="18"/>
              </w:rPr>
            </w:pPr>
            <w:r>
              <w:rPr>
                <w:rFonts w:ascii="Cambria" w:hAnsi="Cambria"/>
                <w:sz w:val="18"/>
                <w:szCs w:val="18"/>
              </w:rPr>
              <w:t>6a</w:t>
            </w:r>
          </w:p>
          <w:p w14:paraId="71E56A12" w14:textId="77777777" w:rsidR="00481D06" w:rsidRDefault="00481D06" w:rsidP="00971114">
            <w:pPr>
              <w:rPr>
                <w:rFonts w:ascii="Cambria" w:hAnsi="Cambria"/>
                <w:sz w:val="18"/>
                <w:szCs w:val="18"/>
              </w:rPr>
            </w:pPr>
            <w:r>
              <w:rPr>
                <w:rFonts w:ascii="Cambria" w:hAnsi="Cambria"/>
                <w:sz w:val="18"/>
                <w:szCs w:val="18"/>
              </w:rPr>
              <w:t>6b</w:t>
            </w:r>
          </w:p>
          <w:p w14:paraId="45B00FF5" w14:textId="77777777" w:rsidR="00481D06" w:rsidRDefault="00481D06" w:rsidP="00971114">
            <w:pPr>
              <w:rPr>
                <w:rFonts w:ascii="Cambria" w:hAnsi="Cambria"/>
                <w:sz w:val="18"/>
                <w:szCs w:val="18"/>
              </w:rPr>
            </w:pPr>
            <w:r>
              <w:rPr>
                <w:rFonts w:ascii="Cambria" w:hAnsi="Cambria"/>
                <w:sz w:val="18"/>
                <w:szCs w:val="18"/>
              </w:rPr>
              <w:t>6c</w:t>
            </w:r>
          </w:p>
          <w:p w14:paraId="26BE9559" w14:textId="77777777" w:rsidR="00481D06" w:rsidRDefault="00481D06" w:rsidP="00971114">
            <w:pPr>
              <w:rPr>
                <w:rFonts w:ascii="Cambria" w:hAnsi="Cambria"/>
                <w:sz w:val="18"/>
                <w:szCs w:val="18"/>
              </w:rPr>
            </w:pPr>
            <w:r>
              <w:rPr>
                <w:rFonts w:ascii="Cambria" w:hAnsi="Cambria"/>
                <w:sz w:val="18"/>
                <w:szCs w:val="18"/>
              </w:rPr>
              <w:t>6d</w:t>
            </w:r>
          </w:p>
          <w:p w14:paraId="31B77D84" w14:textId="77777777" w:rsidR="00481D06" w:rsidRDefault="00481D06" w:rsidP="00971114">
            <w:pPr>
              <w:rPr>
                <w:rFonts w:ascii="Cambria" w:hAnsi="Cambria"/>
                <w:sz w:val="18"/>
                <w:szCs w:val="18"/>
              </w:rPr>
            </w:pPr>
            <w:r>
              <w:rPr>
                <w:rFonts w:ascii="Cambria" w:hAnsi="Cambria"/>
                <w:sz w:val="18"/>
                <w:szCs w:val="18"/>
              </w:rPr>
              <w:t>6e</w:t>
            </w:r>
          </w:p>
          <w:p w14:paraId="47489F0B" w14:textId="5F0A85AF" w:rsidR="00481D06" w:rsidRPr="00A41F8A" w:rsidRDefault="00481D06" w:rsidP="00971114">
            <w:pPr>
              <w:rPr>
                <w:rFonts w:ascii="Cambria" w:hAnsi="Cambria"/>
                <w:sz w:val="18"/>
                <w:szCs w:val="18"/>
              </w:rPr>
            </w:pPr>
          </w:p>
        </w:tc>
        <w:tc>
          <w:tcPr>
            <w:tcW w:w="1350" w:type="dxa"/>
            <w:shd w:val="clear" w:color="auto" w:fill="FFFFFF"/>
          </w:tcPr>
          <w:p w14:paraId="480A3280" w14:textId="6B1ADBCF" w:rsidR="005E61DA" w:rsidRPr="00A41F8A" w:rsidRDefault="00A5698B" w:rsidP="00971114">
            <w:pPr>
              <w:rPr>
                <w:rFonts w:ascii="Cambria" w:hAnsi="Cambria"/>
                <w:sz w:val="18"/>
                <w:szCs w:val="18"/>
              </w:rPr>
            </w:pPr>
            <w:r>
              <w:rPr>
                <w:rFonts w:ascii="Cambria" w:hAnsi="Cambria"/>
                <w:sz w:val="18"/>
                <w:szCs w:val="18"/>
              </w:rPr>
              <w:t>Seminar Discussions</w:t>
            </w:r>
          </w:p>
        </w:tc>
      </w:tr>
      <w:tr w:rsidR="005E61DA" w:rsidRPr="00A41F8A" w14:paraId="4A2CDF0D" w14:textId="77777777" w:rsidTr="00527A32">
        <w:tc>
          <w:tcPr>
            <w:tcW w:w="3055" w:type="dxa"/>
            <w:shd w:val="clear" w:color="auto" w:fill="FFFFFF"/>
          </w:tcPr>
          <w:p w14:paraId="1CEED8BC" w14:textId="77777777" w:rsidR="005E61DA" w:rsidRPr="00A41F8A" w:rsidRDefault="005E61DA" w:rsidP="00971114">
            <w:pPr>
              <w:rPr>
                <w:rFonts w:ascii="Cambria" w:hAnsi="Cambria"/>
                <w:sz w:val="18"/>
                <w:szCs w:val="18"/>
              </w:rPr>
            </w:pPr>
            <w:r w:rsidRPr="00A41F8A">
              <w:rPr>
                <w:rFonts w:ascii="Cambria" w:hAnsi="Cambria"/>
                <w:sz w:val="18"/>
                <w:szCs w:val="18"/>
              </w:rPr>
              <w:t xml:space="preserve">Unit design, objectives and activities are </w:t>
            </w:r>
            <w:r>
              <w:rPr>
                <w:rFonts w:ascii="Cambria" w:hAnsi="Cambria"/>
                <w:sz w:val="18"/>
                <w:szCs w:val="18"/>
              </w:rPr>
              <w:t xml:space="preserve">developed based on the </w:t>
            </w:r>
            <w:r>
              <w:rPr>
                <w:rFonts w:ascii="Cambria" w:hAnsi="Cambria"/>
                <w:sz w:val="18"/>
                <w:szCs w:val="18"/>
              </w:rPr>
              <w:lastRenderedPageBreak/>
              <w:t>Colorado Academic Standards.</w:t>
            </w:r>
            <w:r w:rsidRPr="00A41F8A">
              <w:rPr>
                <w:rFonts w:ascii="Cambria" w:hAnsi="Cambria"/>
                <w:sz w:val="18"/>
                <w:szCs w:val="18"/>
              </w:rPr>
              <w:t xml:space="preserve"> Demonstrate good teaching skills which incorporate interdisciplinary learning experiences that </w:t>
            </w:r>
            <w:r>
              <w:rPr>
                <w:rFonts w:ascii="Cambria" w:hAnsi="Cambria"/>
                <w:sz w:val="18"/>
                <w:szCs w:val="18"/>
              </w:rPr>
              <w:t xml:space="preserve">include hands-on learning experience, </w:t>
            </w:r>
            <w:r w:rsidRPr="00A41F8A">
              <w:rPr>
                <w:rFonts w:ascii="Cambria" w:hAnsi="Cambria"/>
                <w:sz w:val="18"/>
                <w:szCs w:val="18"/>
              </w:rPr>
              <w:t xml:space="preserve">incorporate technology </w:t>
            </w:r>
            <w:r>
              <w:rPr>
                <w:rFonts w:ascii="Cambria" w:hAnsi="Cambria"/>
                <w:sz w:val="18"/>
                <w:szCs w:val="18"/>
              </w:rPr>
              <w:t xml:space="preserve">in appropriate and meaningful ways, </w:t>
            </w:r>
            <w:r w:rsidRPr="00A41F8A">
              <w:rPr>
                <w:rFonts w:ascii="Cambria" w:hAnsi="Cambria"/>
                <w:sz w:val="18"/>
                <w:szCs w:val="18"/>
              </w:rPr>
              <w:t xml:space="preserve">and connections to other </w:t>
            </w:r>
            <w:r>
              <w:rPr>
                <w:rFonts w:ascii="Cambria" w:hAnsi="Cambria"/>
                <w:sz w:val="18"/>
                <w:szCs w:val="18"/>
              </w:rPr>
              <w:t>content areas of the curriculum.</w:t>
            </w:r>
          </w:p>
        </w:tc>
        <w:tc>
          <w:tcPr>
            <w:tcW w:w="1260" w:type="dxa"/>
            <w:shd w:val="clear" w:color="auto" w:fill="FFFFFF"/>
          </w:tcPr>
          <w:p w14:paraId="0A1AF4C7" w14:textId="77777777" w:rsidR="00174B2E" w:rsidRDefault="00174B2E" w:rsidP="00174B2E">
            <w:pPr>
              <w:rPr>
                <w:rFonts w:ascii="Cambria" w:hAnsi="Cambria"/>
                <w:sz w:val="18"/>
                <w:szCs w:val="18"/>
              </w:rPr>
            </w:pPr>
            <w:r>
              <w:rPr>
                <w:rFonts w:ascii="Cambria" w:hAnsi="Cambria"/>
                <w:sz w:val="18"/>
                <w:szCs w:val="18"/>
              </w:rPr>
              <w:lastRenderedPageBreak/>
              <w:t>5.01(1)</w:t>
            </w:r>
          </w:p>
          <w:p w14:paraId="472D360F" w14:textId="77777777" w:rsidR="00174B2E" w:rsidRDefault="00174B2E" w:rsidP="00174B2E">
            <w:pPr>
              <w:rPr>
                <w:rFonts w:ascii="Cambria" w:hAnsi="Cambria"/>
                <w:sz w:val="18"/>
                <w:szCs w:val="18"/>
              </w:rPr>
            </w:pPr>
            <w:r>
              <w:rPr>
                <w:rFonts w:ascii="Cambria" w:hAnsi="Cambria"/>
                <w:sz w:val="18"/>
                <w:szCs w:val="18"/>
              </w:rPr>
              <w:t>5.01(2)</w:t>
            </w:r>
          </w:p>
          <w:p w14:paraId="2C7FA708" w14:textId="77777777" w:rsidR="00174B2E" w:rsidRDefault="00174B2E" w:rsidP="00174B2E">
            <w:pPr>
              <w:rPr>
                <w:rFonts w:ascii="Cambria" w:hAnsi="Cambria"/>
                <w:sz w:val="18"/>
                <w:szCs w:val="18"/>
              </w:rPr>
            </w:pPr>
            <w:r>
              <w:rPr>
                <w:rFonts w:ascii="Cambria" w:hAnsi="Cambria"/>
                <w:sz w:val="18"/>
                <w:szCs w:val="18"/>
              </w:rPr>
              <w:lastRenderedPageBreak/>
              <w:t>5.01(3)</w:t>
            </w:r>
          </w:p>
          <w:p w14:paraId="38379F9F" w14:textId="77777777" w:rsidR="00174B2E" w:rsidRDefault="00174B2E" w:rsidP="00174B2E">
            <w:pPr>
              <w:rPr>
                <w:rFonts w:ascii="Cambria" w:hAnsi="Cambria"/>
                <w:sz w:val="18"/>
                <w:szCs w:val="18"/>
              </w:rPr>
            </w:pPr>
            <w:r>
              <w:rPr>
                <w:rFonts w:ascii="Cambria" w:hAnsi="Cambria"/>
                <w:sz w:val="18"/>
                <w:szCs w:val="18"/>
              </w:rPr>
              <w:t>5.02(1)</w:t>
            </w:r>
          </w:p>
          <w:p w14:paraId="48F355B4" w14:textId="77777777" w:rsidR="00174B2E" w:rsidRDefault="00174B2E" w:rsidP="00174B2E">
            <w:pPr>
              <w:rPr>
                <w:rFonts w:ascii="Cambria" w:hAnsi="Cambria"/>
                <w:sz w:val="18"/>
                <w:szCs w:val="18"/>
              </w:rPr>
            </w:pPr>
            <w:r>
              <w:rPr>
                <w:rFonts w:ascii="Cambria" w:hAnsi="Cambria"/>
                <w:sz w:val="18"/>
                <w:szCs w:val="18"/>
              </w:rPr>
              <w:t>5.02(2)</w:t>
            </w:r>
          </w:p>
          <w:p w14:paraId="3A2BA40C" w14:textId="77777777" w:rsidR="00174B2E" w:rsidRDefault="00174B2E" w:rsidP="00174B2E">
            <w:pPr>
              <w:rPr>
                <w:rFonts w:ascii="Cambria" w:hAnsi="Cambria"/>
                <w:sz w:val="18"/>
                <w:szCs w:val="18"/>
              </w:rPr>
            </w:pPr>
            <w:r>
              <w:rPr>
                <w:rFonts w:ascii="Cambria" w:hAnsi="Cambria"/>
                <w:sz w:val="18"/>
                <w:szCs w:val="18"/>
              </w:rPr>
              <w:t>5.02(3)</w:t>
            </w:r>
          </w:p>
          <w:p w14:paraId="11FD6D94" w14:textId="3741290A" w:rsidR="005E61DA" w:rsidRPr="00A41F8A" w:rsidRDefault="00174B2E" w:rsidP="00174B2E">
            <w:pPr>
              <w:rPr>
                <w:rFonts w:ascii="Cambria" w:hAnsi="Cambria"/>
                <w:sz w:val="18"/>
                <w:szCs w:val="18"/>
              </w:rPr>
            </w:pPr>
            <w:r>
              <w:rPr>
                <w:rFonts w:ascii="Cambria" w:hAnsi="Cambria"/>
                <w:sz w:val="18"/>
                <w:szCs w:val="18"/>
              </w:rPr>
              <w:t>5.03(1)</w:t>
            </w:r>
          </w:p>
        </w:tc>
        <w:tc>
          <w:tcPr>
            <w:tcW w:w="1080" w:type="dxa"/>
            <w:shd w:val="clear" w:color="auto" w:fill="FFFFFF"/>
          </w:tcPr>
          <w:p w14:paraId="017802E4" w14:textId="77777777" w:rsidR="00136168" w:rsidRDefault="00136168" w:rsidP="00136168">
            <w:pPr>
              <w:rPr>
                <w:rFonts w:ascii="Cambria" w:hAnsi="Cambria"/>
                <w:sz w:val="18"/>
                <w:szCs w:val="18"/>
              </w:rPr>
            </w:pPr>
            <w:r>
              <w:rPr>
                <w:rFonts w:ascii="Cambria" w:hAnsi="Cambria"/>
                <w:sz w:val="18"/>
                <w:szCs w:val="18"/>
              </w:rPr>
              <w:lastRenderedPageBreak/>
              <w:t>4.01(1)(a)</w:t>
            </w:r>
          </w:p>
          <w:p w14:paraId="7413A018" w14:textId="77777777" w:rsidR="00136168" w:rsidRDefault="00136168" w:rsidP="00136168">
            <w:pPr>
              <w:rPr>
                <w:rFonts w:ascii="Cambria" w:hAnsi="Cambria"/>
                <w:sz w:val="18"/>
                <w:szCs w:val="18"/>
              </w:rPr>
            </w:pPr>
            <w:r>
              <w:rPr>
                <w:rFonts w:ascii="Cambria" w:hAnsi="Cambria"/>
                <w:sz w:val="18"/>
                <w:szCs w:val="18"/>
              </w:rPr>
              <w:t>4.01(8)(a)</w:t>
            </w:r>
          </w:p>
          <w:p w14:paraId="2FF1AC8F" w14:textId="77777777" w:rsidR="00136168" w:rsidRDefault="00136168" w:rsidP="00136168">
            <w:pPr>
              <w:rPr>
                <w:rFonts w:ascii="Cambria" w:hAnsi="Cambria"/>
                <w:sz w:val="18"/>
                <w:szCs w:val="18"/>
              </w:rPr>
            </w:pPr>
            <w:r>
              <w:rPr>
                <w:rFonts w:ascii="Cambria" w:hAnsi="Cambria"/>
                <w:sz w:val="18"/>
                <w:szCs w:val="18"/>
              </w:rPr>
              <w:lastRenderedPageBreak/>
              <w:t>4.01(8)(b)</w:t>
            </w:r>
          </w:p>
          <w:p w14:paraId="6575C848" w14:textId="77777777" w:rsidR="00136168" w:rsidRDefault="00136168" w:rsidP="00136168">
            <w:pPr>
              <w:rPr>
                <w:rFonts w:ascii="Cambria" w:hAnsi="Cambria"/>
                <w:sz w:val="18"/>
                <w:szCs w:val="18"/>
              </w:rPr>
            </w:pPr>
            <w:r>
              <w:rPr>
                <w:rFonts w:ascii="Cambria" w:hAnsi="Cambria"/>
                <w:sz w:val="18"/>
                <w:szCs w:val="18"/>
              </w:rPr>
              <w:t>4.01(8)(c)</w:t>
            </w:r>
          </w:p>
          <w:p w14:paraId="7291664B" w14:textId="77777777" w:rsidR="00136168" w:rsidRDefault="00136168" w:rsidP="00136168">
            <w:pPr>
              <w:rPr>
                <w:rFonts w:ascii="Cambria" w:hAnsi="Cambria"/>
                <w:sz w:val="18"/>
                <w:szCs w:val="18"/>
              </w:rPr>
            </w:pPr>
            <w:r>
              <w:rPr>
                <w:rFonts w:ascii="Cambria" w:hAnsi="Cambria"/>
                <w:sz w:val="18"/>
                <w:szCs w:val="18"/>
              </w:rPr>
              <w:t>4.01(8)(d)</w:t>
            </w:r>
          </w:p>
          <w:p w14:paraId="4F0E39EA" w14:textId="77777777" w:rsidR="00136168" w:rsidRDefault="00136168" w:rsidP="00136168">
            <w:pPr>
              <w:rPr>
                <w:rFonts w:ascii="Cambria" w:hAnsi="Cambria"/>
                <w:sz w:val="18"/>
                <w:szCs w:val="18"/>
              </w:rPr>
            </w:pPr>
            <w:r>
              <w:rPr>
                <w:rFonts w:ascii="Cambria" w:hAnsi="Cambria"/>
                <w:sz w:val="18"/>
                <w:szCs w:val="18"/>
              </w:rPr>
              <w:t>4.01(8)(e)</w:t>
            </w:r>
          </w:p>
          <w:p w14:paraId="6FD0AAC9" w14:textId="77777777" w:rsidR="00136168" w:rsidRDefault="00136168" w:rsidP="00136168">
            <w:pPr>
              <w:rPr>
                <w:rFonts w:ascii="Cambria" w:hAnsi="Cambria"/>
                <w:sz w:val="18"/>
                <w:szCs w:val="18"/>
              </w:rPr>
            </w:pPr>
            <w:r>
              <w:rPr>
                <w:rFonts w:ascii="Cambria" w:hAnsi="Cambria"/>
                <w:sz w:val="18"/>
                <w:szCs w:val="18"/>
              </w:rPr>
              <w:t>4.01(8)(f)</w:t>
            </w:r>
          </w:p>
          <w:p w14:paraId="3334C6A0" w14:textId="77777777" w:rsidR="00136168" w:rsidRDefault="00136168" w:rsidP="00136168">
            <w:pPr>
              <w:rPr>
                <w:rFonts w:ascii="Cambria" w:hAnsi="Cambria"/>
                <w:sz w:val="18"/>
                <w:szCs w:val="18"/>
              </w:rPr>
            </w:pPr>
            <w:r>
              <w:rPr>
                <w:rFonts w:ascii="Cambria" w:hAnsi="Cambria"/>
                <w:sz w:val="18"/>
                <w:szCs w:val="18"/>
              </w:rPr>
              <w:t>4.01(8)(g)</w:t>
            </w:r>
          </w:p>
          <w:p w14:paraId="0AB4A74B" w14:textId="77777777" w:rsidR="00136168" w:rsidRDefault="00136168" w:rsidP="00136168">
            <w:pPr>
              <w:rPr>
                <w:rFonts w:ascii="Cambria" w:hAnsi="Cambria"/>
                <w:sz w:val="18"/>
                <w:szCs w:val="18"/>
              </w:rPr>
            </w:pPr>
            <w:r>
              <w:rPr>
                <w:rFonts w:ascii="Cambria" w:hAnsi="Cambria"/>
                <w:sz w:val="18"/>
                <w:szCs w:val="18"/>
              </w:rPr>
              <w:t>4.01(8)(h)</w:t>
            </w:r>
          </w:p>
          <w:p w14:paraId="426192F8" w14:textId="4F82A071" w:rsidR="005E61DA" w:rsidRPr="00A41F8A" w:rsidRDefault="00136168" w:rsidP="00136168">
            <w:pPr>
              <w:rPr>
                <w:rFonts w:ascii="Cambria" w:hAnsi="Cambria"/>
                <w:sz w:val="18"/>
                <w:szCs w:val="18"/>
              </w:rPr>
            </w:pPr>
            <w:r>
              <w:rPr>
                <w:rFonts w:ascii="Cambria" w:hAnsi="Cambria"/>
                <w:sz w:val="18"/>
                <w:szCs w:val="18"/>
              </w:rPr>
              <w:t>4.01(8)(i)</w:t>
            </w:r>
          </w:p>
        </w:tc>
        <w:tc>
          <w:tcPr>
            <w:tcW w:w="1170" w:type="dxa"/>
            <w:tcBorders>
              <w:bottom w:val="single" w:sz="4" w:space="0" w:color="auto"/>
            </w:tcBorders>
            <w:shd w:val="clear" w:color="auto" w:fill="FFFFFF"/>
          </w:tcPr>
          <w:p w14:paraId="3C5117B6" w14:textId="77777777" w:rsidR="00543C0E" w:rsidRDefault="00543C0E" w:rsidP="00543C0E">
            <w:pPr>
              <w:rPr>
                <w:rFonts w:ascii="Cambria" w:hAnsi="Cambria"/>
                <w:sz w:val="18"/>
                <w:szCs w:val="18"/>
              </w:rPr>
            </w:pPr>
            <w:r>
              <w:rPr>
                <w:rFonts w:ascii="Cambria" w:hAnsi="Cambria"/>
                <w:sz w:val="18"/>
                <w:szCs w:val="18"/>
              </w:rPr>
              <w:lastRenderedPageBreak/>
              <w:t>4.02(9)(a)</w:t>
            </w:r>
          </w:p>
          <w:p w14:paraId="0E0768C1" w14:textId="77777777" w:rsidR="00543C0E" w:rsidRDefault="00543C0E" w:rsidP="00543C0E">
            <w:pPr>
              <w:rPr>
                <w:rFonts w:ascii="Cambria" w:hAnsi="Cambria"/>
                <w:sz w:val="18"/>
                <w:szCs w:val="18"/>
              </w:rPr>
            </w:pPr>
            <w:r>
              <w:rPr>
                <w:rFonts w:ascii="Cambria" w:hAnsi="Cambria"/>
                <w:sz w:val="18"/>
                <w:szCs w:val="18"/>
              </w:rPr>
              <w:t>4.02(9)(b)</w:t>
            </w:r>
          </w:p>
          <w:p w14:paraId="4D4A5A1A" w14:textId="77777777" w:rsidR="00543C0E" w:rsidRDefault="00543C0E" w:rsidP="00543C0E">
            <w:pPr>
              <w:rPr>
                <w:rFonts w:ascii="Cambria" w:hAnsi="Cambria"/>
                <w:sz w:val="18"/>
                <w:szCs w:val="18"/>
              </w:rPr>
            </w:pPr>
            <w:r>
              <w:rPr>
                <w:rFonts w:ascii="Cambria" w:hAnsi="Cambria"/>
                <w:sz w:val="18"/>
                <w:szCs w:val="18"/>
              </w:rPr>
              <w:lastRenderedPageBreak/>
              <w:t>4.02(9)(c)</w:t>
            </w:r>
          </w:p>
          <w:p w14:paraId="386F74CF" w14:textId="77777777" w:rsidR="00543C0E" w:rsidRDefault="00543C0E" w:rsidP="00543C0E">
            <w:pPr>
              <w:rPr>
                <w:rFonts w:ascii="Cambria" w:hAnsi="Cambria"/>
                <w:sz w:val="18"/>
                <w:szCs w:val="18"/>
              </w:rPr>
            </w:pPr>
            <w:r>
              <w:rPr>
                <w:rFonts w:ascii="Cambria" w:hAnsi="Cambria"/>
                <w:sz w:val="18"/>
                <w:szCs w:val="18"/>
              </w:rPr>
              <w:t>4.02(9)(d)</w:t>
            </w:r>
          </w:p>
          <w:p w14:paraId="26E0E91D" w14:textId="77777777" w:rsidR="00543C0E" w:rsidRDefault="00543C0E" w:rsidP="00543C0E">
            <w:pPr>
              <w:rPr>
                <w:rFonts w:ascii="Cambria" w:hAnsi="Cambria"/>
                <w:sz w:val="18"/>
                <w:szCs w:val="18"/>
              </w:rPr>
            </w:pPr>
            <w:r>
              <w:rPr>
                <w:rFonts w:ascii="Cambria" w:hAnsi="Cambria"/>
                <w:sz w:val="18"/>
                <w:szCs w:val="18"/>
              </w:rPr>
              <w:t>4.02(9)(e)</w:t>
            </w:r>
          </w:p>
          <w:p w14:paraId="1D5BD50E" w14:textId="77777777" w:rsidR="00543C0E" w:rsidRDefault="00543C0E" w:rsidP="00543C0E">
            <w:pPr>
              <w:rPr>
                <w:rFonts w:ascii="Cambria" w:hAnsi="Cambria"/>
                <w:sz w:val="18"/>
                <w:szCs w:val="18"/>
              </w:rPr>
            </w:pPr>
            <w:r>
              <w:rPr>
                <w:rFonts w:ascii="Cambria" w:hAnsi="Cambria"/>
                <w:sz w:val="18"/>
                <w:szCs w:val="18"/>
              </w:rPr>
              <w:t>4.02(10)(d)</w:t>
            </w:r>
          </w:p>
          <w:p w14:paraId="6709338E" w14:textId="77777777" w:rsidR="00543C0E" w:rsidRDefault="00543C0E" w:rsidP="00543C0E">
            <w:pPr>
              <w:rPr>
                <w:rFonts w:ascii="Cambria" w:hAnsi="Cambria"/>
                <w:sz w:val="18"/>
                <w:szCs w:val="18"/>
              </w:rPr>
            </w:pPr>
            <w:r>
              <w:rPr>
                <w:rFonts w:ascii="Cambria" w:hAnsi="Cambria"/>
                <w:sz w:val="18"/>
                <w:szCs w:val="18"/>
              </w:rPr>
              <w:t>4.02(10)(e)</w:t>
            </w:r>
          </w:p>
          <w:p w14:paraId="34500385" w14:textId="670BB4A3" w:rsidR="005E61DA" w:rsidRPr="00A41F8A" w:rsidRDefault="00543C0E" w:rsidP="00543C0E">
            <w:pPr>
              <w:rPr>
                <w:rFonts w:ascii="Cambria" w:hAnsi="Cambria"/>
                <w:sz w:val="18"/>
                <w:szCs w:val="18"/>
              </w:rPr>
            </w:pPr>
            <w:r>
              <w:rPr>
                <w:rFonts w:ascii="Cambria" w:hAnsi="Cambria"/>
                <w:sz w:val="18"/>
                <w:szCs w:val="18"/>
              </w:rPr>
              <w:t>4.02(11)(c)</w:t>
            </w:r>
          </w:p>
        </w:tc>
        <w:tc>
          <w:tcPr>
            <w:tcW w:w="990" w:type="dxa"/>
            <w:shd w:val="clear" w:color="auto" w:fill="FFFFFF"/>
          </w:tcPr>
          <w:p w14:paraId="22AC17A9" w14:textId="77777777" w:rsidR="00472576" w:rsidRDefault="00472576" w:rsidP="00472576">
            <w:pPr>
              <w:rPr>
                <w:rFonts w:ascii="Cambria" w:hAnsi="Cambria"/>
                <w:sz w:val="18"/>
                <w:szCs w:val="18"/>
              </w:rPr>
            </w:pPr>
            <w:r>
              <w:rPr>
                <w:rFonts w:ascii="Cambria" w:hAnsi="Cambria"/>
                <w:sz w:val="18"/>
                <w:szCs w:val="18"/>
              </w:rPr>
              <w:lastRenderedPageBreak/>
              <w:t>5.12(1)</w:t>
            </w:r>
          </w:p>
          <w:p w14:paraId="3F147128" w14:textId="77777777" w:rsidR="00472576" w:rsidRDefault="00472576" w:rsidP="00472576">
            <w:pPr>
              <w:rPr>
                <w:rFonts w:ascii="Cambria" w:hAnsi="Cambria"/>
                <w:sz w:val="18"/>
                <w:szCs w:val="18"/>
              </w:rPr>
            </w:pPr>
            <w:r>
              <w:rPr>
                <w:rFonts w:ascii="Cambria" w:hAnsi="Cambria"/>
                <w:sz w:val="18"/>
                <w:szCs w:val="18"/>
              </w:rPr>
              <w:t>5.13(1)</w:t>
            </w:r>
          </w:p>
          <w:p w14:paraId="0E45DF4E" w14:textId="77777777" w:rsidR="00472576" w:rsidRDefault="00472576" w:rsidP="00472576">
            <w:pPr>
              <w:rPr>
                <w:rFonts w:ascii="Cambria" w:hAnsi="Cambria"/>
                <w:sz w:val="18"/>
                <w:szCs w:val="18"/>
              </w:rPr>
            </w:pPr>
            <w:r>
              <w:rPr>
                <w:rFonts w:ascii="Cambria" w:hAnsi="Cambria"/>
                <w:sz w:val="18"/>
                <w:szCs w:val="18"/>
              </w:rPr>
              <w:lastRenderedPageBreak/>
              <w:t>5.13(2)</w:t>
            </w:r>
          </w:p>
          <w:p w14:paraId="299469A9" w14:textId="77777777" w:rsidR="00472576" w:rsidRDefault="00472576" w:rsidP="00472576">
            <w:pPr>
              <w:rPr>
                <w:rFonts w:ascii="Cambria" w:hAnsi="Cambria"/>
                <w:sz w:val="18"/>
                <w:szCs w:val="18"/>
              </w:rPr>
            </w:pPr>
            <w:r>
              <w:rPr>
                <w:rFonts w:ascii="Cambria" w:hAnsi="Cambria"/>
                <w:sz w:val="18"/>
                <w:szCs w:val="18"/>
              </w:rPr>
              <w:t>5.14(1)</w:t>
            </w:r>
          </w:p>
          <w:p w14:paraId="3DA64652" w14:textId="77777777" w:rsidR="00472576" w:rsidRDefault="00472576" w:rsidP="00472576">
            <w:pPr>
              <w:rPr>
                <w:rFonts w:ascii="Cambria" w:hAnsi="Cambria"/>
                <w:sz w:val="18"/>
                <w:szCs w:val="18"/>
              </w:rPr>
            </w:pPr>
            <w:r>
              <w:rPr>
                <w:rFonts w:ascii="Cambria" w:hAnsi="Cambria"/>
                <w:sz w:val="18"/>
                <w:szCs w:val="18"/>
              </w:rPr>
              <w:t>5.14(2)</w:t>
            </w:r>
          </w:p>
          <w:p w14:paraId="2EE48E08" w14:textId="77777777" w:rsidR="00472576" w:rsidRDefault="00472576" w:rsidP="00472576">
            <w:pPr>
              <w:rPr>
                <w:rFonts w:ascii="Cambria" w:hAnsi="Cambria"/>
                <w:sz w:val="18"/>
                <w:szCs w:val="18"/>
              </w:rPr>
            </w:pPr>
            <w:r>
              <w:rPr>
                <w:rFonts w:ascii="Cambria" w:hAnsi="Cambria"/>
                <w:sz w:val="18"/>
                <w:szCs w:val="18"/>
              </w:rPr>
              <w:t>5.15(1)</w:t>
            </w:r>
          </w:p>
          <w:p w14:paraId="7CA3CD78" w14:textId="1E4149E3" w:rsidR="00472576" w:rsidRPr="00A41F8A" w:rsidRDefault="00472576" w:rsidP="00971114">
            <w:pPr>
              <w:rPr>
                <w:rFonts w:ascii="Cambria" w:hAnsi="Cambria"/>
                <w:sz w:val="18"/>
                <w:szCs w:val="18"/>
              </w:rPr>
            </w:pPr>
          </w:p>
        </w:tc>
        <w:tc>
          <w:tcPr>
            <w:tcW w:w="1080" w:type="dxa"/>
            <w:shd w:val="clear" w:color="auto" w:fill="FFFFFF"/>
          </w:tcPr>
          <w:p w14:paraId="198813C8" w14:textId="77777777" w:rsidR="00B51634" w:rsidRDefault="00B51634" w:rsidP="00B51634">
            <w:pPr>
              <w:rPr>
                <w:rFonts w:ascii="Cambria" w:hAnsi="Cambria"/>
                <w:sz w:val="18"/>
                <w:szCs w:val="18"/>
              </w:rPr>
            </w:pPr>
            <w:r>
              <w:rPr>
                <w:rFonts w:ascii="Cambria" w:hAnsi="Cambria"/>
                <w:sz w:val="18"/>
                <w:szCs w:val="18"/>
              </w:rPr>
              <w:lastRenderedPageBreak/>
              <w:t>CGDL 1.2</w:t>
            </w:r>
          </w:p>
          <w:p w14:paraId="146BA378" w14:textId="77777777" w:rsidR="00B51634" w:rsidRDefault="00B51634" w:rsidP="00B51634">
            <w:pPr>
              <w:rPr>
                <w:rFonts w:ascii="Cambria" w:hAnsi="Cambria"/>
                <w:sz w:val="18"/>
                <w:szCs w:val="18"/>
              </w:rPr>
            </w:pPr>
            <w:r>
              <w:rPr>
                <w:rFonts w:ascii="Cambria" w:hAnsi="Cambria"/>
                <w:sz w:val="18"/>
                <w:szCs w:val="18"/>
              </w:rPr>
              <w:t>CDGL 2.4</w:t>
            </w:r>
          </w:p>
          <w:p w14:paraId="006AF4D6" w14:textId="77777777" w:rsidR="00B51634" w:rsidRDefault="00B51634" w:rsidP="00B51634">
            <w:pPr>
              <w:rPr>
                <w:rFonts w:ascii="Cambria" w:hAnsi="Cambria"/>
                <w:sz w:val="18"/>
                <w:szCs w:val="18"/>
              </w:rPr>
            </w:pPr>
            <w:r>
              <w:rPr>
                <w:rFonts w:ascii="Cambria" w:hAnsi="Cambria"/>
                <w:sz w:val="18"/>
                <w:szCs w:val="18"/>
              </w:rPr>
              <w:lastRenderedPageBreak/>
              <w:t>CGDL 7.2</w:t>
            </w:r>
          </w:p>
          <w:p w14:paraId="330E71BA" w14:textId="4065DD1C" w:rsidR="005E61DA" w:rsidRPr="00A41F8A" w:rsidRDefault="005E61DA" w:rsidP="00B51634">
            <w:pPr>
              <w:rPr>
                <w:rFonts w:ascii="Cambria" w:hAnsi="Cambria"/>
                <w:sz w:val="18"/>
                <w:szCs w:val="18"/>
              </w:rPr>
            </w:pPr>
          </w:p>
        </w:tc>
        <w:tc>
          <w:tcPr>
            <w:tcW w:w="810" w:type="dxa"/>
            <w:shd w:val="clear" w:color="auto" w:fill="FFFFFF"/>
          </w:tcPr>
          <w:p w14:paraId="0EC7236E" w14:textId="77777777" w:rsidR="005E61DA" w:rsidRDefault="00662088" w:rsidP="00971114">
            <w:pPr>
              <w:rPr>
                <w:rFonts w:ascii="Cambria" w:hAnsi="Cambria"/>
                <w:sz w:val="18"/>
                <w:szCs w:val="18"/>
              </w:rPr>
            </w:pPr>
            <w:r>
              <w:rPr>
                <w:rFonts w:ascii="Cambria" w:hAnsi="Cambria"/>
                <w:sz w:val="18"/>
                <w:szCs w:val="18"/>
              </w:rPr>
              <w:lastRenderedPageBreak/>
              <w:t>1a</w:t>
            </w:r>
          </w:p>
          <w:p w14:paraId="7A79F151" w14:textId="77777777" w:rsidR="00662088" w:rsidRDefault="00662088" w:rsidP="00971114">
            <w:pPr>
              <w:rPr>
                <w:rFonts w:ascii="Cambria" w:hAnsi="Cambria"/>
                <w:sz w:val="18"/>
                <w:szCs w:val="18"/>
              </w:rPr>
            </w:pPr>
            <w:r>
              <w:rPr>
                <w:rFonts w:ascii="Cambria" w:hAnsi="Cambria"/>
                <w:sz w:val="18"/>
                <w:szCs w:val="18"/>
              </w:rPr>
              <w:t>1b</w:t>
            </w:r>
          </w:p>
          <w:p w14:paraId="0F2E6230" w14:textId="77777777" w:rsidR="00662088" w:rsidRDefault="00662088" w:rsidP="00971114">
            <w:pPr>
              <w:rPr>
                <w:rFonts w:ascii="Cambria" w:hAnsi="Cambria"/>
                <w:sz w:val="18"/>
                <w:szCs w:val="18"/>
              </w:rPr>
            </w:pPr>
            <w:r>
              <w:rPr>
                <w:rFonts w:ascii="Cambria" w:hAnsi="Cambria"/>
                <w:sz w:val="18"/>
                <w:szCs w:val="18"/>
              </w:rPr>
              <w:lastRenderedPageBreak/>
              <w:t>1c</w:t>
            </w:r>
          </w:p>
          <w:p w14:paraId="4DC018F4" w14:textId="00DEE131" w:rsidR="00662088" w:rsidRDefault="00662088" w:rsidP="00971114">
            <w:pPr>
              <w:rPr>
                <w:rFonts w:ascii="Cambria" w:hAnsi="Cambria"/>
                <w:sz w:val="18"/>
                <w:szCs w:val="18"/>
              </w:rPr>
            </w:pPr>
            <w:r>
              <w:rPr>
                <w:rFonts w:ascii="Cambria" w:hAnsi="Cambria"/>
                <w:sz w:val="18"/>
                <w:szCs w:val="18"/>
              </w:rPr>
              <w:t>1d</w:t>
            </w:r>
          </w:p>
          <w:p w14:paraId="0171B4A6" w14:textId="4A01AD04" w:rsidR="006A0E76" w:rsidRDefault="006A0E76" w:rsidP="00971114">
            <w:pPr>
              <w:rPr>
                <w:rFonts w:ascii="Cambria" w:hAnsi="Cambria"/>
                <w:sz w:val="18"/>
                <w:szCs w:val="18"/>
              </w:rPr>
            </w:pPr>
            <w:r>
              <w:rPr>
                <w:rFonts w:ascii="Cambria" w:hAnsi="Cambria"/>
                <w:sz w:val="18"/>
                <w:szCs w:val="18"/>
              </w:rPr>
              <w:t>5a</w:t>
            </w:r>
          </w:p>
          <w:p w14:paraId="3D575908" w14:textId="3D171889" w:rsidR="006A0E76" w:rsidRDefault="006A0E76" w:rsidP="00971114">
            <w:pPr>
              <w:rPr>
                <w:rFonts w:ascii="Cambria" w:hAnsi="Cambria"/>
                <w:sz w:val="18"/>
                <w:szCs w:val="18"/>
              </w:rPr>
            </w:pPr>
            <w:r>
              <w:rPr>
                <w:rFonts w:ascii="Cambria" w:hAnsi="Cambria"/>
                <w:sz w:val="18"/>
                <w:szCs w:val="18"/>
              </w:rPr>
              <w:t>5b</w:t>
            </w:r>
          </w:p>
          <w:p w14:paraId="3A1505D4" w14:textId="7314A138" w:rsidR="006A0E76" w:rsidRDefault="006A0E76" w:rsidP="00971114">
            <w:pPr>
              <w:rPr>
                <w:rFonts w:ascii="Cambria" w:hAnsi="Cambria"/>
                <w:sz w:val="18"/>
                <w:szCs w:val="18"/>
              </w:rPr>
            </w:pPr>
            <w:r>
              <w:rPr>
                <w:rFonts w:ascii="Cambria" w:hAnsi="Cambria"/>
                <w:sz w:val="18"/>
                <w:szCs w:val="18"/>
              </w:rPr>
              <w:t>5c</w:t>
            </w:r>
          </w:p>
          <w:p w14:paraId="4C2DAD3C" w14:textId="6DAE2B4D" w:rsidR="00662088" w:rsidRPr="00A41F8A" w:rsidRDefault="00662088" w:rsidP="00971114">
            <w:pPr>
              <w:rPr>
                <w:rFonts w:ascii="Cambria" w:hAnsi="Cambria"/>
                <w:sz w:val="18"/>
                <w:szCs w:val="18"/>
              </w:rPr>
            </w:pPr>
          </w:p>
        </w:tc>
        <w:tc>
          <w:tcPr>
            <w:tcW w:w="1350" w:type="dxa"/>
            <w:shd w:val="clear" w:color="auto" w:fill="FFFFFF"/>
          </w:tcPr>
          <w:p w14:paraId="0F5BA746" w14:textId="692956D3" w:rsidR="005E61DA" w:rsidRPr="00A41F8A" w:rsidRDefault="004751A0" w:rsidP="00971114">
            <w:pPr>
              <w:rPr>
                <w:rFonts w:ascii="Cambria" w:hAnsi="Cambria"/>
                <w:sz w:val="18"/>
                <w:szCs w:val="18"/>
              </w:rPr>
            </w:pPr>
            <w:r>
              <w:rPr>
                <w:rFonts w:ascii="Cambria" w:hAnsi="Cambria"/>
                <w:sz w:val="18"/>
                <w:szCs w:val="18"/>
              </w:rPr>
              <w:lastRenderedPageBreak/>
              <w:t>Capstone</w:t>
            </w:r>
          </w:p>
        </w:tc>
      </w:tr>
      <w:tr w:rsidR="005E61DA" w:rsidRPr="00A41F8A" w14:paraId="38B0D4BA" w14:textId="77777777" w:rsidTr="00527A32">
        <w:tc>
          <w:tcPr>
            <w:tcW w:w="3055" w:type="dxa"/>
            <w:shd w:val="clear" w:color="auto" w:fill="FFFFFF"/>
          </w:tcPr>
          <w:p w14:paraId="3675DF86" w14:textId="77777777" w:rsidR="005E61DA" w:rsidRPr="00A41F8A" w:rsidRDefault="005E61DA" w:rsidP="00971114">
            <w:pPr>
              <w:rPr>
                <w:rFonts w:ascii="Cambria" w:hAnsi="Cambria"/>
                <w:sz w:val="18"/>
                <w:szCs w:val="18"/>
              </w:rPr>
            </w:pPr>
            <w:r w:rsidRPr="00A41F8A">
              <w:rPr>
                <w:rFonts w:ascii="Cambria" w:hAnsi="Cambria"/>
                <w:sz w:val="18"/>
                <w:szCs w:val="18"/>
              </w:rPr>
              <w:t xml:space="preserve">Design formative &amp; summative assessments to measure ongoing development and progress of proficiencies. Use assessments that are based on </w:t>
            </w:r>
            <w:r>
              <w:rPr>
                <w:rFonts w:ascii="Cambria" w:hAnsi="Cambria"/>
                <w:sz w:val="18"/>
                <w:szCs w:val="18"/>
              </w:rPr>
              <w:t>K-3</w:t>
            </w:r>
            <w:r w:rsidRPr="00A41F8A">
              <w:rPr>
                <w:rFonts w:ascii="Cambria" w:hAnsi="Cambria"/>
                <w:sz w:val="18"/>
                <w:szCs w:val="18"/>
              </w:rPr>
              <w:t xml:space="preserve"> standards. Evaluate student progress in using pre- &amp; post- tests of student learning.</w:t>
            </w:r>
          </w:p>
        </w:tc>
        <w:tc>
          <w:tcPr>
            <w:tcW w:w="1260" w:type="dxa"/>
            <w:shd w:val="clear" w:color="auto" w:fill="FFFFFF"/>
          </w:tcPr>
          <w:p w14:paraId="630CDD70" w14:textId="526A4390" w:rsidR="005E61DA" w:rsidRPr="00A41F8A" w:rsidRDefault="00C003D5" w:rsidP="00971114">
            <w:pPr>
              <w:rPr>
                <w:rFonts w:ascii="Cambria" w:hAnsi="Cambria"/>
                <w:sz w:val="18"/>
                <w:szCs w:val="18"/>
              </w:rPr>
            </w:pPr>
            <w:r>
              <w:rPr>
                <w:rFonts w:ascii="Cambria" w:hAnsi="Cambria"/>
                <w:sz w:val="18"/>
                <w:szCs w:val="18"/>
              </w:rPr>
              <w:t>5.03(2)</w:t>
            </w:r>
          </w:p>
        </w:tc>
        <w:tc>
          <w:tcPr>
            <w:tcW w:w="1080" w:type="dxa"/>
            <w:shd w:val="clear" w:color="auto" w:fill="FFFFFF"/>
          </w:tcPr>
          <w:p w14:paraId="50E128D3" w14:textId="1D9A0358" w:rsidR="003C2B0D" w:rsidRDefault="003C2B0D" w:rsidP="003C2B0D">
            <w:pPr>
              <w:rPr>
                <w:rFonts w:ascii="Cambria" w:hAnsi="Cambria"/>
                <w:sz w:val="18"/>
                <w:szCs w:val="18"/>
              </w:rPr>
            </w:pPr>
            <w:r>
              <w:rPr>
                <w:rFonts w:ascii="Cambria" w:hAnsi="Cambria"/>
                <w:sz w:val="18"/>
                <w:szCs w:val="18"/>
              </w:rPr>
              <w:t>4.01(2)(a)</w:t>
            </w:r>
          </w:p>
          <w:p w14:paraId="7ABF548E" w14:textId="58619650" w:rsidR="00580F03" w:rsidRDefault="00580F03" w:rsidP="00580F03">
            <w:pPr>
              <w:rPr>
                <w:rFonts w:ascii="Cambria" w:hAnsi="Cambria"/>
                <w:sz w:val="18"/>
                <w:szCs w:val="18"/>
              </w:rPr>
            </w:pPr>
            <w:r>
              <w:rPr>
                <w:rFonts w:ascii="Cambria" w:hAnsi="Cambria"/>
                <w:sz w:val="18"/>
                <w:szCs w:val="18"/>
              </w:rPr>
              <w:t>4.01(2)(b)</w:t>
            </w:r>
          </w:p>
          <w:p w14:paraId="32D05CEC" w14:textId="45DDE1CF" w:rsidR="00580F03" w:rsidRDefault="00580F03" w:rsidP="00580F03">
            <w:pPr>
              <w:rPr>
                <w:rFonts w:ascii="Cambria" w:hAnsi="Cambria"/>
                <w:sz w:val="18"/>
                <w:szCs w:val="18"/>
              </w:rPr>
            </w:pPr>
            <w:r>
              <w:rPr>
                <w:rFonts w:ascii="Cambria" w:hAnsi="Cambria"/>
                <w:sz w:val="18"/>
                <w:szCs w:val="18"/>
              </w:rPr>
              <w:t>4.01(2)(c)</w:t>
            </w:r>
          </w:p>
          <w:p w14:paraId="7F97EFA5" w14:textId="6653891B" w:rsidR="005E61DA" w:rsidRPr="00A41F8A" w:rsidRDefault="005E61DA" w:rsidP="00580F03">
            <w:pPr>
              <w:rPr>
                <w:rFonts w:ascii="Cambria" w:hAnsi="Cambria"/>
                <w:sz w:val="18"/>
                <w:szCs w:val="18"/>
              </w:rPr>
            </w:pPr>
          </w:p>
        </w:tc>
        <w:tc>
          <w:tcPr>
            <w:tcW w:w="1170" w:type="dxa"/>
            <w:tcBorders>
              <w:bottom w:val="single" w:sz="4" w:space="0" w:color="auto"/>
            </w:tcBorders>
            <w:shd w:val="clear" w:color="auto" w:fill="FFFFFF"/>
          </w:tcPr>
          <w:p w14:paraId="02D1849B" w14:textId="77777777" w:rsidR="005E61DA" w:rsidRPr="00A41F8A" w:rsidRDefault="005E61DA" w:rsidP="00971114">
            <w:pPr>
              <w:rPr>
                <w:rFonts w:ascii="Cambria" w:hAnsi="Cambria"/>
                <w:sz w:val="18"/>
                <w:szCs w:val="18"/>
              </w:rPr>
            </w:pPr>
          </w:p>
        </w:tc>
        <w:tc>
          <w:tcPr>
            <w:tcW w:w="990" w:type="dxa"/>
            <w:shd w:val="clear" w:color="auto" w:fill="FFFFFF"/>
          </w:tcPr>
          <w:p w14:paraId="49BC5957" w14:textId="77777777" w:rsidR="00472576" w:rsidRDefault="00472576" w:rsidP="00472576">
            <w:pPr>
              <w:rPr>
                <w:rFonts w:ascii="Cambria" w:hAnsi="Cambria"/>
                <w:sz w:val="18"/>
                <w:szCs w:val="18"/>
              </w:rPr>
            </w:pPr>
            <w:r>
              <w:rPr>
                <w:rFonts w:ascii="Cambria" w:hAnsi="Cambria"/>
                <w:sz w:val="18"/>
                <w:szCs w:val="18"/>
              </w:rPr>
              <w:t>5.12(2)</w:t>
            </w:r>
          </w:p>
          <w:p w14:paraId="3AD8E4EF" w14:textId="59BC2A35" w:rsidR="005E61DA" w:rsidRPr="00A41F8A" w:rsidRDefault="00472576" w:rsidP="00472576">
            <w:pPr>
              <w:rPr>
                <w:rFonts w:ascii="Cambria" w:hAnsi="Cambria"/>
                <w:sz w:val="18"/>
                <w:szCs w:val="18"/>
              </w:rPr>
            </w:pPr>
            <w:r>
              <w:rPr>
                <w:rFonts w:ascii="Cambria" w:hAnsi="Cambria"/>
                <w:sz w:val="18"/>
                <w:szCs w:val="18"/>
              </w:rPr>
              <w:t>5.15(2)</w:t>
            </w:r>
          </w:p>
        </w:tc>
        <w:tc>
          <w:tcPr>
            <w:tcW w:w="1080" w:type="dxa"/>
            <w:shd w:val="clear" w:color="auto" w:fill="FFFFFF"/>
          </w:tcPr>
          <w:p w14:paraId="412BD9EA" w14:textId="77777777" w:rsidR="005E61DA" w:rsidRDefault="007D762B" w:rsidP="00971114">
            <w:pPr>
              <w:rPr>
                <w:rFonts w:ascii="Cambria" w:hAnsi="Cambria"/>
                <w:sz w:val="18"/>
                <w:szCs w:val="18"/>
              </w:rPr>
            </w:pPr>
            <w:r>
              <w:rPr>
                <w:rFonts w:ascii="Cambria" w:hAnsi="Cambria"/>
                <w:sz w:val="18"/>
                <w:szCs w:val="18"/>
              </w:rPr>
              <w:t>COA 1.2</w:t>
            </w:r>
          </w:p>
          <w:p w14:paraId="3292BE05" w14:textId="012122C4" w:rsidR="00C24A3D" w:rsidRDefault="00C24A3D" w:rsidP="00971114">
            <w:pPr>
              <w:rPr>
                <w:rFonts w:ascii="Cambria" w:hAnsi="Cambria"/>
                <w:sz w:val="18"/>
                <w:szCs w:val="18"/>
              </w:rPr>
            </w:pPr>
            <w:r>
              <w:rPr>
                <w:rFonts w:ascii="Cambria" w:hAnsi="Cambria"/>
                <w:sz w:val="18"/>
                <w:szCs w:val="18"/>
              </w:rPr>
              <w:t>COA 1.3</w:t>
            </w:r>
          </w:p>
          <w:p w14:paraId="6F3F5DD7" w14:textId="116B64F9" w:rsidR="00B51634" w:rsidRDefault="00B51634" w:rsidP="00971114">
            <w:pPr>
              <w:rPr>
                <w:rFonts w:ascii="Cambria" w:hAnsi="Cambria"/>
                <w:sz w:val="18"/>
                <w:szCs w:val="18"/>
              </w:rPr>
            </w:pPr>
            <w:r>
              <w:rPr>
                <w:rFonts w:ascii="Cambria" w:hAnsi="Cambria"/>
                <w:sz w:val="18"/>
                <w:szCs w:val="18"/>
              </w:rPr>
              <w:t>COA 3.1</w:t>
            </w:r>
          </w:p>
          <w:p w14:paraId="459B1791" w14:textId="77777777" w:rsidR="00013A83" w:rsidRDefault="00013A83" w:rsidP="00971114">
            <w:pPr>
              <w:rPr>
                <w:rFonts w:ascii="Cambria" w:hAnsi="Cambria"/>
                <w:sz w:val="18"/>
                <w:szCs w:val="18"/>
              </w:rPr>
            </w:pPr>
            <w:r>
              <w:rPr>
                <w:rFonts w:ascii="Cambria" w:hAnsi="Cambria"/>
                <w:sz w:val="18"/>
                <w:szCs w:val="18"/>
              </w:rPr>
              <w:t>COA 3.2</w:t>
            </w:r>
          </w:p>
          <w:p w14:paraId="2DD36843" w14:textId="58DBD281" w:rsidR="00013A83" w:rsidRPr="00A41F8A" w:rsidRDefault="00013A83" w:rsidP="00971114">
            <w:pPr>
              <w:rPr>
                <w:rFonts w:ascii="Cambria" w:hAnsi="Cambria"/>
                <w:sz w:val="18"/>
                <w:szCs w:val="18"/>
              </w:rPr>
            </w:pPr>
            <w:r>
              <w:rPr>
                <w:rFonts w:ascii="Cambria" w:hAnsi="Cambria"/>
                <w:sz w:val="18"/>
                <w:szCs w:val="18"/>
              </w:rPr>
              <w:t>COA 5.2</w:t>
            </w:r>
          </w:p>
        </w:tc>
        <w:tc>
          <w:tcPr>
            <w:tcW w:w="810" w:type="dxa"/>
            <w:shd w:val="clear" w:color="auto" w:fill="FFFFFF"/>
          </w:tcPr>
          <w:p w14:paraId="7B8E51B0" w14:textId="77777777" w:rsidR="005E61DA" w:rsidRDefault="00316658" w:rsidP="00971114">
            <w:pPr>
              <w:rPr>
                <w:rFonts w:ascii="Cambria" w:hAnsi="Cambria"/>
                <w:sz w:val="18"/>
                <w:szCs w:val="18"/>
              </w:rPr>
            </w:pPr>
            <w:r>
              <w:rPr>
                <w:rFonts w:ascii="Cambria" w:hAnsi="Cambria"/>
                <w:sz w:val="18"/>
                <w:szCs w:val="18"/>
              </w:rPr>
              <w:t>31</w:t>
            </w:r>
          </w:p>
          <w:p w14:paraId="5155A350" w14:textId="77777777" w:rsidR="00316658" w:rsidRDefault="00316658" w:rsidP="00971114">
            <w:pPr>
              <w:rPr>
                <w:rFonts w:ascii="Cambria" w:hAnsi="Cambria"/>
                <w:sz w:val="18"/>
                <w:szCs w:val="18"/>
              </w:rPr>
            </w:pPr>
            <w:r>
              <w:rPr>
                <w:rFonts w:ascii="Cambria" w:hAnsi="Cambria"/>
                <w:sz w:val="18"/>
                <w:szCs w:val="18"/>
              </w:rPr>
              <w:t>3b</w:t>
            </w:r>
          </w:p>
          <w:p w14:paraId="32850BD3" w14:textId="77777777" w:rsidR="00316658" w:rsidRDefault="00316658" w:rsidP="00971114">
            <w:pPr>
              <w:rPr>
                <w:rFonts w:ascii="Cambria" w:hAnsi="Cambria"/>
                <w:sz w:val="18"/>
                <w:szCs w:val="18"/>
              </w:rPr>
            </w:pPr>
            <w:r>
              <w:rPr>
                <w:rFonts w:ascii="Cambria" w:hAnsi="Cambria"/>
                <w:sz w:val="18"/>
                <w:szCs w:val="18"/>
              </w:rPr>
              <w:t>3c</w:t>
            </w:r>
          </w:p>
          <w:p w14:paraId="3A53D60F" w14:textId="77777777" w:rsidR="00316658" w:rsidRDefault="00316658" w:rsidP="00971114">
            <w:pPr>
              <w:rPr>
                <w:rFonts w:ascii="Cambria" w:hAnsi="Cambria"/>
                <w:sz w:val="18"/>
                <w:szCs w:val="18"/>
              </w:rPr>
            </w:pPr>
            <w:r>
              <w:rPr>
                <w:rFonts w:ascii="Cambria" w:hAnsi="Cambria"/>
                <w:sz w:val="18"/>
                <w:szCs w:val="18"/>
              </w:rPr>
              <w:t>3d</w:t>
            </w:r>
          </w:p>
          <w:p w14:paraId="2253AF1A" w14:textId="00DD06A0" w:rsidR="00316658" w:rsidRPr="00A41F8A" w:rsidRDefault="00316658" w:rsidP="00971114">
            <w:pPr>
              <w:rPr>
                <w:rFonts w:ascii="Cambria" w:hAnsi="Cambria"/>
                <w:sz w:val="18"/>
                <w:szCs w:val="18"/>
              </w:rPr>
            </w:pPr>
          </w:p>
        </w:tc>
        <w:tc>
          <w:tcPr>
            <w:tcW w:w="1350" w:type="dxa"/>
            <w:shd w:val="clear" w:color="auto" w:fill="FFFFFF"/>
          </w:tcPr>
          <w:p w14:paraId="7F714D56" w14:textId="4D1BD992" w:rsidR="005E61DA" w:rsidRPr="00A41F8A" w:rsidRDefault="00BC6280" w:rsidP="00971114">
            <w:pPr>
              <w:rPr>
                <w:rFonts w:ascii="Cambria" w:hAnsi="Cambria"/>
                <w:sz w:val="18"/>
                <w:szCs w:val="18"/>
              </w:rPr>
            </w:pPr>
            <w:r>
              <w:rPr>
                <w:rFonts w:ascii="Cambria" w:hAnsi="Cambria"/>
                <w:sz w:val="18"/>
                <w:szCs w:val="18"/>
              </w:rPr>
              <w:t>Capstone</w:t>
            </w:r>
          </w:p>
        </w:tc>
      </w:tr>
      <w:tr w:rsidR="005E61DA" w:rsidRPr="00A41F8A" w14:paraId="187DE3AF" w14:textId="77777777" w:rsidTr="00527A32">
        <w:tc>
          <w:tcPr>
            <w:tcW w:w="3055" w:type="dxa"/>
            <w:shd w:val="clear" w:color="auto" w:fill="FFFFFF"/>
          </w:tcPr>
          <w:p w14:paraId="72DDC067" w14:textId="77777777" w:rsidR="005E61DA" w:rsidRPr="00A41F8A" w:rsidRDefault="005E61DA" w:rsidP="00971114">
            <w:pPr>
              <w:rPr>
                <w:rFonts w:ascii="Cambria" w:hAnsi="Cambria"/>
                <w:sz w:val="18"/>
                <w:szCs w:val="18"/>
              </w:rPr>
            </w:pPr>
            <w:r w:rsidRPr="00A41F8A">
              <w:rPr>
                <w:rFonts w:ascii="Cambria" w:hAnsi="Cambria"/>
                <w:sz w:val="18"/>
                <w:szCs w:val="18"/>
              </w:rPr>
              <w:t>Demonstrate that planning, executing, and evaluating include the developmental characteristics of the learner. Objectives are performance-based</w:t>
            </w:r>
            <w:r>
              <w:rPr>
                <w:rFonts w:ascii="Cambria" w:hAnsi="Cambria"/>
                <w:sz w:val="18"/>
                <w:szCs w:val="18"/>
              </w:rPr>
              <w:t>.</w:t>
            </w:r>
          </w:p>
        </w:tc>
        <w:tc>
          <w:tcPr>
            <w:tcW w:w="1260" w:type="dxa"/>
            <w:shd w:val="clear" w:color="auto" w:fill="FFFFFF"/>
          </w:tcPr>
          <w:p w14:paraId="402B31A5" w14:textId="3907272B" w:rsidR="005E61DA" w:rsidRPr="00A41F8A" w:rsidRDefault="00A4354D" w:rsidP="00971114">
            <w:pPr>
              <w:rPr>
                <w:rFonts w:ascii="Cambria" w:hAnsi="Cambria"/>
                <w:sz w:val="18"/>
                <w:szCs w:val="18"/>
              </w:rPr>
            </w:pPr>
            <w:r>
              <w:rPr>
                <w:rFonts w:ascii="Cambria" w:hAnsi="Cambria"/>
                <w:sz w:val="18"/>
                <w:szCs w:val="18"/>
              </w:rPr>
              <w:t>5.03(2)</w:t>
            </w:r>
          </w:p>
        </w:tc>
        <w:tc>
          <w:tcPr>
            <w:tcW w:w="1080" w:type="dxa"/>
            <w:shd w:val="clear" w:color="auto" w:fill="FFFFFF"/>
          </w:tcPr>
          <w:p w14:paraId="541C5517" w14:textId="18DF7D93" w:rsidR="005E61DA" w:rsidRPr="00A41F8A" w:rsidRDefault="003C2B0D" w:rsidP="003C2B0D">
            <w:pPr>
              <w:rPr>
                <w:rFonts w:ascii="Cambria" w:hAnsi="Cambria"/>
                <w:sz w:val="18"/>
                <w:szCs w:val="18"/>
              </w:rPr>
            </w:pPr>
            <w:r>
              <w:rPr>
                <w:rFonts w:ascii="Cambria" w:hAnsi="Cambria"/>
                <w:sz w:val="18"/>
                <w:szCs w:val="18"/>
              </w:rPr>
              <w:t>4.01(1)(a)</w:t>
            </w:r>
          </w:p>
        </w:tc>
        <w:tc>
          <w:tcPr>
            <w:tcW w:w="1170" w:type="dxa"/>
            <w:tcBorders>
              <w:bottom w:val="single" w:sz="4" w:space="0" w:color="auto"/>
            </w:tcBorders>
            <w:shd w:val="clear" w:color="auto" w:fill="FFFFFF"/>
          </w:tcPr>
          <w:p w14:paraId="5DF93E80" w14:textId="77777777" w:rsidR="005E61DA" w:rsidRPr="00A41F8A" w:rsidRDefault="005E61DA" w:rsidP="00971114">
            <w:pPr>
              <w:rPr>
                <w:rFonts w:ascii="Cambria" w:hAnsi="Cambria"/>
                <w:sz w:val="18"/>
                <w:szCs w:val="18"/>
              </w:rPr>
            </w:pPr>
          </w:p>
        </w:tc>
        <w:tc>
          <w:tcPr>
            <w:tcW w:w="990" w:type="dxa"/>
            <w:shd w:val="clear" w:color="auto" w:fill="FFFFFF"/>
          </w:tcPr>
          <w:p w14:paraId="1129A55F" w14:textId="77777777" w:rsidR="00472576" w:rsidRDefault="00472576" w:rsidP="00472576">
            <w:pPr>
              <w:rPr>
                <w:rFonts w:ascii="Cambria" w:hAnsi="Cambria"/>
                <w:sz w:val="18"/>
                <w:szCs w:val="18"/>
              </w:rPr>
            </w:pPr>
            <w:r>
              <w:rPr>
                <w:rFonts w:ascii="Cambria" w:hAnsi="Cambria"/>
                <w:sz w:val="18"/>
                <w:szCs w:val="18"/>
              </w:rPr>
              <w:t>5.12(1)</w:t>
            </w:r>
          </w:p>
          <w:p w14:paraId="05B9E689" w14:textId="77777777" w:rsidR="00472576" w:rsidRDefault="00472576" w:rsidP="00472576">
            <w:pPr>
              <w:rPr>
                <w:rFonts w:ascii="Cambria" w:hAnsi="Cambria"/>
                <w:sz w:val="18"/>
                <w:szCs w:val="18"/>
              </w:rPr>
            </w:pPr>
            <w:r>
              <w:rPr>
                <w:rFonts w:ascii="Cambria" w:hAnsi="Cambria"/>
                <w:sz w:val="18"/>
                <w:szCs w:val="18"/>
              </w:rPr>
              <w:t>5.13(1)</w:t>
            </w:r>
          </w:p>
          <w:p w14:paraId="47CDD203" w14:textId="77777777" w:rsidR="00472576" w:rsidRDefault="00472576" w:rsidP="00472576">
            <w:pPr>
              <w:rPr>
                <w:rFonts w:ascii="Cambria" w:hAnsi="Cambria"/>
                <w:sz w:val="18"/>
                <w:szCs w:val="18"/>
              </w:rPr>
            </w:pPr>
            <w:r>
              <w:rPr>
                <w:rFonts w:ascii="Cambria" w:hAnsi="Cambria"/>
                <w:sz w:val="18"/>
                <w:szCs w:val="18"/>
              </w:rPr>
              <w:t>5.13(2)</w:t>
            </w:r>
          </w:p>
          <w:p w14:paraId="3DFE986E" w14:textId="77777777" w:rsidR="00472576" w:rsidRDefault="00472576" w:rsidP="00472576">
            <w:pPr>
              <w:rPr>
                <w:rFonts w:ascii="Cambria" w:hAnsi="Cambria"/>
                <w:sz w:val="18"/>
                <w:szCs w:val="18"/>
              </w:rPr>
            </w:pPr>
            <w:r>
              <w:rPr>
                <w:rFonts w:ascii="Cambria" w:hAnsi="Cambria"/>
                <w:sz w:val="18"/>
                <w:szCs w:val="18"/>
              </w:rPr>
              <w:t>5.14(1)</w:t>
            </w:r>
          </w:p>
          <w:p w14:paraId="6B2A778B" w14:textId="77777777" w:rsidR="00472576" w:rsidRDefault="00472576" w:rsidP="00472576">
            <w:pPr>
              <w:rPr>
                <w:rFonts w:ascii="Cambria" w:hAnsi="Cambria"/>
                <w:sz w:val="18"/>
                <w:szCs w:val="18"/>
              </w:rPr>
            </w:pPr>
            <w:r>
              <w:rPr>
                <w:rFonts w:ascii="Cambria" w:hAnsi="Cambria"/>
                <w:sz w:val="18"/>
                <w:szCs w:val="18"/>
              </w:rPr>
              <w:t>5.14(2)</w:t>
            </w:r>
          </w:p>
          <w:p w14:paraId="3DDFAAF6" w14:textId="446C402E" w:rsidR="005E61DA" w:rsidRPr="00A41F8A" w:rsidRDefault="00472576" w:rsidP="00971114">
            <w:pPr>
              <w:rPr>
                <w:rFonts w:ascii="Cambria" w:hAnsi="Cambria"/>
                <w:sz w:val="18"/>
                <w:szCs w:val="18"/>
              </w:rPr>
            </w:pPr>
            <w:r>
              <w:rPr>
                <w:rFonts w:ascii="Cambria" w:hAnsi="Cambria"/>
                <w:sz w:val="18"/>
                <w:szCs w:val="18"/>
              </w:rPr>
              <w:t>5.15(1)</w:t>
            </w:r>
          </w:p>
        </w:tc>
        <w:tc>
          <w:tcPr>
            <w:tcW w:w="1080" w:type="dxa"/>
            <w:shd w:val="clear" w:color="auto" w:fill="FFFFFF"/>
          </w:tcPr>
          <w:p w14:paraId="48AE7FE0" w14:textId="793291AD" w:rsidR="005E61DA" w:rsidRPr="00A41F8A" w:rsidRDefault="00EE233C" w:rsidP="00971114">
            <w:pPr>
              <w:rPr>
                <w:rFonts w:ascii="Cambria" w:hAnsi="Cambria"/>
                <w:sz w:val="18"/>
                <w:szCs w:val="18"/>
              </w:rPr>
            </w:pPr>
            <w:r>
              <w:rPr>
                <w:rFonts w:ascii="Cambria" w:hAnsi="Cambria"/>
                <w:sz w:val="18"/>
                <w:szCs w:val="18"/>
              </w:rPr>
              <w:t>G 3.3</w:t>
            </w:r>
          </w:p>
        </w:tc>
        <w:tc>
          <w:tcPr>
            <w:tcW w:w="810" w:type="dxa"/>
            <w:shd w:val="clear" w:color="auto" w:fill="FFFFFF"/>
          </w:tcPr>
          <w:p w14:paraId="5E103FC7" w14:textId="77777777" w:rsidR="005E61DA" w:rsidRDefault="00C470B1" w:rsidP="00971114">
            <w:pPr>
              <w:rPr>
                <w:rFonts w:ascii="Cambria" w:hAnsi="Cambria"/>
                <w:sz w:val="18"/>
                <w:szCs w:val="18"/>
              </w:rPr>
            </w:pPr>
            <w:r>
              <w:rPr>
                <w:rFonts w:ascii="Cambria" w:hAnsi="Cambria"/>
                <w:sz w:val="18"/>
                <w:szCs w:val="18"/>
              </w:rPr>
              <w:t>1a</w:t>
            </w:r>
          </w:p>
          <w:p w14:paraId="4410FD59" w14:textId="77777777" w:rsidR="00C470B1" w:rsidRDefault="00C470B1" w:rsidP="00971114">
            <w:pPr>
              <w:rPr>
                <w:rFonts w:ascii="Cambria" w:hAnsi="Cambria"/>
                <w:sz w:val="18"/>
                <w:szCs w:val="18"/>
              </w:rPr>
            </w:pPr>
            <w:r>
              <w:rPr>
                <w:rFonts w:ascii="Cambria" w:hAnsi="Cambria"/>
                <w:sz w:val="18"/>
                <w:szCs w:val="18"/>
              </w:rPr>
              <w:t>1b</w:t>
            </w:r>
          </w:p>
          <w:p w14:paraId="52C4ACE3" w14:textId="77777777" w:rsidR="00C470B1" w:rsidRDefault="00C470B1" w:rsidP="00971114">
            <w:pPr>
              <w:rPr>
                <w:rFonts w:ascii="Cambria" w:hAnsi="Cambria"/>
                <w:sz w:val="18"/>
                <w:szCs w:val="18"/>
              </w:rPr>
            </w:pPr>
            <w:r>
              <w:rPr>
                <w:rFonts w:ascii="Cambria" w:hAnsi="Cambria"/>
                <w:sz w:val="18"/>
                <w:szCs w:val="18"/>
              </w:rPr>
              <w:t>1c</w:t>
            </w:r>
          </w:p>
          <w:p w14:paraId="354EF0DC" w14:textId="777DECAE" w:rsidR="00C470B1" w:rsidRDefault="00C470B1" w:rsidP="00971114">
            <w:pPr>
              <w:rPr>
                <w:rFonts w:ascii="Cambria" w:hAnsi="Cambria"/>
                <w:sz w:val="18"/>
                <w:szCs w:val="18"/>
              </w:rPr>
            </w:pPr>
            <w:r>
              <w:rPr>
                <w:rFonts w:ascii="Cambria" w:hAnsi="Cambria"/>
                <w:sz w:val="18"/>
                <w:szCs w:val="18"/>
              </w:rPr>
              <w:t>1d</w:t>
            </w:r>
          </w:p>
          <w:p w14:paraId="34EDB8DC" w14:textId="110D9F6C" w:rsidR="006A0E76" w:rsidRDefault="006A0E76" w:rsidP="00971114">
            <w:pPr>
              <w:rPr>
                <w:rFonts w:ascii="Cambria" w:hAnsi="Cambria"/>
                <w:sz w:val="18"/>
                <w:szCs w:val="18"/>
              </w:rPr>
            </w:pPr>
            <w:r>
              <w:rPr>
                <w:rFonts w:ascii="Cambria" w:hAnsi="Cambria"/>
                <w:sz w:val="18"/>
                <w:szCs w:val="18"/>
              </w:rPr>
              <w:t>5a</w:t>
            </w:r>
          </w:p>
          <w:p w14:paraId="52A9B093" w14:textId="782F158E" w:rsidR="006A0E76" w:rsidRDefault="006A0E76" w:rsidP="00971114">
            <w:pPr>
              <w:rPr>
                <w:rFonts w:ascii="Cambria" w:hAnsi="Cambria"/>
                <w:sz w:val="18"/>
                <w:szCs w:val="18"/>
              </w:rPr>
            </w:pPr>
            <w:r>
              <w:rPr>
                <w:rFonts w:ascii="Cambria" w:hAnsi="Cambria"/>
                <w:sz w:val="18"/>
                <w:szCs w:val="18"/>
              </w:rPr>
              <w:t>5b</w:t>
            </w:r>
          </w:p>
          <w:p w14:paraId="415ACECA" w14:textId="6B56ED6A" w:rsidR="006A0E76" w:rsidRDefault="006A0E76" w:rsidP="00971114">
            <w:pPr>
              <w:rPr>
                <w:rFonts w:ascii="Cambria" w:hAnsi="Cambria"/>
                <w:sz w:val="18"/>
                <w:szCs w:val="18"/>
              </w:rPr>
            </w:pPr>
            <w:r>
              <w:rPr>
                <w:rFonts w:ascii="Cambria" w:hAnsi="Cambria"/>
                <w:sz w:val="18"/>
                <w:szCs w:val="18"/>
              </w:rPr>
              <w:t>5c</w:t>
            </w:r>
          </w:p>
          <w:p w14:paraId="696C8C6A" w14:textId="33D2B3F8" w:rsidR="00C470B1" w:rsidRPr="00A41F8A" w:rsidRDefault="00C470B1" w:rsidP="00971114">
            <w:pPr>
              <w:rPr>
                <w:rFonts w:ascii="Cambria" w:hAnsi="Cambria"/>
                <w:sz w:val="18"/>
                <w:szCs w:val="18"/>
              </w:rPr>
            </w:pPr>
          </w:p>
        </w:tc>
        <w:tc>
          <w:tcPr>
            <w:tcW w:w="1350" w:type="dxa"/>
            <w:shd w:val="clear" w:color="auto" w:fill="FFFFFF"/>
          </w:tcPr>
          <w:p w14:paraId="0453A8C3" w14:textId="4FE479DE" w:rsidR="005E61DA" w:rsidRPr="00A41F8A" w:rsidRDefault="00BC6280" w:rsidP="00971114">
            <w:pPr>
              <w:rPr>
                <w:rFonts w:ascii="Cambria" w:hAnsi="Cambria"/>
                <w:sz w:val="18"/>
                <w:szCs w:val="18"/>
              </w:rPr>
            </w:pPr>
            <w:r>
              <w:rPr>
                <w:rFonts w:ascii="Cambria" w:hAnsi="Cambria"/>
                <w:sz w:val="18"/>
                <w:szCs w:val="18"/>
              </w:rPr>
              <w:t>Capstone</w:t>
            </w:r>
          </w:p>
        </w:tc>
      </w:tr>
      <w:tr w:rsidR="005E61DA" w:rsidRPr="00A41F8A" w14:paraId="194E66B0" w14:textId="77777777" w:rsidTr="00527A32">
        <w:tc>
          <w:tcPr>
            <w:tcW w:w="3055" w:type="dxa"/>
            <w:shd w:val="clear" w:color="auto" w:fill="FFFFFF"/>
          </w:tcPr>
          <w:p w14:paraId="309475CF" w14:textId="77777777" w:rsidR="005E61DA" w:rsidRPr="00A41F8A" w:rsidRDefault="005E61DA" w:rsidP="00971114">
            <w:pPr>
              <w:rPr>
                <w:rFonts w:ascii="Cambria" w:hAnsi="Cambria"/>
                <w:sz w:val="18"/>
                <w:szCs w:val="18"/>
              </w:rPr>
            </w:pPr>
            <w:r w:rsidRPr="00A41F8A">
              <w:rPr>
                <w:rFonts w:ascii="Cambria" w:hAnsi="Cambria"/>
                <w:sz w:val="18"/>
                <w:szCs w:val="18"/>
              </w:rPr>
              <w:t>Be responsible for the planning, execution, and evaluation of one complete unit of instruction that is developed in a format appropriate for the grade level.</w:t>
            </w:r>
          </w:p>
        </w:tc>
        <w:tc>
          <w:tcPr>
            <w:tcW w:w="1260" w:type="dxa"/>
            <w:shd w:val="clear" w:color="auto" w:fill="FFFFFF"/>
          </w:tcPr>
          <w:p w14:paraId="7375BF4C" w14:textId="77777777" w:rsidR="00136168" w:rsidRDefault="00136168" w:rsidP="00136168">
            <w:pPr>
              <w:rPr>
                <w:rFonts w:ascii="Cambria" w:hAnsi="Cambria"/>
                <w:sz w:val="18"/>
                <w:szCs w:val="18"/>
              </w:rPr>
            </w:pPr>
            <w:r>
              <w:rPr>
                <w:rFonts w:ascii="Cambria" w:hAnsi="Cambria"/>
                <w:sz w:val="18"/>
                <w:szCs w:val="18"/>
              </w:rPr>
              <w:t>5.01(1)</w:t>
            </w:r>
          </w:p>
          <w:p w14:paraId="0738AB8B" w14:textId="77777777" w:rsidR="00136168" w:rsidRDefault="00136168" w:rsidP="00136168">
            <w:pPr>
              <w:rPr>
                <w:rFonts w:ascii="Cambria" w:hAnsi="Cambria"/>
                <w:sz w:val="18"/>
                <w:szCs w:val="18"/>
              </w:rPr>
            </w:pPr>
            <w:r>
              <w:rPr>
                <w:rFonts w:ascii="Cambria" w:hAnsi="Cambria"/>
                <w:sz w:val="18"/>
                <w:szCs w:val="18"/>
              </w:rPr>
              <w:t>5.01(2)</w:t>
            </w:r>
          </w:p>
          <w:p w14:paraId="24199A63" w14:textId="77777777" w:rsidR="00136168" w:rsidRDefault="00136168" w:rsidP="00136168">
            <w:pPr>
              <w:rPr>
                <w:rFonts w:ascii="Cambria" w:hAnsi="Cambria"/>
                <w:sz w:val="18"/>
                <w:szCs w:val="18"/>
              </w:rPr>
            </w:pPr>
            <w:r>
              <w:rPr>
                <w:rFonts w:ascii="Cambria" w:hAnsi="Cambria"/>
                <w:sz w:val="18"/>
                <w:szCs w:val="18"/>
              </w:rPr>
              <w:t>5.01(3)</w:t>
            </w:r>
          </w:p>
          <w:p w14:paraId="054485DC" w14:textId="77777777" w:rsidR="00136168" w:rsidRDefault="00136168" w:rsidP="00136168">
            <w:pPr>
              <w:rPr>
                <w:rFonts w:ascii="Cambria" w:hAnsi="Cambria"/>
                <w:sz w:val="18"/>
                <w:szCs w:val="18"/>
              </w:rPr>
            </w:pPr>
            <w:r>
              <w:rPr>
                <w:rFonts w:ascii="Cambria" w:hAnsi="Cambria"/>
                <w:sz w:val="18"/>
                <w:szCs w:val="18"/>
              </w:rPr>
              <w:t>5.02(1)</w:t>
            </w:r>
          </w:p>
          <w:p w14:paraId="30CFFDBF" w14:textId="77777777" w:rsidR="00136168" w:rsidRDefault="00136168" w:rsidP="00136168">
            <w:pPr>
              <w:rPr>
                <w:rFonts w:ascii="Cambria" w:hAnsi="Cambria"/>
                <w:sz w:val="18"/>
                <w:szCs w:val="18"/>
              </w:rPr>
            </w:pPr>
            <w:r>
              <w:rPr>
                <w:rFonts w:ascii="Cambria" w:hAnsi="Cambria"/>
                <w:sz w:val="18"/>
                <w:szCs w:val="18"/>
              </w:rPr>
              <w:t>5.02(2)</w:t>
            </w:r>
          </w:p>
          <w:p w14:paraId="36466466" w14:textId="77777777" w:rsidR="00136168" w:rsidRDefault="00136168" w:rsidP="00136168">
            <w:pPr>
              <w:rPr>
                <w:rFonts w:ascii="Cambria" w:hAnsi="Cambria"/>
                <w:sz w:val="18"/>
                <w:szCs w:val="18"/>
              </w:rPr>
            </w:pPr>
            <w:r>
              <w:rPr>
                <w:rFonts w:ascii="Cambria" w:hAnsi="Cambria"/>
                <w:sz w:val="18"/>
                <w:szCs w:val="18"/>
              </w:rPr>
              <w:t>5.02(3)</w:t>
            </w:r>
          </w:p>
          <w:p w14:paraId="4A7859BE" w14:textId="458678FE" w:rsidR="005E61DA" w:rsidRPr="00A41F8A" w:rsidRDefault="00136168" w:rsidP="00136168">
            <w:pPr>
              <w:rPr>
                <w:rFonts w:ascii="Cambria" w:hAnsi="Cambria"/>
                <w:sz w:val="18"/>
                <w:szCs w:val="18"/>
              </w:rPr>
            </w:pPr>
            <w:r>
              <w:rPr>
                <w:rFonts w:ascii="Cambria" w:hAnsi="Cambria"/>
                <w:sz w:val="18"/>
                <w:szCs w:val="18"/>
              </w:rPr>
              <w:t>5.03(1)</w:t>
            </w:r>
          </w:p>
        </w:tc>
        <w:tc>
          <w:tcPr>
            <w:tcW w:w="1080" w:type="dxa"/>
            <w:shd w:val="clear" w:color="auto" w:fill="FFFFFF"/>
          </w:tcPr>
          <w:p w14:paraId="5C574313" w14:textId="77777777" w:rsidR="00136168" w:rsidRDefault="00136168" w:rsidP="00136168">
            <w:pPr>
              <w:rPr>
                <w:rFonts w:ascii="Cambria" w:hAnsi="Cambria"/>
                <w:sz w:val="18"/>
                <w:szCs w:val="18"/>
              </w:rPr>
            </w:pPr>
            <w:r>
              <w:rPr>
                <w:rFonts w:ascii="Cambria" w:hAnsi="Cambria"/>
                <w:sz w:val="18"/>
                <w:szCs w:val="18"/>
              </w:rPr>
              <w:t>4.01(1)(a)</w:t>
            </w:r>
          </w:p>
          <w:p w14:paraId="1AB523BE" w14:textId="77777777" w:rsidR="00136168" w:rsidRDefault="00136168" w:rsidP="00136168">
            <w:pPr>
              <w:rPr>
                <w:rFonts w:ascii="Cambria" w:hAnsi="Cambria"/>
                <w:sz w:val="18"/>
                <w:szCs w:val="18"/>
              </w:rPr>
            </w:pPr>
            <w:r>
              <w:rPr>
                <w:rFonts w:ascii="Cambria" w:hAnsi="Cambria"/>
                <w:sz w:val="18"/>
                <w:szCs w:val="18"/>
              </w:rPr>
              <w:t>4.01(8)(a)</w:t>
            </w:r>
          </w:p>
          <w:p w14:paraId="322902D2" w14:textId="77777777" w:rsidR="00136168" w:rsidRDefault="00136168" w:rsidP="00136168">
            <w:pPr>
              <w:rPr>
                <w:rFonts w:ascii="Cambria" w:hAnsi="Cambria"/>
                <w:sz w:val="18"/>
                <w:szCs w:val="18"/>
              </w:rPr>
            </w:pPr>
            <w:r>
              <w:rPr>
                <w:rFonts w:ascii="Cambria" w:hAnsi="Cambria"/>
                <w:sz w:val="18"/>
                <w:szCs w:val="18"/>
              </w:rPr>
              <w:t>4.01(8)(b)</w:t>
            </w:r>
          </w:p>
          <w:p w14:paraId="6A5E011D" w14:textId="77777777" w:rsidR="00136168" w:rsidRDefault="00136168" w:rsidP="00136168">
            <w:pPr>
              <w:rPr>
                <w:rFonts w:ascii="Cambria" w:hAnsi="Cambria"/>
                <w:sz w:val="18"/>
                <w:szCs w:val="18"/>
              </w:rPr>
            </w:pPr>
            <w:r>
              <w:rPr>
                <w:rFonts w:ascii="Cambria" w:hAnsi="Cambria"/>
                <w:sz w:val="18"/>
                <w:szCs w:val="18"/>
              </w:rPr>
              <w:t>4.01(8)(c)</w:t>
            </w:r>
          </w:p>
          <w:p w14:paraId="335D92AC" w14:textId="77777777" w:rsidR="00136168" w:rsidRDefault="00136168" w:rsidP="00136168">
            <w:pPr>
              <w:rPr>
                <w:rFonts w:ascii="Cambria" w:hAnsi="Cambria"/>
                <w:sz w:val="18"/>
                <w:szCs w:val="18"/>
              </w:rPr>
            </w:pPr>
            <w:r>
              <w:rPr>
                <w:rFonts w:ascii="Cambria" w:hAnsi="Cambria"/>
                <w:sz w:val="18"/>
                <w:szCs w:val="18"/>
              </w:rPr>
              <w:t>4.01(8)(d)</w:t>
            </w:r>
          </w:p>
          <w:p w14:paraId="27D0A1DC" w14:textId="77777777" w:rsidR="00136168" w:rsidRDefault="00136168" w:rsidP="00136168">
            <w:pPr>
              <w:rPr>
                <w:rFonts w:ascii="Cambria" w:hAnsi="Cambria"/>
                <w:sz w:val="18"/>
                <w:szCs w:val="18"/>
              </w:rPr>
            </w:pPr>
            <w:r>
              <w:rPr>
                <w:rFonts w:ascii="Cambria" w:hAnsi="Cambria"/>
                <w:sz w:val="18"/>
                <w:szCs w:val="18"/>
              </w:rPr>
              <w:t>4.01(8)(e)</w:t>
            </w:r>
          </w:p>
          <w:p w14:paraId="09DE3271" w14:textId="77777777" w:rsidR="00136168" w:rsidRDefault="00136168" w:rsidP="00136168">
            <w:pPr>
              <w:rPr>
                <w:rFonts w:ascii="Cambria" w:hAnsi="Cambria"/>
                <w:sz w:val="18"/>
                <w:szCs w:val="18"/>
              </w:rPr>
            </w:pPr>
            <w:r>
              <w:rPr>
                <w:rFonts w:ascii="Cambria" w:hAnsi="Cambria"/>
                <w:sz w:val="18"/>
                <w:szCs w:val="18"/>
              </w:rPr>
              <w:t>4.01(8)(f)</w:t>
            </w:r>
          </w:p>
          <w:p w14:paraId="2C41D166" w14:textId="77777777" w:rsidR="00136168" w:rsidRDefault="00136168" w:rsidP="00136168">
            <w:pPr>
              <w:rPr>
                <w:rFonts w:ascii="Cambria" w:hAnsi="Cambria"/>
                <w:sz w:val="18"/>
                <w:szCs w:val="18"/>
              </w:rPr>
            </w:pPr>
            <w:r>
              <w:rPr>
                <w:rFonts w:ascii="Cambria" w:hAnsi="Cambria"/>
                <w:sz w:val="18"/>
                <w:szCs w:val="18"/>
              </w:rPr>
              <w:t>4.01(8)(g)</w:t>
            </w:r>
          </w:p>
          <w:p w14:paraId="740B004E" w14:textId="77777777" w:rsidR="00136168" w:rsidRDefault="00136168" w:rsidP="00136168">
            <w:pPr>
              <w:rPr>
                <w:rFonts w:ascii="Cambria" w:hAnsi="Cambria"/>
                <w:sz w:val="18"/>
                <w:szCs w:val="18"/>
              </w:rPr>
            </w:pPr>
            <w:r>
              <w:rPr>
                <w:rFonts w:ascii="Cambria" w:hAnsi="Cambria"/>
                <w:sz w:val="18"/>
                <w:szCs w:val="18"/>
              </w:rPr>
              <w:t>4.01(8)(h)</w:t>
            </w:r>
          </w:p>
          <w:p w14:paraId="0617BC2C" w14:textId="6517B0C3" w:rsidR="005E61DA" w:rsidRPr="00A41F8A" w:rsidRDefault="00136168" w:rsidP="00136168">
            <w:pPr>
              <w:rPr>
                <w:rFonts w:ascii="Cambria" w:hAnsi="Cambria"/>
                <w:sz w:val="18"/>
                <w:szCs w:val="18"/>
              </w:rPr>
            </w:pPr>
            <w:r>
              <w:rPr>
                <w:rFonts w:ascii="Cambria" w:hAnsi="Cambria"/>
                <w:sz w:val="18"/>
                <w:szCs w:val="18"/>
              </w:rPr>
              <w:t>4.01(8)(i)</w:t>
            </w:r>
          </w:p>
        </w:tc>
        <w:tc>
          <w:tcPr>
            <w:tcW w:w="1170" w:type="dxa"/>
            <w:tcBorders>
              <w:bottom w:val="single" w:sz="4" w:space="0" w:color="auto"/>
            </w:tcBorders>
            <w:shd w:val="clear" w:color="auto" w:fill="FFFFFF"/>
          </w:tcPr>
          <w:p w14:paraId="579A97E9" w14:textId="77777777" w:rsidR="005E61DA" w:rsidRPr="00A41F8A" w:rsidRDefault="005E61DA" w:rsidP="00971114">
            <w:pPr>
              <w:rPr>
                <w:rFonts w:ascii="Cambria" w:hAnsi="Cambria"/>
                <w:sz w:val="18"/>
                <w:szCs w:val="18"/>
              </w:rPr>
            </w:pPr>
          </w:p>
        </w:tc>
        <w:tc>
          <w:tcPr>
            <w:tcW w:w="990" w:type="dxa"/>
            <w:shd w:val="clear" w:color="auto" w:fill="FFFFFF"/>
          </w:tcPr>
          <w:p w14:paraId="07E6EE72" w14:textId="77777777" w:rsidR="0034196E" w:rsidRDefault="0034196E" w:rsidP="0034196E">
            <w:pPr>
              <w:rPr>
                <w:rFonts w:ascii="Cambria" w:hAnsi="Cambria"/>
                <w:sz w:val="18"/>
                <w:szCs w:val="18"/>
              </w:rPr>
            </w:pPr>
            <w:r>
              <w:rPr>
                <w:rFonts w:ascii="Cambria" w:hAnsi="Cambria"/>
                <w:sz w:val="18"/>
                <w:szCs w:val="18"/>
              </w:rPr>
              <w:t>5.12(1)</w:t>
            </w:r>
          </w:p>
          <w:p w14:paraId="415634B3" w14:textId="77777777" w:rsidR="0034196E" w:rsidRDefault="0034196E" w:rsidP="0034196E">
            <w:pPr>
              <w:rPr>
                <w:rFonts w:ascii="Cambria" w:hAnsi="Cambria"/>
                <w:sz w:val="18"/>
                <w:szCs w:val="18"/>
              </w:rPr>
            </w:pPr>
            <w:r>
              <w:rPr>
                <w:rFonts w:ascii="Cambria" w:hAnsi="Cambria"/>
                <w:sz w:val="18"/>
                <w:szCs w:val="18"/>
              </w:rPr>
              <w:t>5.13(1)</w:t>
            </w:r>
          </w:p>
          <w:p w14:paraId="23309417" w14:textId="77777777" w:rsidR="0034196E" w:rsidRDefault="0034196E" w:rsidP="0034196E">
            <w:pPr>
              <w:rPr>
                <w:rFonts w:ascii="Cambria" w:hAnsi="Cambria"/>
                <w:sz w:val="18"/>
                <w:szCs w:val="18"/>
              </w:rPr>
            </w:pPr>
            <w:r>
              <w:rPr>
                <w:rFonts w:ascii="Cambria" w:hAnsi="Cambria"/>
                <w:sz w:val="18"/>
                <w:szCs w:val="18"/>
              </w:rPr>
              <w:t>5.13(2)</w:t>
            </w:r>
          </w:p>
          <w:p w14:paraId="19AE00C3" w14:textId="77777777" w:rsidR="0034196E" w:rsidRDefault="0034196E" w:rsidP="0034196E">
            <w:pPr>
              <w:rPr>
                <w:rFonts w:ascii="Cambria" w:hAnsi="Cambria"/>
                <w:sz w:val="18"/>
                <w:szCs w:val="18"/>
              </w:rPr>
            </w:pPr>
            <w:r>
              <w:rPr>
                <w:rFonts w:ascii="Cambria" w:hAnsi="Cambria"/>
                <w:sz w:val="18"/>
                <w:szCs w:val="18"/>
              </w:rPr>
              <w:t>5.14(1)</w:t>
            </w:r>
          </w:p>
          <w:p w14:paraId="435FFA7A" w14:textId="77777777" w:rsidR="0034196E" w:rsidRDefault="0034196E" w:rsidP="0034196E">
            <w:pPr>
              <w:rPr>
                <w:rFonts w:ascii="Cambria" w:hAnsi="Cambria"/>
                <w:sz w:val="18"/>
                <w:szCs w:val="18"/>
              </w:rPr>
            </w:pPr>
            <w:r>
              <w:rPr>
                <w:rFonts w:ascii="Cambria" w:hAnsi="Cambria"/>
                <w:sz w:val="18"/>
                <w:szCs w:val="18"/>
              </w:rPr>
              <w:t>5.14(2)</w:t>
            </w:r>
          </w:p>
          <w:p w14:paraId="60C29AC3" w14:textId="6917D491" w:rsidR="005E61DA" w:rsidRPr="00A41F8A" w:rsidRDefault="0034196E" w:rsidP="00971114">
            <w:pPr>
              <w:rPr>
                <w:rFonts w:ascii="Cambria" w:hAnsi="Cambria"/>
                <w:sz w:val="18"/>
                <w:szCs w:val="18"/>
              </w:rPr>
            </w:pPr>
            <w:r>
              <w:rPr>
                <w:rFonts w:ascii="Cambria" w:hAnsi="Cambria"/>
                <w:sz w:val="18"/>
                <w:szCs w:val="18"/>
              </w:rPr>
              <w:t>5.15(1)</w:t>
            </w:r>
          </w:p>
        </w:tc>
        <w:tc>
          <w:tcPr>
            <w:tcW w:w="1080" w:type="dxa"/>
            <w:shd w:val="clear" w:color="auto" w:fill="FFFFFF"/>
          </w:tcPr>
          <w:p w14:paraId="392AF913" w14:textId="77777777" w:rsidR="00B51634" w:rsidRDefault="00B51634" w:rsidP="00B51634">
            <w:pPr>
              <w:rPr>
                <w:rFonts w:ascii="Cambria" w:hAnsi="Cambria"/>
                <w:sz w:val="18"/>
                <w:szCs w:val="18"/>
              </w:rPr>
            </w:pPr>
            <w:r>
              <w:rPr>
                <w:rFonts w:ascii="Cambria" w:hAnsi="Cambria"/>
                <w:sz w:val="18"/>
                <w:szCs w:val="18"/>
              </w:rPr>
              <w:t>CGDL 1.2</w:t>
            </w:r>
          </w:p>
          <w:p w14:paraId="0BA24A67" w14:textId="77777777" w:rsidR="00B51634" w:rsidRDefault="00B51634" w:rsidP="00B51634">
            <w:pPr>
              <w:rPr>
                <w:rFonts w:ascii="Cambria" w:hAnsi="Cambria"/>
                <w:sz w:val="18"/>
                <w:szCs w:val="18"/>
              </w:rPr>
            </w:pPr>
            <w:r>
              <w:rPr>
                <w:rFonts w:ascii="Cambria" w:hAnsi="Cambria"/>
                <w:sz w:val="18"/>
                <w:szCs w:val="18"/>
              </w:rPr>
              <w:t>CDGL 2.4</w:t>
            </w:r>
          </w:p>
          <w:p w14:paraId="3F122E00" w14:textId="77777777" w:rsidR="00B51634" w:rsidRDefault="00B51634" w:rsidP="00B51634">
            <w:pPr>
              <w:rPr>
                <w:rFonts w:ascii="Cambria" w:hAnsi="Cambria"/>
                <w:sz w:val="18"/>
                <w:szCs w:val="18"/>
              </w:rPr>
            </w:pPr>
            <w:r>
              <w:rPr>
                <w:rFonts w:ascii="Cambria" w:hAnsi="Cambria"/>
                <w:sz w:val="18"/>
                <w:szCs w:val="18"/>
              </w:rPr>
              <w:t>CGDL 7.2</w:t>
            </w:r>
          </w:p>
          <w:p w14:paraId="2EF6244B" w14:textId="77777777" w:rsidR="008550B2" w:rsidRDefault="008550B2" w:rsidP="00971114">
            <w:pPr>
              <w:rPr>
                <w:rFonts w:ascii="Cambria" w:hAnsi="Cambria"/>
                <w:sz w:val="18"/>
                <w:szCs w:val="18"/>
              </w:rPr>
            </w:pPr>
            <w:r>
              <w:rPr>
                <w:rFonts w:ascii="Cambria" w:hAnsi="Cambria"/>
                <w:sz w:val="18"/>
                <w:szCs w:val="18"/>
              </w:rPr>
              <w:t>COA 2.1</w:t>
            </w:r>
          </w:p>
          <w:p w14:paraId="680B2D29" w14:textId="1EE05131" w:rsidR="007B0F1B" w:rsidRDefault="007B0F1B" w:rsidP="00971114">
            <w:pPr>
              <w:rPr>
                <w:rFonts w:ascii="Cambria" w:hAnsi="Cambria"/>
                <w:sz w:val="18"/>
                <w:szCs w:val="18"/>
              </w:rPr>
            </w:pPr>
            <w:r>
              <w:rPr>
                <w:rFonts w:ascii="Cambria" w:hAnsi="Cambria"/>
                <w:sz w:val="18"/>
                <w:szCs w:val="18"/>
              </w:rPr>
              <w:t>COA 3.1</w:t>
            </w:r>
          </w:p>
          <w:p w14:paraId="24B811DE" w14:textId="2C42F778" w:rsidR="007B0F1B" w:rsidRPr="00A41F8A" w:rsidRDefault="007B0F1B" w:rsidP="00971114">
            <w:pPr>
              <w:rPr>
                <w:rFonts w:ascii="Cambria" w:hAnsi="Cambria"/>
                <w:sz w:val="18"/>
                <w:szCs w:val="18"/>
              </w:rPr>
            </w:pPr>
            <w:r>
              <w:rPr>
                <w:rFonts w:ascii="Cambria" w:hAnsi="Cambria"/>
                <w:sz w:val="18"/>
                <w:szCs w:val="18"/>
              </w:rPr>
              <w:t>COA 5.2</w:t>
            </w:r>
          </w:p>
        </w:tc>
        <w:tc>
          <w:tcPr>
            <w:tcW w:w="810" w:type="dxa"/>
            <w:shd w:val="clear" w:color="auto" w:fill="FFFFFF"/>
          </w:tcPr>
          <w:p w14:paraId="2DFDA069" w14:textId="77777777" w:rsidR="005E61DA" w:rsidRDefault="00C470B1" w:rsidP="00971114">
            <w:pPr>
              <w:rPr>
                <w:rFonts w:ascii="Cambria" w:hAnsi="Cambria"/>
                <w:sz w:val="18"/>
                <w:szCs w:val="18"/>
              </w:rPr>
            </w:pPr>
            <w:r>
              <w:rPr>
                <w:rFonts w:ascii="Cambria" w:hAnsi="Cambria"/>
                <w:sz w:val="18"/>
                <w:szCs w:val="18"/>
              </w:rPr>
              <w:t>1a</w:t>
            </w:r>
          </w:p>
          <w:p w14:paraId="45CBCB09" w14:textId="77777777" w:rsidR="00C470B1" w:rsidRDefault="00C470B1" w:rsidP="00971114">
            <w:pPr>
              <w:rPr>
                <w:rFonts w:ascii="Cambria" w:hAnsi="Cambria"/>
                <w:sz w:val="18"/>
                <w:szCs w:val="18"/>
              </w:rPr>
            </w:pPr>
            <w:r>
              <w:rPr>
                <w:rFonts w:ascii="Cambria" w:hAnsi="Cambria"/>
                <w:sz w:val="18"/>
                <w:szCs w:val="18"/>
              </w:rPr>
              <w:t>1b</w:t>
            </w:r>
          </w:p>
          <w:p w14:paraId="751449F6" w14:textId="77777777" w:rsidR="00C470B1" w:rsidRDefault="00C470B1" w:rsidP="00971114">
            <w:pPr>
              <w:rPr>
                <w:rFonts w:ascii="Cambria" w:hAnsi="Cambria"/>
                <w:sz w:val="18"/>
                <w:szCs w:val="18"/>
              </w:rPr>
            </w:pPr>
            <w:r>
              <w:rPr>
                <w:rFonts w:ascii="Cambria" w:hAnsi="Cambria"/>
                <w:sz w:val="18"/>
                <w:szCs w:val="18"/>
              </w:rPr>
              <w:t>1c</w:t>
            </w:r>
          </w:p>
          <w:p w14:paraId="27CFC965" w14:textId="69C16E12" w:rsidR="00C470B1" w:rsidRDefault="00C470B1" w:rsidP="00971114">
            <w:pPr>
              <w:rPr>
                <w:rFonts w:ascii="Cambria" w:hAnsi="Cambria"/>
                <w:sz w:val="18"/>
                <w:szCs w:val="18"/>
              </w:rPr>
            </w:pPr>
            <w:r>
              <w:rPr>
                <w:rFonts w:ascii="Cambria" w:hAnsi="Cambria"/>
                <w:sz w:val="18"/>
                <w:szCs w:val="18"/>
              </w:rPr>
              <w:t>1d</w:t>
            </w:r>
          </w:p>
          <w:p w14:paraId="3CA8908A" w14:textId="1C9DC5D2" w:rsidR="006A0E76" w:rsidRDefault="006A0E76" w:rsidP="00971114">
            <w:pPr>
              <w:rPr>
                <w:rFonts w:ascii="Cambria" w:hAnsi="Cambria"/>
                <w:sz w:val="18"/>
                <w:szCs w:val="18"/>
              </w:rPr>
            </w:pPr>
            <w:r>
              <w:rPr>
                <w:rFonts w:ascii="Cambria" w:hAnsi="Cambria"/>
                <w:sz w:val="18"/>
                <w:szCs w:val="18"/>
              </w:rPr>
              <w:t>5a</w:t>
            </w:r>
          </w:p>
          <w:p w14:paraId="6BBAC7B4" w14:textId="7B5DC91B" w:rsidR="006A0E76" w:rsidRDefault="006A0E76" w:rsidP="00971114">
            <w:pPr>
              <w:rPr>
                <w:rFonts w:ascii="Cambria" w:hAnsi="Cambria"/>
                <w:sz w:val="18"/>
                <w:szCs w:val="18"/>
              </w:rPr>
            </w:pPr>
            <w:r>
              <w:rPr>
                <w:rFonts w:ascii="Cambria" w:hAnsi="Cambria"/>
                <w:sz w:val="18"/>
                <w:szCs w:val="18"/>
              </w:rPr>
              <w:t>5b</w:t>
            </w:r>
          </w:p>
          <w:p w14:paraId="57F8FA75" w14:textId="48A06F68" w:rsidR="006A0E76" w:rsidRDefault="006A0E76" w:rsidP="00971114">
            <w:pPr>
              <w:rPr>
                <w:rFonts w:ascii="Cambria" w:hAnsi="Cambria"/>
                <w:sz w:val="18"/>
                <w:szCs w:val="18"/>
              </w:rPr>
            </w:pPr>
            <w:r>
              <w:rPr>
                <w:rFonts w:ascii="Cambria" w:hAnsi="Cambria"/>
                <w:sz w:val="18"/>
                <w:szCs w:val="18"/>
              </w:rPr>
              <w:t>5c</w:t>
            </w:r>
          </w:p>
          <w:p w14:paraId="4DDECD7C" w14:textId="77777777" w:rsidR="006A0E76" w:rsidRDefault="006A0E76" w:rsidP="00971114">
            <w:pPr>
              <w:rPr>
                <w:rFonts w:ascii="Cambria" w:hAnsi="Cambria"/>
                <w:sz w:val="18"/>
                <w:szCs w:val="18"/>
              </w:rPr>
            </w:pPr>
          </w:p>
          <w:p w14:paraId="4492421F" w14:textId="00611784" w:rsidR="00C470B1" w:rsidRPr="00A41F8A" w:rsidRDefault="00C470B1" w:rsidP="00971114">
            <w:pPr>
              <w:rPr>
                <w:rFonts w:ascii="Cambria" w:hAnsi="Cambria"/>
                <w:sz w:val="18"/>
                <w:szCs w:val="18"/>
              </w:rPr>
            </w:pPr>
          </w:p>
        </w:tc>
        <w:tc>
          <w:tcPr>
            <w:tcW w:w="1350" w:type="dxa"/>
            <w:shd w:val="clear" w:color="auto" w:fill="FFFFFF"/>
          </w:tcPr>
          <w:p w14:paraId="39FF7C40" w14:textId="24D37175" w:rsidR="005E61DA" w:rsidRPr="00A41F8A" w:rsidRDefault="00BC6280" w:rsidP="00971114">
            <w:pPr>
              <w:rPr>
                <w:rFonts w:ascii="Cambria" w:hAnsi="Cambria"/>
                <w:sz w:val="18"/>
                <w:szCs w:val="18"/>
              </w:rPr>
            </w:pPr>
            <w:r>
              <w:rPr>
                <w:rFonts w:ascii="Cambria" w:hAnsi="Cambria"/>
                <w:sz w:val="18"/>
                <w:szCs w:val="18"/>
              </w:rPr>
              <w:t>Capstone</w:t>
            </w:r>
          </w:p>
        </w:tc>
      </w:tr>
      <w:tr w:rsidR="005E61DA" w:rsidRPr="00A41F8A" w14:paraId="18F3C983" w14:textId="77777777" w:rsidTr="00527A32">
        <w:tc>
          <w:tcPr>
            <w:tcW w:w="3055" w:type="dxa"/>
            <w:shd w:val="clear" w:color="auto" w:fill="FFFFFF"/>
          </w:tcPr>
          <w:p w14:paraId="6FC633B1" w14:textId="77777777" w:rsidR="005E61DA" w:rsidRPr="00A41F8A" w:rsidRDefault="005E61DA" w:rsidP="00971114">
            <w:pPr>
              <w:rPr>
                <w:rFonts w:ascii="Cambria" w:hAnsi="Cambria"/>
                <w:sz w:val="18"/>
                <w:szCs w:val="18"/>
              </w:rPr>
            </w:pPr>
            <w:r>
              <w:rPr>
                <w:rFonts w:ascii="Cambria" w:hAnsi="Cambria"/>
                <w:sz w:val="18"/>
                <w:szCs w:val="18"/>
              </w:rPr>
              <w:t xml:space="preserve">Demonstrate an understanding of </w:t>
            </w:r>
            <w:r w:rsidRPr="00A41F8A">
              <w:rPr>
                <w:rFonts w:ascii="Cambria" w:hAnsi="Cambria"/>
                <w:sz w:val="18"/>
                <w:szCs w:val="18"/>
              </w:rPr>
              <w:t>child development to create a supportive learning environment for each student. Understand how individuals differ in their approaches to learning and create appropriate instruction adapted to these differences.</w:t>
            </w:r>
          </w:p>
        </w:tc>
        <w:tc>
          <w:tcPr>
            <w:tcW w:w="1260" w:type="dxa"/>
            <w:shd w:val="clear" w:color="auto" w:fill="FFFFFF"/>
          </w:tcPr>
          <w:p w14:paraId="239F7C38" w14:textId="5D6F2B86" w:rsidR="005E61DA" w:rsidRDefault="00523F30" w:rsidP="00971114">
            <w:pPr>
              <w:rPr>
                <w:rFonts w:ascii="Cambria" w:hAnsi="Cambria"/>
                <w:sz w:val="18"/>
                <w:szCs w:val="18"/>
              </w:rPr>
            </w:pPr>
            <w:r>
              <w:rPr>
                <w:rFonts w:ascii="Cambria" w:hAnsi="Cambria"/>
                <w:sz w:val="18"/>
                <w:szCs w:val="18"/>
              </w:rPr>
              <w:t>5.01(1)</w:t>
            </w:r>
          </w:p>
          <w:p w14:paraId="0CE59E9B" w14:textId="28E6D6C9" w:rsidR="00174B2E" w:rsidRDefault="00174B2E" w:rsidP="00971114">
            <w:pPr>
              <w:rPr>
                <w:rFonts w:ascii="Cambria" w:hAnsi="Cambria"/>
                <w:sz w:val="18"/>
                <w:szCs w:val="18"/>
              </w:rPr>
            </w:pPr>
            <w:r>
              <w:rPr>
                <w:rFonts w:ascii="Cambria" w:hAnsi="Cambria"/>
                <w:sz w:val="18"/>
                <w:szCs w:val="18"/>
              </w:rPr>
              <w:t>5.01(2)</w:t>
            </w:r>
          </w:p>
          <w:p w14:paraId="733E5B80" w14:textId="744D8834" w:rsidR="00174B2E" w:rsidRDefault="00174B2E" w:rsidP="00971114">
            <w:pPr>
              <w:rPr>
                <w:rFonts w:ascii="Cambria" w:hAnsi="Cambria"/>
                <w:sz w:val="18"/>
                <w:szCs w:val="18"/>
              </w:rPr>
            </w:pPr>
            <w:r>
              <w:rPr>
                <w:rFonts w:ascii="Cambria" w:hAnsi="Cambria"/>
                <w:sz w:val="18"/>
                <w:szCs w:val="18"/>
              </w:rPr>
              <w:t>5.01(3)</w:t>
            </w:r>
          </w:p>
          <w:p w14:paraId="604EB4E1" w14:textId="6D913A28" w:rsidR="00B71BC0" w:rsidRDefault="00B71BC0" w:rsidP="00971114">
            <w:pPr>
              <w:rPr>
                <w:rFonts w:ascii="Cambria" w:hAnsi="Cambria"/>
                <w:sz w:val="18"/>
                <w:szCs w:val="18"/>
              </w:rPr>
            </w:pPr>
            <w:r>
              <w:rPr>
                <w:rFonts w:ascii="Cambria" w:hAnsi="Cambria"/>
                <w:sz w:val="18"/>
                <w:szCs w:val="18"/>
              </w:rPr>
              <w:t>5.02(1)</w:t>
            </w:r>
          </w:p>
          <w:p w14:paraId="64E07D25" w14:textId="53A7FD2F" w:rsidR="00B71BC0" w:rsidRDefault="00B71BC0" w:rsidP="00971114">
            <w:pPr>
              <w:rPr>
                <w:rFonts w:ascii="Cambria" w:hAnsi="Cambria"/>
                <w:sz w:val="18"/>
                <w:szCs w:val="18"/>
              </w:rPr>
            </w:pPr>
            <w:r>
              <w:rPr>
                <w:rFonts w:ascii="Cambria" w:hAnsi="Cambria"/>
                <w:sz w:val="18"/>
                <w:szCs w:val="18"/>
              </w:rPr>
              <w:t>5.02(2)</w:t>
            </w:r>
          </w:p>
          <w:p w14:paraId="3490F3B6" w14:textId="3C7ABDC6" w:rsidR="00B71BC0" w:rsidRDefault="00B71BC0" w:rsidP="00971114">
            <w:pPr>
              <w:rPr>
                <w:rFonts w:ascii="Cambria" w:hAnsi="Cambria"/>
                <w:sz w:val="18"/>
                <w:szCs w:val="18"/>
              </w:rPr>
            </w:pPr>
            <w:r>
              <w:rPr>
                <w:rFonts w:ascii="Cambria" w:hAnsi="Cambria"/>
                <w:sz w:val="18"/>
                <w:szCs w:val="18"/>
              </w:rPr>
              <w:t>5.02(3)</w:t>
            </w:r>
          </w:p>
          <w:p w14:paraId="21BA11A0" w14:textId="31C78DFF" w:rsidR="00523F30" w:rsidRPr="00A41F8A" w:rsidRDefault="00523F30" w:rsidP="00971114">
            <w:pPr>
              <w:rPr>
                <w:rFonts w:ascii="Cambria" w:hAnsi="Cambria"/>
                <w:sz w:val="18"/>
                <w:szCs w:val="18"/>
              </w:rPr>
            </w:pPr>
            <w:r>
              <w:rPr>
                <w:rFonts w:ascii="Cambria" w:hAnsi="Cambria"/>
                <w:sz w:val="18"/>
                <w:szCs w:val="18"/>
              </w:rPr>
              <w:t>5.03(1)</w:t>
            </w:r>
          </w:p>
        </w:tc>
        <w:tc>
          <w:tcPr>
            <w:tcW w:w="1080" w:type="dxa"/>
            <w:shd w:val="clear" w:color="auto" w:fill="FFFFFF"/>
          </w:tcPr>
          <w:p w14:paraId="6151F1BB" w14:textId="77777777" w:rsidR="00136168" w:rsidRDefault="00136168" w:rsidP="00136168">
            <w:pPr>
              <w:rPr>
                <w:rFonts w:ascii="Cambria" w:hAnsi="Cambria"/>
                <w:sz w:val="18"/>
                <w:szCs w:val="18"/>
              </w:rPr>
            </w:pPr>
            <w:r>
              <w:rPr>
                <w:rFonts w:ascii="Cambria" w:hAnsi="Cambria"/>
                <w:sz w:val="18"/>
                <w:szCs w:val="18"/>
              </w:rPr>
              <w:t>4.01(1)(a)</w:t>
            </w:r>
          </w:p>
          <w:p w14:paraId="1FB3753E" w14:textId="77777777" w:rsidR="00136168" w:rsidRDefault="00136168" w:rsidP="00136168">
            <w:pPr>
              <w:rPr>
                <w:rFonts w:ascii="Cambria" w:hAnsi="Cambria"/>
                <w:sz w:val="18"/>
                <w:szCs w:val="18"/>
              </w:rPr>
            </w:pPr>
            <w:r>
              <w:rPr>
                <w:rFonts w:ascii="Cambria" w:hAnsi="Cambria"/>
                <w:sz w:val="18"/>
                <w:szCs w:val="18"/>
              </w:rPr>
              <w:t>4.01(8)(a)</w:t>
            </w:r>
          </w:p>
          <w:p w14:paraId="42A58AFD" w14:textId="77777777" w:rsidR="00136168" w:rsidRDefault="00136168" w:rsidP="00136168">
            <w:pPr>
              <w:rPr>
                <w:rFonts w:ascii="Cambria" w:hAnsi="Cambria"/>
                <w:sz w:val="18"/>
                <w:szCs w:val="18"/>
              </w:rPr>
            </w:pPr>
            <w:r>
              <w:rPr>
                <w:rFonts w:ascii="Cambria" w:hAnsi="Cambria"/>
                <w:sz w:val="18"/>
                <w:szCs w:val="18"/>
              </w:rPr>
              <w:t>4.01(8)(b)</w:t>
            </w:r>
          </w:p>
          <w:p w14:paraId="63D1DFFA" w14:textId="77777777" w:rsidR="00136168" w:rsidRDefault="00136168" w:rsidP="00136168">
            <w:pPr>
              <w:rPr>
                <w:rFonts w:ascii="Cambria" w:hAnsi="Cambria"/>
                <w:sz w:val="18"/>
                <w:szCs w:val="18"/>
              </w:rPr>
            </w:pPr>
            <w:r>
              <w:rPr>
                <w:rFonts w:ascii="Cambria" w:hAnsi="Cambria"/>
                <w:sz w:val="18"/>
                <w:szCs w:val="18"/>
              </w:rPr>
              <w:t>4.01(8)(c)</w:t>
            </w:r>
          </w:p>
          <w:p w14:paraId="058A7262" w14:textId="77777777" w:rsidR="00136168" w:rsidRDefault="00136168" w:rsidP="00136168">
            <w:pPr>
              <w:rPr>
                <w:rFonts w:ascii="Cambria" w:hAnsi="Cambria"/>
                <w:sz w:val="18"/>
                <w:szCs w:val="18"/>
              </w:rPr>
            </w:pPr>
            <w:r>
              <w:rPr>
                <w:rFonts w:ascii="Cambria" w:hAnsi="Cambria"/>
                <w:sz w:val="18"/>
                <w:szCs w:val="18"/>
              </w:rPr>
              <w:t>4.01(8)(d)</w:t>
            </w:r>
          </w:p>
          <w:p w14:paraId="2B52D70B" w14:textId="77777777" w:rsidR="00136168" w:rsidRDefault="00136168" w:rsidP="00136168">
            <w:pPr>
              <w:rPr>
                <w:rFonts w:ascii="Cambria" w:hAnsi="Cambria"/>
                <w:sz w:val="18"/>
                <w:szCs w:val="18"/>
              </w:rPr>
            </w:pPr>
            <w:r>
              <w:rPr>
                <w:rFonts w:ascii="Cambria" w:hAnsi="Cambria"/>
                <w:sz w:val="18"/>
                <w:szCs w:val="18"/>
              </w:rPr>
              <w:t>4.01(8)(e)</w:t>
            </w:r>
          </w:p>
          <w:p w14:paraId="241098BD" w14:textId="77777777" w:rsidR="00136168" w:rsidRDefault="00136168" w:rsidP="00136168">
            <w:pPr>
              <w:rPr>
                <w:rFonts w:ascii="Cambria" w:hAnsi="Cambria"/>
                <w:sz w:val="18"/>
                <w:szCs w:val="18"/>
              </w:rPr>
            </w:pPr>
            <w:r>
              <w:rPr>
                <w:rFonts w:ascii="Cambria" w:hAnsi="Cambria"/>
                <w:sz w:val="18"/>
                <w:szCs w:val="18"/>
              </w:rPr>
              <w:t>4.01(8)(f)</w:t>
            </w:r>
          </w:p>
          <w:p w14:paraId="2BC05909" w14:textId="77777777" w:rsidR="00136168" w:rsidRDefault="00136168" w:rsidP="00136168">
            <w:pPr>
              <w:rPr>
                <w:rFonts w:ascii="Cambria" w:hAnsi="Cambria"/>
                <w:sz w:val="18"/>
                <w:szCs w:val="18"/>
              </w:rPr>
            </w:pPr>
            <w:r>
              <w:rPr>
                <w:rFonts w:ascii="Cambria" w:hAnsi="Cambria"/>
                <w:sz w:val="18"/>
                <w:szCs w:val="18"/>
              </w:rPr>
              <w:t>4.01(8)(g)</w:t>
            </w:r>
          </w:p>
          <w:p w14:paraId="0D2487F6" w14:textId="77777777" w:rsidR="00136168" w:rsidRDefault="00136168" w:rsidP="00136168">
            <w:pPr>
              <w:rPr>
                <w:rFonts w:ascii="Cambria" w:hAnsi="Cambria"/>
                <w:sz w:val="18"/>
                <w:szCs w:val="18"/>
              </w:rPr>
            </w:pPr>
            <w:r>
              <w:rPr>
                <w:rFonts w:ascii="Cambria" w:hAnsi="Cambria"/>
                <w:sz w:val="18"/>
                <w:szCs w:val="18"/>
              </w:rPr>
              <w:t>4.01(8)(h)</w:t>
            </w:r>
          </w:p>
          <w:p w14:paraId="7A42F892" w14:textId="4D80AC1A" w:rsidR="005E61DA" w:rsidRPr="00A41F8A" w:rsidRDefault="00136168" w:rsidP="00136168">
            <w:pPr>
              <w:rPr>
                <w:rFonts w:ascii="Cambria" w:hAnsi="Cambria"/>
                <w:sz w:val="18"/>
                <w:szCs w:val="18"/>
              </w:rPr>
            </w:pPr>
            <w:r>
              <w:rPr>
                <w:rFonts w:ascii="Cambria" w:hAnsi="Cambria"/>
                <w:sz w:val="18"/>
                <w:szCs w:val="18"/>
              </w:rPr>
              <w:t>4.01(8)(i)</w:t>
            </w:r>
          </w:p>
        </w:tc>
        <w:tc>
          <w:tcPr>
            <w:tcW w:w="1170" w:type="dxa"/>
            <w:tcBorders>
              <w:bottom w:val="single" w:sz="4" w:space="0" w:color="auto"/>
            </w:tcBorders>
            <w:shd w:val="clear" w:color="auto" w:fill="FFFFFF"/>
          </w:tcPr>
          <w:p w14:paraId="7646E3E2" w14:textId="77777777" w:rsidR="005E61DA" w:rsidRPr="00A41F8A" w:rsidRDefault="005E61DA" w:rsidP="00971114">
            <w:pPr>
              <w:rPr>
                <w:rFonts w:ascii="Cambria" w:hAnsi="Cambria"/>
                <w:sz w:val="18"/>
                <w:szCs w:val="18"/>
              </w:rPr>
            </w:pPr>
          </w:p>
        </w:tc>
        <w:tc>
          <w:tcPr>
            <w:tcW w:w="990" w:type="dxa"/>
            <w:shd w:val="clear" w:color="auto" w:fill="FFFFFF"/>
          </w:tcPr>
          <w:p w14:paraId="52429D4F" w14:textId="77777777" w:rsidR="0034196E" w:rsidRDefault="0034196E" w:rsidP="0034196E">
            <w:pPr>
              <w:rPr>
                <w:rFonts w:ascii="Cambria" w:hAnsi="Cambria"/>
                <w:sz w:val="18"/>
                <w:szCs w:val="18"/>
              </w:rPr>
            </w:pPr>
            <w:r>
              <w:rPr>
                <w:rFonts w:ascii="Cambria" w:hAnsi="Cambria"/>
                <w:sz w:val="18"/>
                <w:szCs w:val="18"/>
              </w:rPr>
              <w:t>5.12(1)</w:t>
            </w:r>
          </w:p>
          <w:p w14:paraId="6099C959" w14:textId="77777777" w:rsidR="0034196E" w:rsidRDefault="0034196E" w:rsidP="0034196E">
            <w:pPr>
              <w:rPr>
                <w:rFonts w:ascii="Cambria" w:hAnsi="Cambria"/>
                <w:sz w:val="18"/>
                <w:szCs w:val="18"/>
              </w:rPr>
            </w:pPr>
            <w:r>
              <w:rPr>
                <w:rFonts w:ascii="Cambria" w:hAnsi="Cambria"/>
                <w:sz w:val="18"/>
                <w:szCs w:val="18"/>
              </w:rPr>
              <w:t>5.13(1)</w:t>
            </w:r>
          </w:p>
          <w:p w14:paraId="06CE3985" w14:textId="77777777" w:rsidR="0034196E" w:rsidRDefault="0034196E" w:rsidP="0034196E">
            <w:pPr>
              <w:rPr>
                <w:rFonts w:ascii="Cambria" w:hAnsi="Cambria"/>
                <w:sz w:val="18"/>
                <w:szCs w:val="18"/>
              </w:rPr>
            </w:pPr>
            <w:r>
              <w:rPr>
                <w:rFonts w:ascii="Cambria" w:hAnsi="Cambria"/>
                <w:sz w:val="18"/>
                <w:szCs w:val="18"/>
              </w:rPr>
              <w:t>5.13(2)</w:t>
            </w:r>
          </w:p>
          <w:p w14:paraId="30816328" w14:textId="77777777" w:rsidR="0034196E" w:rsidRDefault="0034196E" w:rsidP="0034196E">
            <w:pPr>
              <w:rPr>
                <w:rFonts w:ascii="Cambria" w:hAnsi="Cambria"/>
                <w:sz w:val="18"/>
                <w:szCs w:val="18"/>
              </w:rPr>
            </w:pPr>
            <w:r>
              <w:rPr>
                <w:rFonts w:ascii="Cambria" w:hAnsi="Cambria"/>
                <w:sz w:val="18"/>
                <w:szCs w:val="18"/>
              </w:rPr>
              <w:t>5.14(1)</w:t>
            </w:r>
          </w:p>
          <w:p w14:paraId="6EC5C614" w14:textId="77777777" w:rsidR="0034196E" w:rsidRDefault="0034196E" w:rsidP="0034196E">
            <w:pPr>
              <w:rPr>
                <w:rFonts w:ascii="Cambria" w:hAnsi="Cambria"/>
                <w:sz w:val="18"/>
                <w:szCs w:val="18"/>
              </w:rPr>
            </w:pPr>
            <w:r>
              <w:rPr>
                <w:rFonts w:ascii="Cambria" w:hAnsi="Cambria"/>
                <w:sz w:val="18"/>
                <w:szCs w:val="18"/>
              </w:rPr>
              <w:t>5.14(2)</w:t>
            </w:r>
          </w:p>
          <w:p w14:paraId="344CD139" w14:textId="77777777" w:rsidR="0034196E" w:rsidRDefault="0034196E" w:rsidP="0034196E">
            <w:pPr>
              <w:rPr>
                <w:rFonts w:ascii="Cambria" w:hAnsi="Cambria"/>
                <w:sz w:val="18"/>
                <w:szCs w:val="18"/>
              </w:rPr>
            </w:pPr>
            <w:r>
              <w:rPr>
                <w:rFonts w:ascii="Cambria" w:hAnsi="Cambria"/>
                <w:sz w:val="18"/>
                <w:szCs w:val="18"/>
              </w:rPr>
              <w:t>5.15(1)</w:t>
            </w:r>
          </w:p>
          <w:p w14:paraId="18A15635" w14:textId="77777777" w:rsidR="005E61DA" w:rsidRPr="00A41F8A" w:rsidRDefault="005E61DA" w:rsidP="00971114">
            <w:pPr>
              <w:rPr>
                <w:rFonts w:ascii="Cambria" w:hAnsi="Cambria"/>
                <w:sz w:val="18"/>
                <w:szCs w:val="18"/>
              </w:rPr>
            </w:pPr>
          </w:p>
        </w:tc>
        <w:tc>
          <w:tcPr>
            <w:tcW w:w="1080" w:type="dxa"/>
            <w:shd w:val="clear" w:color="auto" w:fill="FFFFFF"/>
          </w:tcPr>
          <w:p w14:paraId="0074E189" w14:textId="665185AF" w:rsidR="005E61DA" w:rsidRPr="00A41F8A" w:rsidRDefault="008550B2" w:rsidP="00971114">
            <w:pPr>
              <w:rPr>
                <w:rFonts w:ascii="Cambria" w:hAnsi="Cambria"/>
                <w:sz w:val="18"/>
                <w:szCs w:val="18"/>
              </w:rPr>
            </w:pPr>
            <w:r>
              <w:rPr>
                <w:rFonts w:ascii="Cambria" w:hAnsi="Cambria"/>
                <w:sz w:val="18"/>
                <w:szCs w:val="18"/>
              </w:rPr>
              <w:t>CGDL 6.4</w:t>
            </w:r>
          </w:p>
        </w:tc>
        <w:tc>
          <w:tcPr>
            <w:tcW w:w="810" w:type="dxa"/>
            <w:shd w:val="clear" w:color="auto" w:fill="FFFFFF"/>
          </w:tcPr>
          <w:p w14:paraId="4885A94E" w14:textId="77777777" w:rsidR="005E61DA" w:rsidRDefault="00C470B1" w:rsidP="00971114">
            <w:pPr>
              <w:rPr>
                <w:rFonts w:ascii="Cambria" w:hAnsi="Cambria"/>
                <w:sz w:val="18"/>
                <w:szCs w:val="18"/>
              </w:rPr>
            </w:pPr>
            <w:r>
              <w:rPr>
                <w:rFonts w:ascii="Cambria" w:hAnsi="Cambria"/>
                <w:sz w:val="18"/>
                <w:szCs w:val="18"/>
              </w:rPr>
              <w:t>4a</w:t>
            </w:r>
          </w:p>
          <w:p w14:paraId="73575C6F" w14:textId="77777777" w:rsidR="00C470B1" w:rsidRDefault="00C470B1" w:rsidP="00971114">
            <w:pPr>
              <w:rPr>
                <w:rFonts w:ascii="Cambria" w:hAnsi="Cambria"/>
                <w:sz w:val="18"/>
                <w:szCs w:val="18"/>
              </w:rPr>
            </w:pPr>
            <w:r>
              <w:rPr>
                <w:rFonts w:ascii="Cambria" w:hAnsi="Cambria"/>
                <w:sz w:val="18"/>
                <w:szCs w:val="18"/>
              </w:rPr>
              <w:t>4b</w:t>
            </w:r>
          </w:p>
          <w:p w14:paraId="2ED66D1F" w14:textId="77777777" w:rsidR="00C470B1" w:rsidRDefault="00C470B1" w:rsidP="00971114">
            <w:pPr>
              <w:rPr>
                <w:rFonts w:ascii="Cambria" w:hAnsi="Cambria"/>
                <w:sz w:val="18"/>
                <w:szCs w:val="18"/>
              </w:rPr>
            </w:pPr>
            <w:r>
              <w:rPr>
                <w:rFonts w:ascii="Cambria" w:hAnsi="Cambria"/>
                <w:sz w:val="18"/>
                <w:szCs w:val="18"/>
              </w:rPr>
              <w:t>4c</w:t>
            </w:r>
          </w:p>
          <w:p w14:paraId="1EFCF3AD" w14:textId="62C4B165" w:rsidR="00C470B1" w:rsidRPr="00A41F8A" w:rsidRDefault="00C470B1" w:rsidP="00971114">
            <w:pPr>
              <w:rPr>
                <w:rFonts w:ascii="Cambria" w:hAnsi="Cambria"/>
                <w:sz w:val="18"/>
                <w:szCs w:val="18"/>
              </w:rPr>
            </w:pPr>
          </w:p>
        </w:tc>
        <w:tc>
          <w:tcPr>
            <w:tcW w:w="1350" w:type="dxa"/>
            <w:shd w:val="clear" w:color="auto" w:fill="FFFFFF"/>
          </w:tcPr>
          <w:p w14:paraId="6F41131A" w14:textId="77777777" w:rsidR="005E61DA" w:rsidRDefault="00BC6280" w:rsidP="00971114">
            <w:pPr>
              <w:rPr>
                <w:rFonts w:ascii="Cambria" w:hAnsi="Cambria"/>
                <w:sz w:val="18"/>
                <w:szCs w:val="18"/>
              </w:rPr>
            </w:pPr>
            <w:r>
              <w:rPr>
                <w:rFonts w:ascii="Cambria" w:hAnsi="Cambria"/>
                <w:sz w:val="18"/>
                <w:szCs w:val="18"/>
              </w:rPr>
              <w:t>Capstone</w:t>
            </w:r>
          </w:p>
          <w:p w14:paraId="691D0272" w14:textId="5F620BEC" w:rsidR="00BC6280" w:rsidRPr="00A41F8A" w:rsidRDefault="00BC6280" w:rsidP="00971114">
            <w:pPr>
              <w:rPr>
                <w:rFonts w:ascii="Cambria" w:hAnsi="Cambria"/>
                <w:sz w:val="18"/>
                <w:szCs w:val="18"/>
              </w:rPr>
            </w:pPr>
            <w:r>
              <w:rPr>
                <w:rFonts w:ascii="Cambria" w:hAnsi="Cambria"/>
                <w:sz w:val="18"/>
                <w:szCs w:val="18"/>
              </w:rPr>
              <w:t>Seminar Discussions</w:t>
            </w:r>
          </w:p>
        </w:tc>
      </w:tr>
    </w:tbl>
    <w:p w14:paraId="31FBC172" w14:textId="77777777" w:rsidR="00FB7713" w:rsidRDefault="00FB7713" w:rsidP="00BC4D47"/>
    <w:p w14:paraId="777DA514" w14:textId="0C43CA57" w:rsidR="0084041A" w:rsidRDefault="006C37BB" w:rsidP="00BC4D47">
      <w:pPr>
        <w:pStyle w:val="Heading2"/>
      </w:pPr>
      <w:bookmarkStart w:id="9" w:name="_Toc58243269"/>
      <w:bookmarkStart w:id="10" w:name="_Toc226805180"/>
      <w:bookmarkStart w:id="11" w:name="_Toc247538260"/>
      <w:bookmarkEnd w:id="5"/>
      <w:bookmarkEnd w:id="2"/>
      <w:bookmarkEnd w:id="1"/>
      <w:r w:rsidRPr="00BC4D47">
        <w:t>Criteria for Passing</w:t>
      </w:r>
      <w:r>
        <w:t xml:space="preserve"> the Course</w:t>
      </w:r>
      <w:bookmarkEnd w:id="9"/>
      <w:r>
        <w:t xml:space="preserve"> </w:t>
      </w:r>
      <w:bookmarkEnd w:id="10"/>
      <w:bookmarkEnd w:id="11"/>
    </w:p>
    <w:p w14:paraId="63D7D2FC" w14:textId="77777777" w:rsidR="00F37FA4" w:rsidRPr="0016165A" w:rsidRDefault="00F37FA4" w:rsidP="00F37FA4">
      <w:pPr>
        <w:rPr>
          <w:lang w:eastAsia="x-none" w:bidi="ar-SA"/>
        </w:rPr>
      </w:pPr>
      <w:r>
        <w:rPr>
          <w:lang w:eastAsia="x-none" w:bidi="ar-SA"/>
        </w:rPr>
        <w:t xml:space="preserve">To pass Student Teaching the candidate needs to fulfill all of the following: </w:t>
      </w:r>
    </w:p>
    <w:p w14:paraId="69C5E702" w14:textId="3ABFADF0" w:rsidR="00F37FA4" w:rsidRDefault="00F37FA4" w:rsidP="00F37FA4">
      <w:pPr>
        <w:pStyle w:val="ListParagraph"/>
        <w:numPr>
          <w:ilvl w:val="0"/>
          <w:numId w:val="36"/>
        </w:numPr>
        <w:jc w:val="both"/>
        <w:rPr>
          <w:lang w:eastAsia="x-none" w:bidi="ar-SA"/>
        </w:rPr>
      </w:pPr>
      <w:r>
        <w:rPr>
          <w:lang w:eastAsia="x-none" w:bidi="ar-SA"/>
        </w:rPr>
        <w:t>Student Teaching Development Plan uploaded to LiveText</w:t>
      </w:r>
    </w:p>
    <w:p w14:paraId="683C3348" w14:textId="77777777" w:rsidR="00F37FA4" w:rsidRDefault="00F37FA4" w:rsidP="00F37FA4">
      <w:pPr>
        <w:pStyle w:val="ListParagraph"/>
        <w:numPr>
          <w:ilvl w:val="0"/>
          <w:numId w:val="36"/>
        </w:numPr>
        <w:jc w:val="both"/>
        <w:rPr>
          <w:lang w:eastAsia="x-none" w:bidi="ar-SA"/>
        </w:rPr>
      </w:pPr>
      <w:r>
        <w:rPr>
          <w:lang w:eastAsia="x-none" w:bidi="ar-SA"/>
        </w:rPr>
        <w:t xml:space="preserve">An introduction letter from Student Teacher to Families uploaded to LiveText </w:t>
      </w:r>
    </w:p>
    <w:p w14:paraId="4DEB8785" w14:textId="2ADF084F" w:rsidR="00F37FA4" w:rsidRDefault="00594D3E" w:rsidP="00F37FA4">
      <w:pPr>
        <w:pStyle w:val="ListParagraph"/>
        <w:numPr>
          <w:ilvl w:val="0"/>
          <w:numId w:val="36"/>
        </w:numPr>
        <w:jc w:val="both"/>
        <w:rPr>
          <w:lang w:eastAsia="x-none" w:bidi="ar-SA"/>
        </w:rPr>
      </w:pPr>
      <w:r>
        <w:rPr>
          <w:lang w:eastAsia="x-none" w:bidi="ar-SA"/>
        </w:rPr>
        <w:t>Field</w:t>
      </w:r>
      <w:r w:rsidR="00F37FA4">
        <w:rPr>
          <w:lang w:eastAsia="x-none" w:bidi="ar-SA"/>
        </w:rPr>
        <w:t xml:space="preserve"> </w:t>
      </w:r>
      <w:r>
        <w:rPr>
          <w:lang w:eastAsia="x-none" w:bidi="ar-SA"/>
        </w:rPr>
        <w:t>Assessment Form (three total)</w:t>
      </w:r>
      <w:r w:rsidR="00F37FA4">
        <w:rPr>
          <w:lang w:eastAsia="x-none" w:bidi="ar-SA"/>
        </w:rPr>
        <w:t xml:space="preserve"> in LiveText: Proficient or Above in all categories.</w:t>
      </w:r>
    </w:p>
    <w:p w14:paraId="5FBAD6AD" w14:textId="1FBA20C6" w:rsidR="00F37FA4" w:rsidRDefault="00F37FA4" w:rsidP="00F37FA4">
      <w:pPr>
        <w:pStyle w:val="ListParagraph"/>
        <w:numPr>
          <w:ilvl w:val="0"/>
          <w:numId w:val="36"/>
        </w:numPr>
        <w:jc w:val="both"/>
        <w:rPr>
          <w:lang w:eastAsia="x-none" w:bidi="ar-SA"/>
        </w:rPr>
      </w:pPr>
      <w:r>
        <w:rPr>
          <w:lang w:eastAsia="x-none" w:bidi="ar-SA"/>
        </w:rPr>
        <w:t>Professional Disposition Qualities in LiveText</w:t>
      </w:r>
      <w:r w:rsidR="006A6D7E">
        <w:rPr>
          <w:lang w:eastAsia="x-none" w:bidi="ar-SA"/>
        </w:rPr>
        <w:t xml:space="preserve"> at </w:t>
      </w:r>
      <w:r>
        <w:rPr>
          <w:lang w:eastAsia="x-none" w:bidi="ar-SA"/>
        </w:rPr>
        <w:t xml:space="preserve">Midterm: Acceptable </w:t>
      </w:r>
      <w:r w:rsidRPr="000F79D4">
        <w:rPr>
          <w:lang w:eastAsia="x-none" w:bidi="ar-SA"/>
        </w:rPr>
        <w:t>or Above for all categories</w:t>
      </w:r>
    </w:p>
    <w:p w14:paraId="1DCA9121" w14:textId="77777777" w:rsidR="00F37FA4" w:rsidRPr="00436299" w:rsidRDefault="00F37FA4" w:rsidP="00F37FA4">
      <w:pPr>
        <w:pStyle w:val="ListParagraph"/>
        <w:numPr>
          <w:ilvl w:val="0"/>
          <w:numId w:val="36"/>
        </w:numPr>
        <w:jc w:val="both"/>
        <w:rPr>
          <w:lang w:eastAsia="x-none" w:bidi="ar-SA"/>
        </w:rPr>
      </w:pPr>
      <w:r>
        <w:rPr>
          <w:lang w:eastAsia="x-none" w:bidi="ar-SA"/>
        </w:rPr>
        <w:t>Field Hours (</w:t>
      </w:r>
      <w:r w:rsidRPr="00436299">
        <w:rPr>
          <w:lang w:eastAsia="x-none" w:bidi="ar-SA"/>
        </w:rPr>
        <w:t>640 hours) fulfilled.</w:t>
      </w:r>
    </w:p>
    <w:p w14:paraId="7F2E5023" w14:textId="34EE62F5" w:rsidR="00F37FA4" w:rsidRPr="00436299" w:rsidRDefault="00F37FA4" w:rsidP="00F37FA4">
      <w:pPr>
        <w:pStyle w:val="ListParagraph"/>
        <w:numPr>
          <w:ilvl w:val="0"/>
          <w:numId w:val="36"/>
        </w:numPr>
        <w:jc w:val="both"/>
        <w:rPr>
          <w:lang w:eastAsia="x-none" w:bidi="ar-SA"/>
        </w:rPr>
      </w:pPr>
      <w:r w:rsidRPr="00436299">
        <w:rPr>
          <w:lang w:eastAsia="x-none" w:bidi="ar-SA"/>
        </w:rPr>
        <w:t>Professional Development seminars (and hours) fulfilled</w:t>
      </w:r>
      <w:r w:rsidR="00252F95" w:rsidRPr="00436299">
        <w:rPr>
          <w:lang w:eastAsia="x-none" w:bidi="ar-SA"/>
        </w:rPr>
        <w:t xml:space="preserve">. </w:t>
      </w:r>
    </w:p>
    <w:p w14:paraId="38571B55" w14:textId="48D4B451" w:rsidR="00252F95" w:rsidRPr="00436299" w:rsidRDefault="00252F95" w:rsidP="00F37FA4">
      <w:pPr>
        <w:pStyle w:val="ListParagraph"/>
        <w:numPr>
          <w:ilvl w:val="0"/>
          <w:numId w:val="36"/>
        </w:numPr>
        <w:jc w:val="both"/>
        <w:rPr>
          <w:lang w:eastAsia="x-none" w:bidi="ar-SA"/>
        </w:rPr>
      </w:pPr>
      <w:r w:rsidRPr="00436299">
        <w:rPr>
          <w:lang w:eastAsia="x-none" w:bidi="ar-SA"/>
        </w:rPr>
        <w:t xml:space="preserve">Capstone in LiveText near end of Student Teaching and </w:t>
      </w:r>
      <w:r w:rsidR="00436299" w:rsidRPr="00436299">
        <w:rPr>
          <w:lang w:eastAsia="x-none" w:bidi="ar-SA"/>
        </w:rPr>
        <w:t xml:space="preserve">80 out of 100 or higher. </w:t>
      </w:r>
    </w:p>
    <w:p w14:paraId="2EC554EA" w14:textId="77777777" w:rsidR="00F37FA4" w:rsidRDefault="00F37FA4" w:rsidP="00F37FA4">
      <w:pPr>
        <w:pStyle w:val="ListParagraph"/>
        <w:numPr>
          <w:ilvl w:val="0"/>
          <w:numId w:val="36"/>
        </w:numPr>
        <w:jc w:val="both"/>
        <w:rPr>
          <w:lang w:eastAsia="x-none" w:bidi="ar-SA"/>
        </w:rPr>
      </w:pPr>
      <w:r>
        <w:rPr>
          <w:lang w:eastAsia="x-none" w:bidi="ar-SA"/>
        </w:rPr>
        <w:t>Final Survey Completed in LiveText.</w:t>
      </w:r>
    </w:p>
    <w:p w14:paraId="635754C5" w14:textId="77777777" w:rsidR="00F37FA4" w:rsidRDefault="00F37FA4" w:rsidP="00F37FA4">
      <w:pPr>
        <w:pStyle w:val="ListParagraph"/>
        <w:numPr>
          <w:ilvl w:val="0"/>
          <w:numId w:val="36"/>
        </w:numPr>
        <w:jc w:val="both"/>
        <w:rPr>
          <w:lang w:eastAsia="x-none" w:bidi="ar-SA"/>
        </w:rPr>
      </w:pPr>
      <w:r>
        <w:rPr>
          <w:lang w:eastAsia="x-none" w:bidi="ar-SA"/>
        </w:rPr>
        <w:t>All required paperwork uploaded to LiveText by the deadlines as stated below.</w:t>
      </w:r>
    </w:p>
    <w:p w14:paraId="03C49A25" w14:textId="631449EA" w:rsidR="003A499E" w:rsidRDefault="003A499E" w:rsidP="00F37FA4"/>
    <w:p w14:paraId="1C646ECD" w14:textId="53FB6B50" w:rsidR="009E3907" w:rsidRDefault="009E3907" w:rsidP="00F37FA4"/>
    <w:p w14:paraId="6F50C8C8" w14:textId="09339001" w:rsidR="009E3907" w:rsidRDefault="009E3907" w:rsidP="00F37FA4"/>
    <w:p w14:paraId="1A2826D8" w14:textId="1166F3F4" w:rsidR="009E3907" w:rsidRDefault="009E3907" w:rsidP="00F37FA4"/>
    <w:p w14:paraId="35A9960F" w14:textId="45EE7CB0" w:rsidR="009E3907" w:rsidRDefault="009E3907" w:rsidP="00F37FA4"/>
    <w:p w14:paraId="70073F14" w14:textId="1406ADBE" w:rsidR="00A253C3" w:rsidRDefault="00A253C3" w:rsidP="003A499E">
      <w:pPr>
        <w:pStyle w:val="Heading2"/>
      </w:pPr>
      <w:bookmarkStart w:id="12" w:name="_Toc58243270"/>
      <w:r>
        <w:lastRenderedPageBreak/>
        <w:t xml:space="preserve">Course </w:t>
      </w:r>
      <w:r w:rsidR="003A499E">
        <w:t>Activities and Assignments</w:t>
      </w:r>
      <w:bookmarkEnd w:id="12"/>
      <w:r w:rsidR="003A499E">
        <w:t xml:space="preserve"> </w:t>
      </w:r>
    </w:p>
    <w:p w14:paraId="10459ADE" w14:textId="54936CC1" w:rsidR="00A253C3" w:rsidRPr="007643C4" w:rsidRDefault="00A253C3" w:rsidP="00F37FA4">
      <w:pPr>
        <w:rPr>
          <w:sz w:val="12"/>
          <w:szCs w:val="12"/>
        </w:rPr>
      </w:pPr>
    </w:p>
    <w:p w14:paraId="5B760D40" w14:textId="5AE724D8" w:rsidR="000E4762" w:rsidRDefault="000E4762" w:rsidP="00F37FA4"/>
    <w:tbl>
      <w:tblPr>
        <w:tblStyle w:val="TableGrid"/>
        <w:tblpPr w:leftFromText="180" w:rightFromText="180" w:vertAnchor="page" w:horzAnchor="margin" w:tblpY="1251"/>
        <w:tblW w:w="4981" w:type="pct"/>
        <w:tblLayout w:type="fixed"/>
        <w:tblLook w:val="04A0" w:firstRow="1" w:lastRow="0" w:firstColumn="1" w:lastColumn="0" w:noHBand="0" w:noVBand="1"/>
      </w:tblPr>
      <w:tblGrid>
        <w:gridCol w:w="3325"/>
        <w:gridCol w:w="1890"/>
        <w:gridCol w:w="3960"/>
        <w:gridCol w:w="1574"/>
      </w:tblGrid>
      <w:tr w:rsidR="000E4762" w:rsidRPr="003A499E" w14:paraId="6C2B99F4" w14:textId="77777777" w:rsidTr="00971114">
        <w:trPr>
          <w:cantSplit/>
          <w:trHeight w:val="275"/>
        </w:trPr>
        <w:tc>
          <w:tcPr>
            <w:tcW w:w="1547" w:type="pct"/>
            <w:shd w:val="clear" w:color="auto" w:fill="D9D9D9" w:themeFill="background1" w:themeFillShade="D9"/>
            <w:vAlign w:val="center"/>
          </w:tcPr>
          <w:p w14:paraId="124F9F97" w14:textId="77777777" w:rsidR="000E4762" w:rsidRPr="007643C4" w:rsidRDefault="000E4762" w:rsidP="00971114">
            <w:pPr>
              <w:contextualSpacing/>
              <w:jc w:val="center"/>
              <w:rPr>
                <w:rStyle w:val="IntenseReference"/>
                <w:i/>
                <w:iCs/>
                <w:color w:val="000000" w:themeColor="text1"/>
                <w:sz w:val="18"/>
                <w:szCs w:val="18"/>
                <w:u w:val="none"/>
              </w:rPr>
            </w:pPr>
            <w:r w:rsidRPr="007643C4">
              <w:rPr>
                <w:rStyle w:val="IntenseReference"/>
                <w:i/>
                <w:iCs/>
                <w:color w:val="000000" w:themeColor="text1"/>
                <w:sz w:val="18"/>
                <w:szCs w:val="18"/>
                <w:u w:val="none"/>
              </w:rPr>
              <w:t>What To Do</w:t>
            </w:r>
          </w:p>
        </w:tc>
        <w:tc>
          <w:tcPr>
            <w:tcW w:w="879" w:type="pct"/>
            <w:shd w:val="clear" w:color="auto" w:fill="D9D9D9" w:themeFill="background1" w:themeFillShade="D9"/>
            <w:vAlign w:val="center"/>
          </w:tcPr>
          <w:p w14:paraId="13AA17EF" w14:textId="77777777" w:rsidR="000E4762" w:rsidRPr="007643C4" w:rsidRDefault="000E4762" w:rsidP="00971114">
            <w:pPr>
              <w:contextualSpacing/>
              <w:jc w:val="center"/>
              <w:rPr>
                <w:rStyle w:val="IntenseReference"/>
                <w:i/>
                <w:iCs/>
                <w:color w:val="000000" w:themeColor="text1"/>
                <w:sz w:val="18"/>
                <w:szCs w:val="18"/>
                <w:u w:val="none"/>
              </w:rPr>
            </w:pPr>
            <w:r w:rsidRPr="007643C4">
              <w:rPr>
                <w:rStyle w:val="IntenseReference"/>
                <w:i/>
                <w:iCs/>
                <w:color w:val="000000" w:themeColor="text1"/>
                <w:sz w:val="18"/>
                <w:szCs w:val="18"/>
                <w:u w:val="none"/>
              </w:rPr>
              <w:t>By Who</w:t>
            </w:r>
          </w:p>
        </w:tc>
        <w:tc>
          <w:tcPr>
            <w:tcW w:w="1842" w:type="pct"/>
            <w:shd w:val="clear" w:color="auto" w:fill="D9D9D9" w:themeFill="background1" w:themeFillShade="D9"/>
            <w:vAlign w:val="center"/>
          </w:tcPr>
          <w:p w14:paraId="7F64E883" w14:textId="77777777" w:rsidR="000E4762" w:rsidRPr="007643C4" w:rsidRDefault="000E4762" w:rsidP="00971114">
            <w:pPr>
              <w:contextualSpacing/>
              <w:jc w:val="center"/>
              <w:rPr>
                <w:rStyle w:val="IntenseReference"/>
                <w:i/>
                <w:iCs/>
                <w:color w:val="000000" w:themeColor="text1"/>
                <w:sz w:val="18"/>
                <w:szCs w:val="18"/>
                <w:u w:val="none"/>
              </w:rPr>
            </w:pPr>
            <w:r w:rsidRPr="007643C4">
              <w:rPr>
                <w:rStyle w:val="IntenseReference"/>
                <w:i/>
                <w:iCs/>
                <w:color w:val="000000" w:themeColor="text1"/>
                <w:sz w:val="18"/>
                <w:szCs w:val="18"/>
                <w:u w:val="none"/>
              </w:rPr>
              <w:t>Where to Submit/Turn In</w:t>
            </w:r>
          </w:p>
        </w:tc>
        <w:tc>
          <w:tcPr>
            <w:tcW w:w="732" w:type="pct"/>
            <w:shd w:val="clear" w:color="auto" w:fill="D9D9D9" w:themeFill="background1" w:themeFillShade="D9"/>
            <w:vAlign w:val="center"/>
          </w:tcPr>
          <w:p w14:paraId="5D38EEBC" w14:textId="77777777" w:rsidR="000E4762" w:rsidRPr="007643C4" w:rsidRDefault="000E4762" w:rsidP="00971114">
            <w:pPr>
              <w:contextualSpacing/>
              <w:jc w:val="center"/>
              <w:rPr>
                <w:rStyle w:val="IntenseReference"/>
                <w:i/>
                <w:iCs/>
                <w:color w:val="000000" w:themeColor="text1"/>
                <w:sz w:val="18"/>
                <w:szCs w:val="18"/>
                <w:u w:val="none"/>
              </w:rPr>
            </w:pPr>
            <w:r w:rsidRPr="007643C4">
              <w:rPr>
                <w:rStyle w:val="IntenseReference"/>
                <w:i/>
                <w:iCs/>
                <w:color w:val="000000" w:themeColor="text1"/>
                <w:sz w:val="18"/>
                <w:szCs w:val="18"/>
                <w:u w:val="none"/>
              </w:rPr>
              <w:t>Due on</w:t>
            </w:r>
          </w:p>
        </w:tc>
      </w:tr>
      <w:tr w:rsidR="000E4762" w:rsidRPr="003A499E" w14:paraId="428D9A2C" w14:textId="77777777" w:rsidTr="00971114">
        <w:trPr>
          <w:cantSplit/>
          <w:trHeight w:val="240"/>
        </w:trPr>
        <w:tc>
          <w:tcPr>
            <w:tcW w:w="1547" w:type="pct"/>
          </w:tcPr>
          <w:p w14:paraId="5FBE28EA" w14:textId="77777777" w:rsidR="000E4762" w:rsidRPr="009E3907" w:rsidRDefault="000E4762" w:rsidP="00971114">
            <w:pPr>
              <w:rPr>
                <w:sz w:val="18"/>
                <w:szCs w:val="18"/>
              </w:rPr>
            </w:pPr>
            <w:r w:rsidRPr="003A499E">
              <w:rPr>
                <w:sz w:val="18"/>
                <w:szCs w:val="18"/>
              </w:rPr>
              <w:t>Seminars</w:t>
            </w:r>
          </w:p>
        </w:tc>
        <w:tc>
          <w:tcPr>
            <w:tcW w:w="879" w:type="pct"/>
          </w:tcPr>
          <w:p w14:paraId="1D347BD7" w14:textId="77777777" w:rsidR="000E4762" w:rsidRPr="003A499E" w:rsidRDefault="000E4762" w:rsidP="00971114">
            <w:pPr>
              <w:contextualSpacing/>
              <w:rPr>
                <w:sz w:val="18"/>
                <w:szCs w:val="18"/>
              </w:rPr>
            </w:pPr>
            <w:r w:rsidRPr="003A499E">
              <w:rPr>
                <w:sz w:val="18"/>
                <w:szCs w:val="18"/>
              </w:rPr>
              <w:t>Supervisor</w:t>
            </w:r>
          </w:p>
        </w:tc>
        <w:tc>
          <w:tcPr>
            <w:tcW w:w="1842" w:type="pct"/>
          </w:tcPr>
          <w:p w14:paraId="017FB0FD" w14:textId="77777777" w:rsidR="000E4762" w:rsidRPr="003A499E" w:rsidRDefault="000E4762" w:rsidP="00971114">
            <w:pPr>
              <w:contextualSpacing/>
              <w:rPr>
                <w:sz w:val="18"/>
                <w:szCs w:val="18"/>
              </w:rPr>
            </w:pPr>
            <w:r w:rsidRPr="003A499E">
              <w:rPr>
                <w:sz w:val="18"/>
                <w:szCs w:val="18"/>
              </w:rPr>
              <w:t>Schedule and teach three seminars; determine topic based on student needs.</w:t>
            </w:r>
          </w:p>
        </w:tc>
        <w:tc>
          <w:tcPr>
            <w:tcW w:w="732" w:type="pct"/>
          </w:tcPr>
          <w:p w14:paraId="1AB59123" w14:textId="77777777" w:rsidR="000E4762" w:rsidRPr="003A499E" w:rsidRDefault="000E4762" w:rsidP="00971114">
            <w:pPr>
              <w:contextualSpacing/>
              <w:rPr>
                <w:sz w:val="18"/>
                <w:szCs w:val="18"/>
              </w:rPr>
            </w:pPr>
            <w:r w:rsidRPr="003A499E">
              <w:rPr>
                <w:sz w:val="18"/>
                <w:szCs w:val="18"/>
              </w:rPr>
              <w:t>Determined by Supervisor</w:t>
            </w:r>
          </w:p>
        </w:tc>
      </w:tr>
      <w:tr w:rsidR="000E4762" w:rsidRPr="003A499E" w14:paraId="680219E0" w14:textId="77777777" w:rsidTr="00971114">
        <w:trPr>
          <w:cantSplit/>
          <w:trHeight w:val="240"/>
        </w:trPr>
        <w:tc>
          <w:tcPr>
            <w:tcW w:w="1547" w:type="pct"/>
          </w:tcPr>
          <w:p w14:paraId="4D6060A3" w14:textId="77777777" w:rsidR="000E4762" w:rsidRPr="003A499E" w:rsidRDefault="000E4762" w:rsidP="00971114">
            <w:pPr>
              <w:rPr>
                <w:sz w:val="18"/>
                <w:szCs w:val="18"/>
              </w:rPr>
            </w:pPr>
            <w:r w:rsidRPr="009E3907">
              <w:rPr>
                <w:sz w:val="18"/>
                <w:szCs w:val="18"/>
              </w:rPr>
              <w:t>Attendance</w:t>
            </w:r>
          </w:p>
        </w:tc>
        <w:tc>
          <w:tcPr>
            <w:tcW w:w="879" w:type="pct"/>
          </w:tcPr>
          <w:p w14:paraId="05683CDD" w14:textId="77777777" w:rsidR="000E4762" w:rsidRPr="003A499E" w:rsidRDefault="000E4762" w:rsidP="00971114">
            <w:pPr>
              <w:contextualSpacing/>
              <w:rPr>
                <w:sz w:val="18"/>
                <w:szCs w:val="18"/>
              </w:rPr>
            </w:pPr>
            <w:r w:rsidRPr="003A499E">
              <w:rPr>
                <w:sz w:val="18"/>
                <w:szCs w:val="18"/>
              </w:rPr>
              <w:t>Teacher Candidate</w:t>
            </w:r>
          </w:p>
        </w:tc>
        <w:tc>
          <w:tcPr>
            <w:tcW w:w="1842" w:type="pct"/>
          </w:tcPr>
          <w:p w14:paraId="0AF39021" w14:textId="77777777" w:rsidR="000E4762" w:rsidRPr="003A499E" w:rsidRDefault="000E4762" w:rsidP="00971114">
            <w:pPr>
              <w:contextualSpacing/>
              <w:rPr>
                <w:sz w:val="18"/>
                <w:szCs w:val="18"/>
              </w:rPr>
            </w:pPr>
            <w:r w:rsidRPr="003A499E">
              <w:rPr>
                <w:sz w:val="18"/>
                <w:szCs w:val="18"/>
              </w:rPr>
              <w:t xml:space="preserve">Record </w:t>
            </w:r>
            <w:r w:rsidRPr="003A499E">
              <w:rPr>
                <w:sz w:val="18"/>
                <w:szCs w:val="18"/>
                <w:u w:val="single"/>
              </w:rPr>
              <w:t xml:space="preserve">only </w:t>
            </w:r>
            <w:r w:rsidRPr="003A499E">
              <w:rPr>
                <w:sz w:val="18"/>
                <w:szCs w:val="18"/>
              </w:rPr>
              <w:t>missed hours followed by made-up hours in Live Text</w:t>
            </w:r>
          </w:p>
        </w:tc>
        <w:tc>
          <w:tcPr>
            <w:tcW w:w="732" w:type="pct"/>
          </w:tcPr>
          <w:p w14:paraId="3CECEB0D" w14:textId="77777777" w:rsidR="000E4762" w:rsidRPr="003A499E" w:rsidRDefault="000E4762" w:rsidP="00971114">
            <w:pPr>
              <w:contextualSpacing/>
              <w:rPr>
                <w:sz w:val="18"/>
                <w:szCs w:val="18"/>
              </w:rPr>
            </w:pPr>
            <w:r w:rsidRPr="003A499E">
              <w:rPr>
                <w:sz w:val="18"/>
                <w:szCs w:val="18"/>
              </w:rPr>
              <w:t>Weekly</w:t>
            </w:r>
          </w:p>
        </w:tc>
      </w:tr>
      <w:tr w:rsidR="000E4762" w:rsidRPr="003A499E" w14:paraId="2CF65B66" w14:textId="77777777" w:rsidTr="00971114">
        <w:trPr>
          <w:cantSplit/>
          <w:trHeight w:val="240"/>
        </w:trPr>
        <w:tc>
          <w:tcPr>
            <w:tcW w:w="1547" w:type="pct"/>
          </w:tcPr>
          <w:p w14:paraId="33A7A382" w14:textId="77777777" w:rsidR="000E4762" w:rsidRPr="003A499E" w:rsidRDefault="000E4762" w:rsidP="00971114">
            <w:pPr>
              <w:rPr>
                <w:sz w:val="18"/>
                <w:szCs w:val="18"/>
              </w:rPr>
            </w:pPr>
            <w:r>
              <w:rPr>
                <w:sz w:val="18"/>
                <w:szCs w:val="18"/>
              </w:rPr>
              <w:t>Introduction Letter for Families</w:t>
            </w:r>
          </w:p>
        </w:tc>
        <w:tc>
          <w:tcPr>
            <w:tcW w:w="879" w:type="pct"/>
          </w:tcPr>
          <w:p w14:paraId="413872BD" w14:textId="77777777" w:rsidR="000E4762" w:rsidRPr="003A499E" w:rsidRDefault="000E4762" w:rsidP="00971114">
            <w:pPr>
              <w:contextualSpacing/>
              <w:rPr>
                <w:sz w:val="18"/>
                <w:szCs w:val="18"/>
              </w:rPr>
            </w:pPr>
            <w:r w:rsidRPr="008575FE">
              <w:rPr>
                <w:sz w:val="18"/>
                <w:szCs w:val="18"/>
              </w:rPr>
              <w:t>Teacher Candidate</w:t>
            </w:r>
          </w:p>
        </w:tc>
        <w:tc>
          <w:tcPr>
            <w:tcW w:w="1842" w:type="pct"/>
          </w:tcPr>
          <w:p w14:paraId="2D96A590" w14:textId="77777777" w:rsidR="000E4762" w:rsidRPr="003A499E" w:rsidRDefault="000E4762" w:rsidP="00971114">
            <w:pPr>
              <w:contextualSpacing/>
              <w:rPr>
                <w:sz w:val="18"/>
                <w:szCs w:val="18"/>
              </w:rPr>
            </w:pPr>
            <w:r>
              <w:rPr>
                <w:sz w:val="18"/>
                <w:szCs w:val="18"/>
              </w:rPr>
              <w:t>To Coopering Teacher and University Supervisor</w:t>
            </w:r>
          </w:p>
        </w:tc>
        <w:tc>
          <w:tcPr>
            <w:tcW w:w="732" w:type="pct"/>
          </w:tcPr>
          <w:p w14:paraId="075A442E" w14:textId="77777777" w:rsidR="000E4762" w:rsidRPr="003A499E" w:rsidRDefault="000E4762" w:rsidP="00971114">
            <w:pPr>
              <w:contextualSpacing/>
              <w:rPr>
                <w:sz w:val="18"/>
                <w:szCs w:val="18"/>
              </w:rPr>
            </w:pPr>
            <w:r>
              <w:rPr>
                <w:sz w:val="18"/>
                <w:szCs w:val="18"/>
              </w:rPr>
              <w:t>Week 1</w:t>
            </w:r>
          </w:p>
        </w:tc>
      </w:tr>
      <w:tr w:rsidR="000E4762" w:rsidRPr="003A499E" w14:paraId="427D43BF" w14:textId="77777777" w:rsidTr="00971114">
        <w:trPr>
          <w:cantSplit/>
          <w:trHeight w:val="240"/>
        </w:trPr>
        <w:tc>
          <w:tcPr>
            <w:tcW w:w="1547" w:type="pct"/>
          </w:tcPr>
          <w:p w14:paraId="021D24DC" w14:textId="77777777" w:rsidR="000E4762" w:rsidRPr="003A499E" w:rsidRDefault="000E4762" w:rsidP="00971114">
            <w:pPr>
              <w:rPr>
                <w:sz w:val="18"/>
                <w:szCs w:val="18"/>
              </w:rPr>
            </w:pPr>
            <w:r w:rsidRPr="003A499E">
              <w:rPr>
                <w:sz w:val="18"/>
                <w:szCs w:val="18"/>
              </w:rPr>
              <w:t>Student Teaching Plan form</w:t>
            </w:r>
          </w:p>
        </w:tc>
        <w:tc>
          <w:tcPr>
            <w:tcW w:w="879" w:type="pct"/>
          </w:tcPr>
          <w:p w14:paraId="331BC65E" w14:textId="77777777" w:rsidR="000E4762" w:rsidRPr="003A499E" w:rsidRDefault="000E4762" w:rsidP="00971114">
            <w:pPr>
              <w:contextualSpacing/>
              <w:rPr>
                <w:sz w:val="18"/>
                <w:szCs w:val="18"/>
              </w:rPr>
            </w:pPr>
            <w:r w:rsidRPr="003A499E">
              <w:rPr>
                <w:sz w:val="18"/>
                <w:szCs w:val="18"/>
              </w:rPr>
              <w:t>Teacher Candidate</w:t>
            </w:r>
          </w:p>
        </w:tc>
        <w:tc>
          <w:tcPr>
            <w:tcW w:w="1842" w:type="pct"/>
          </w:tcPr>
          <w:p w14:paraId="4B95D1B4" w14:textId="77777777" w:rsidR="000E4762" w:rsidRPr="003A499E" w:rsidRDefault="000E4762" w:rsidP="00971114">
            <w:pPr>
              <w:contextualSpacing/>
              <w:rPr>
                <w:sz w:val="18"/>
                <w:szCs w:val="18"/>
              </w:rPr>
            </w:pPr>
            <w:r w:rsidRPr="003A499E">
              <w:rPr>
                <w:sz w:val="18"/>
                <w:szCs w:val="18"/>
              </w:rPr>
              <w:t>Discuss with your Supervisor, make corrections if necessary</w:t>
            </w:r>
          </w:p>
        </w:tc>
        <w:tc>
          <w:tcPr>
            <w:tcW w:w="732" w:type="pct"/>
          </w:tcPr>
          <w:p w14:paraId="4D9AB0CB" w14:textId="77777777" w:rsidR="000E4762" w:rsidRPr="003A499E" w:rsidRDefault="000E4762" w:rsidP="00971114">
            <w:pPr>
              <w:contextualSpacing/>
              <w:rPr>
                <w:sz w:val="18"/>
                <w:szCs w:val="18"/>
              </w:rPr>
            </w:pPr>
            <w:r w:rsidRPr="003A499E">
              <w:rPr>
                <w:sz w:val="18"/>
                <w:szCs w:val="18"/>
              </w:rPr>
              <w:t xml:space="preserve">Week </w:t>
            </w:r>
            <w:r>
              <w:rPr>
                <w:sz w:val="18"/>
                <w:szCs w:val="18"/>
              </w:rPr>
              <w:t>3</w:t>
            </w:r>
          </w:p>
        </w:tc>
      </w:tr>
      <w:tr w:rsidR="000E4762" w:rsidRPr="003A499E" w14:paraId="54141E30" w14:textId="77777777" w:rsidTr="00971114">
        <w:trPr>
          <w:cantSplit/>
          <w:trHeight w:val="240"/>
        </w:trPr>
        <w:tc>
          <w:tcPr>
            <w:tcW w:w="1547" w:type="pct"/>
          </w:tcPr>
          <w:p w14:paraId="5A9CD4B8" w14:textId="77777777" w:rsidR="000E4762" w:rsidRPr="003A499E" w:rsidRDefault="000E4762" w:rsidP="00971114">
            <w:pPr>
              <w:rPr>
                <w:sz w:val="18"/>
                <w:szCs w:val="18"/>
              </w:rPr>
            </w:pPr>
            <w:r w:rsidRPr="003A499E">
              <w:rPr>
                <w:sz w:val="18"/>
                <w:szCs w:val="18"/>
              </w:rPr>
              <w:t>Mid-term evaluation form</w:t>
            </w:r>
          </w:p>
        </w:tc>
        <w:tc>
          <w:tcPr>
            <w:tcW w:w="879" w:type="pct"/>
          </w:tcPr>
          <w:p w14:paraId="4D998AFB" w14:textId="77777777" w:rsidR="000E4762" w:rsidRPr="003A499E" w:rsidRDefault="000E4762" w:rsidP="00971114">
            <w:pPr>
              <w:contextualSpacing/>
              <w:rPr>
                <w:sz w:val="18"/>
                <w:szCs w:val="18"/>
              </w:rPr>
            </w:pPr>
            <w:r w:rsidRPr="003A499E">
              <w:rPr>
                <w:sz w:val="18"/>
                <w:szCs w:val="18"/>
              </w:rPr>
              <w:t>Cooperating Teacher</w:t>
            </w:r>
          </w:p>
        </w:tc>
        <w:tc>
          <w:tcPr>
            <w:tcW w:w="1842" w:type="pct"/>
          </w:tcPr>
          <w:p w14:paraId="1675ADDB" w14:textId="77777777" w:rsidR="000E4762" w:rsidRPr="003A499E" w:rsidRDefault="000E4762" w:rsidP="00971114">
            <w:pPr>
              <w:contextualSpacing/>
              <w:rPr>
                <w:sz w:val="18"/>
                <w:szCs w:val="18"/>
              </w:rPr>
            </w:pPr>
            <w:r w:rsidRPr="003A499E">
              <w:rPr>
                <w:sz w:val="18"/>
                <w:szCs w:val="18"/>
              </w:rPr>
              <w:t>Review with Candidate and submit in hard copy to Supervisor</w:t>
            </w:r>
          </w:p>
        </w:tc>
        <w:tc>
          <w:tcPr>
            <w:tcW w:w="732" w:type="pct"/>
          </w:tcPr>
          <w:p w14:paraId="3B9B68E6" w14:textId="77777777" w:rsidR="000E4762" w:rsidRPr="003A499E" w:rsidRDefault="000E4762" w:rsidP="00971114">
            <w:pPr>
              <w:contextualSpacing/>
              <w:rPr>
                <w:sz w:val="18"/>
                <w:szCs w:val="18"/>
              </w:rPr>
            </w:pPr>
            <w:r w:rsidRPr="003A499E">
              <w:rPr>
                <w:sz w:val="18"/>
                <w:szCs w:val="18"/>
              </w:rPr>
              <w:t xml:space="preserve">Week </w:t>
            </w:r>
            <w:r>
              <w:rPr>
                <w:sz w:val="18"/>
                <w:szCs w:val="18"/>
              </w:rPr>
              <w:t>8</w:t>
            </w:r>
          </w:p>
        </w:tc>
      </w:tr>
      <w:tr w:rsidR="000E4762" w:rsidRPr="003A499E" w14:paraId="77D45D85" w14:textId="77777777" w:rsidTr="00971114">
        <w:trPr>
          <w:cantSplit/>
          <w:trHeight w:val="240"/>
        </w:trPr>
        <w:tc>
          <w:tcPr>
            <w:tcW w:w="1547" w:type="pct"/>
          </w:tcPr>
          <w:p w14:paraId="22D70117" w14:textId="77777777" w:rsidR="000E4762" w:rsidRPr="003A499E" w:rsidRDefault="000E4762" w:rsidP="00971114">
            <w:pPr>
              <w:rPr>
                <w:sz w:val="18"/>
                <w:szCs w:val="18"/>
              </w:rPr>
            </w:pPr>
            <w:r w:rsidRPr="003A499E">
              <w:rPr>
                <w:sz w:val="18"/>
                <w:szCs w:val="18"/>
              </w:rPr>
              <w:t>Capstone project</w:t>
            </w:r>
          </w:p>
        </w:tc>
        <w:tc>
          <w:tcPr>
            <w:tcW w:w="879" w:type="pct"/>
          </w:tcPr>
          <w:p w14:paraId="2D51872E" w14:textId="77777777" w:rsidR="000E4762" w:rsidRPr="003A499E" w:rsidRDefault="000E4762" w:rsidP="00971114">
            <w:pPr>
              <w:contextualSpacing/>
              <w:rPr>
                <w:sz w:val="18"/>
                <w:szCs w:val="18"/>
              </w:rPr>
            </w:pPr>
            <w:r w:rsidRPr="003A499E">
              <w:rPr>
                <w:sz w:val="18"/>
                <w:szCs w:val="18"/>
              </w:rPr>
              <w:t>Teacher Candidate</w:t>
            </w:r>
          </w:p>
        </w:tc>
        <w:tc>
          <w:tcPr>
            <w:tcW w:w="1842" w:type="pct"/>
          </w:tcPr>
          <w:p w14:paraId="2BBBAF8D" w14:textId="77777777" w:rsidR="000E4762" w:rsidRPr="003A499E" w:rsidRDefault="000E4762" w:rsidP="00971114">
            <w:pPr>
              <w:contextualSpacing/>
              <w:rPr>
                <w:sz w:val="18"/>
                <w:szCs w:val="18"/>
              </w:rPr>
            </w:pPr>
            <w:r w:rsidRPr="003A499E">
              <w:rPr>
                <w:sz w:val="18"/>
                <w:szCs w:val="18"/>
              </w:rPr>
              <w:t xml:space="preserve">Upload to Live Text as an attachment. </w:t>
            </w:r>
          </w:p>
        </w:tc>
        <w:tc>
          <w:tcPr>
            <w:tcW w:w="732" w:type="pct"/>
          </w:tcPr>
          <w:p w14:paraId="5A4A84C5" w14:textId="77777777" w:rsidR="000E4762" w:rsidRPr="003A499E" w:rsidRDefault="000E4762" w:rsidP="00971114">
            <w:pPr>
              <w:contextualSpacing/>
              <w:rPr>
                <w:sz w:val="18"/>
                <w:szCs w:val="18"/>
              </w:rPr>
            </w:pPr>
            <w:r w:rsidRPr="003A499E">
              <w:rPr>
                <w:sz w:val="18"/>
                <w:szCs w:val="18"/>
              </w:rPr>
              <w:t xml:space="preserve">December/May </w:t>
            </w:r>
          </w:p>
        </w:tc>
      </w:tr>
      <w:tr w:rsidR="000E4762" w:rsidRPr="003A499E" w14:paraId="041724DD" w14:textId="77777777" w:rsidTr="00971114">
        <w:trPr>
          <w:cantSplit/>
          <w:trHeight w:val="240"/>
        </w:trPr>
        <w:tc>
          <w:tcPr>
            <w:tcW w:w="1547" w:type="pct"/>
          </w:tcPr>
          <w:p w14:paraId="29149CFF" w14:textId="77777777" w:rsidR="000E4762" w:rsidRPr="003A499E" w:rsidRDefault="000E4762" w:rsidP="00971114">
            <w:pPr>
              <w:rPr>
                <w:sz w:val="18"/>
                <w:szCs w:val="18"/>
              </w:rPr>
            </w:pPr>
            <w:r w:rsidRPr="003A499E">
              <w:rPr>
                <w:sz w:val="18"/>
                <w:szCs w:val="18"/>
              </w:rPr>
              <w:t xml:space="preserve">PDQ </w:t>
            </w:r>
          </w:p>
        </w:tc>
        <w:tc>
          <w:tcPr>
            <w:tcW w:w="879" w:type="pct"/>
          </w:tcPr>
          <w:p w14:paraId="16D7A8D9" w14:textId="77777777" w:rsidR="000E4762" w:rsidRPr="003A499E" w:rsidRDefault="000E4762" w:rsidP="00971114">
            <w:pPr>
              <w:contextualSpacing/>
              <w:rPr>
                <w:sz w:val="18"/>
                <w:szCs w:val="18"/>
              </w:rPr>
            </w:pPr>
            <w:r w:rsidRPr="003A499E">
              <w:rPr>
                <w:sz w:val="18"/>
                <w:szCs w:val="18"/>
              </w:rPr>
              <w:t>Cooperating Teacher, Supervisor and Teacher Candidate</w:t>
            </w:r>
          </w:p>
        </w:tc>
        <w:tc>
          <w:tcPr>
            <w:tcW w:w="1842" w:type="pct"/>
          </w:tcPr>
          <w:p w14:paraId="6A7547E0" w14:textId="77777777" w:rsidR="000E4762" w:rsidRPr="003A499E" w:rsidRDefault="000E4762" w:rsidP="00971114">
            <w:pPr>
              <w:contextualSpacing/>
              <w:rPr>
                <w:sz w:val="18"/>
                <w:szCs w:val="18"/>
              </w:rPr>
            </w:pPr>
            <w:r w:rsidRPr="003A499E">
              <w:rPr>
                <w:sz w:val="18"/>
                <w:szCs w:val="18"/>
              </w:rPr>
              <w:t>Submit in Live Text</w:t>
            </w:r>
          </w:p>
        </w:tc>
        <w:tc>
          <w:tcPr>
            <w:tcW w:w="732" w:type="pct"/>
          </w:tcPr>
          <w:p w14:paraId="30533B4F" w14:textId="77777777" w:rsidR="000E4762" w:rsidRPr="003A499E" w:rsidRDefault="000E4762" w:rsidP="00971114">
            <w:pPr>
              <w:contextualSpacing/>
              <w:rPr>
                <w:sz w:val="18"/>
                <w:szCs w:val="18"/>
              </w:rPr>
            </w:pPr>
            <w:r w:rsidRPr="003A499E">
              <w:rPr>
                <w:sz w:val="18"/>
                <w:szCs w:val="18"/>
              </w:rPr>
              <w:t>End of Semester</w:t>
            </w:r>
          </w:p>
        </w:tc>
      </w:tr>
      <w:tr w:rsidR="000E4762" w:rsidRPr="003A499E" w14:paraId="3018EDFE" w14:textId="77777777" w:rsidTr="00971114">
        <w:trPr>
          <w:cantSplit/>
          <w:trHeight w:val="258"/>
        </w:trPr>
        <w:tc>
          <w:tcPr>
            <w:tcW w:w="1547" w:type="pct"/>
          </w:tcPr>
          <w:p w14:paraId="06EDD9A0" w14:textId="77777777" w:rsidR="000E4762" w:rsidRPr="003A499E" w:rsidRDefault="000E4762" w:rsidP="00971114">
            <w:pPr>
              <w:rPr>
                <w:sz w:val="18"/>
                <w:szCs w:val="18"/>
              </w:rPr>
            </w:pPr>
            <w:r w:rsidRPr="003A499E">
              <w:rPr>
                <w:sz w:val="18"/>
                <w:szCs w:val="18"/>
              </w:rPr>
              <w:t>Two completed and signed FAF forms.</w:t>
            </w:r>
          </w:p>
        </w:tc>
        <w:tc>
          <w:tcPr>
            <w:tcW w:w="879" w:type="pct"/>
          </w:tcPr>
          <w:p w14:paraId="6DC29076" w14:textId="77777777" w:rsidR="000E4762" w:rsidRPr="003A499E" w:rsidRDefault="000E4762" w:rsidP="00971114">
            <w:pPr>
              <w:contextualSpacing/>
              <w:rPr>
                <w:sz w:val="18"/>
                <w:szCs w:val="18"/>
              </w:rPr>
            </w:pPr>
            <w:r w:rsidRPr="003A499E">
              <w:rPr>
                <w:sz w:val="18"/>
                <w:szCs w:val="18"/>
              </w:rPr>
              <w:t>Cooperating Teacher</w:t>
            </w:r>
          </w:p>
        </w:tc>
        <w:tc>
          <w:tcPr>
            <w:tcW w:w="1842" w:type="pct"/>
          </w:tcPr>
          <w:p w14:paraId="5C2CE7B1" w14:textId="77777777" w:rsidR="000E4762" w:rsidRPr="003A499E" w:rsidRDefault="000E4762" w:rsidP="00971114">
            <w:pPr>
              <w:contextualSpacing/>
              <w:rPr>
                <w:color w:val="FF0000"/>
                <w:sz w:val="18"/>
                <w:szCs w:val="18"/>
              </w:rPr>
            </w:pPr>
            <w:r w:rsidRPr="003A499E">
              <w:rPr>
                <w:sz w:val="18"/>
                <w:szCs w:val="18"/>
              </w:rPr>
              <w:t>Submit in Live Text</w:t>
            </w:r>
          </w:p>
        </w:tc>
        <w:tc>
          <w:tcPr>
            <w:tcW w:w="732" w:type="pct"/>
          </w:tcPr>
          <w:p w14:paraId="41C14FA3" w14:textId="77777777" w:rsidR="000E4762" w:rsidRPr="003A499E" w:rsidRDefault="000E4762" w:rsidP="00971114">
            <w:pPr>
              <w:contextualSpacing/>
              <w:rPr>
                <w:sz w:val="18"/>
                <w:szCs w:val="18"/>
              </w:rPr>
            </w:pPr>
            <w:r w:rsidRPr="003A499E">
              <w:rPr>
                <w:sz w:val="18"/>
                <w:szCs w:val="18"/>
              </w:rPr>
              <w:t>End of semester</w:t>
            </w:r>
          </w:p>
        </w:tc>
      </w:tr>
      <w:tr w:rsidR="000E4762" w:rsidRPr="003A499E" w14:paraId="3751A82E" w14:textId="77777777" w:rsidTr="00971114">
        <w:trPr>
          <w:cantSplit/>
          <w:trHeight w:val="87"/>
        </w:trPr>
        <w:tc>
          <w:tcPr>
            <w:tcW w:w="1547" w:type="pct"/>
          </w:tcPr>
          <w:p w14:paraId="476EF194" w14:textId="77777777" w:rsidR="000E4762" w:rsidRPr="003A499E" w:rsidRDefault="000E4762" w:rsidP="00971114">
            <w:pPr>
              <w:rPr>
                <w:sz w:val="18"/>
                <w:szCs w:val="18"/>
              </w:rPr>
            </w:pPr>
            <w:r w:rsidRPr="003A499E">
              <w:rPr>
                <w:sz w:val="18"/>
                <w:szCs w:val="18"/>
              </w:rPr>
              <w:t xml:space="preserve">Three completed and signed FAF forms. </w:t>
            </w:r>
          </w:p>
        </w:tc>
        <w:tc>
          <w:tcPr>
            <w:tcW w:w="879" w:type="pct"/>
          </w:tcPr>
          <w:p w14:paraId="06369F79" w14:textId="77777777" w:rsidR="000E4762" w:rsidRPr="003A499E" w:rsidRDefault="000E4762" w:rsidP="00971114">
            <w:pPr>
              <w:contextualSpacing/>
              <w:rPr>
                <w:sz w:val="18"/>
                <w:szCs w:val="18"/>
              </w:rPr>
            </w:pPr>
            <w:r w:rsidRPr="003A499E">
              <w:rPr>
                <w:sz w:val="18"/>
                <w:szCs w:val="18"/>
              </w:rPr>
              <w:t>Supervisor</w:t>
            </w:r>
          </w:p>
        </w:tc>
        <w:tc>
          <w:tcPr>
            <w:tcW w:w="1842" w:type="pct"/>
          </w:tcPr>
          <w:p w14:paraId="78909D3A" w14:textId="77777777" w:rsidR="000E4762" w:rsidRPr="003A499E" w:rsidRDefault="000E4762" w:rsidP="00971114">
            <w:pPr>
              <w:contextualSpacing/>
              <w:rPr>
                <w:sz w:val="18"/>
                <w:szCs w:val="18"/>
              </w:rPr>
            </w:pPr>
            <w:r w:rsidRPr="003A499E">
              <w:rPr>
                <w:sz w:val="18"/>
                <w:szCs w:val="18"/>
              </w:rPr>
              <w:t>Submit in Live Text</w:t>
            </w:r>
          </w:p>
        </w:tc>
        <w:tc>
          <w:tcPr>
            <w:tcW w:w="732" w:type="pct"/>
          </w:tcPr>
          <w:p w14:paraId="5EECA3B8" w14:textId="77777777" w:rsidR="000E4762" w:rsidRPr="003A499E" w:rsidRDefault="000E4762" w:rsidP="00971114">
            <w:pPr>
              <w:contextualSpacing/>
              <w:rPr>
                <w:sz w:val="18"/>
                <w:szCs w:val="18"/>
              </w:rPr>
            </w:pPr>
            <w:r w:rsidRPr="003A499E">
              <w:rPr>
                <w:sz w:val="18"/>
                <w:szCs w:val="18"/>
              </w:rPr>
              <w:t>End of semester</w:t>
            </w:r>
          </w:p>
        </w:tc>
      </w:tr>
      <w:tr w:rsidR="000E4762" w:rsidRPr="003A499E" w14:paraId="300EB067" w14:textId="77777777" w:rsidTr="00971114">
        <w:trPr>
          <w:cantSplit/>
          <w:trHeight w:val="177"/>
        </w:trPr>
        <w:tc>
          <w:tcPr>
            <w:tcW w:w="1547" w:type="pct"/>
          </w:tcPr>
          <w:p w14:paraId="52ADBA7C" w14:textId="77777777" w:rsidR="000E4762" w:rsidRPr="009E3907" w:rsidRDefault="000E4762" w:rsidP="00971114">
            <w:pPr>
              <w:rPr>
                <w:sz w:val="18"/>
                <w:szCs w:val="18"/>
              </w:rPr>
            </w:pPr>
            <w:r w:rsidRPr="009E3907">
              <w:rPr>
                <w:sz w:val="18"/>
                <w:szCs w:val="18"/>
              </w:rPr>
              <w:t>Diverse Field Experience Form</w:t>
            </w:r>
          </w:p>
        </w:tc>
        <w:tc>
          <w:tcPr>
            <w:tcW w:w="879" w:type="pct"/>
          </w:tcPr>
          <w:p w14:paraId="6DD815B7" w14:textId="77777777" w:rsidR="000E4762" w:rsidRPr="003A499E" w:rsidRDefault="000E4762" w:rsidP="00971114">
            <w:pPr>
              <w:contextualSpacing/>
              <w:rPr>
                <w:sz w:val="18"/>
                <w:szCs w:val="18"/>
              </w:rPr>
            </w:pPr>
            <w:r w:rsidRPr="003A499E">
              <w:rPr>
                <w:sz w:val="18"/>
                <w:szCs w:val="18"/>
              </w:rPr>
              <w:t>Teacher Candidate</w:t>
            </w:r>
          </w:p>
        </w:tc>
        <w:tc>
          <w:tcPr>
            <w:tcW w:w="1842" w:type="pct"/>
          </w:tcPr>
          <w:p w14:paraId="15C5F230" w14:textId="77777777" w:rsidR="000E4762" w:rsidRPr="003A499E" w:rsidRDefault="000E4762" w:rsidP="00971114">
            <w:pPr>
              <w:contextualSpacing/>
              <w:rPr>
                <w:sz w:val="18"/>
                <w:szCs w:val="18"/>
              </w:rPr>
            </w:pPr>
            <w:r w:rsidRPr="003A499E">
              <w:rPr>
                <w:sz w:val="18"/>
                <w:szCs w:val="18"/>
              </w:rPr>
              <w:t>Have form signed by UNC Supervisor and then upload to Live Text as an attachment.</w:t>
            </w:r>
          </w:p>
        </w:tc>
        <w:tc>
          <w:tcPr>
            <w:tcW w:w="732" w:type="pct"/>
          </w:tcPr>
          <w:p w14:paraId="65E8D3B5" w14:textId="77777777" w:rsidR="000E4762" w:rsidRPr="003A499E" w:rsidRDefault="000E4762" w:rsidP="00971114">
            <w:pPr>
              <w:contextualSpacing/>
              <w:rPr>
                <w:sz w:val="18"/>
                <w:szCs w:val="18"/>
              </w:rPr>
            </w:pPr>
            <w:r w:rsidRPr="003A499E">
              <w:rPr>
                <w:sz w:val="18"/>
                <w:szCs w:val="18"/>
              </w:rPr>
              <w:t>End of Semester</w:t>
            </w:r>
          </w:p>
        </w:tc>
      </w:tr>
      <w:tr w:rsidR="000E4762" w:rsidRPr="003A499E" w14:paraId="046F66FD" w14:textId="77777777" w:rsidTr="00971114">
        <w:trPr>
          <w:cantSplit/>
          <w:trHeight w:val="348"/>
        </w:trPr>
        <w:tc>
          <w:tcPr>
            <w:tcW w:w="1547" w:type="pct"/>
          </w:tcPr>
          <w:p w14:paraId="3E923D9A" w14:textId="77777777" w:rsidR="000E4762" w:rsidRPr="009E3907" w:rsidRDefault="000E4762" w:rsidP="00971114">
            <w:pPr>
              <w:rPr>
                <w:sz w:val="18"/>
                <w:szCs w:val="18"/>
              </w:rPr>
            </w:pPr>
            <w:r w:rsidRPr="009E3907">
              <w:rPr>
                <w:sz w:val="18"/>
                <w:szCs w:val="18"/>
              </w:rPr>
              <w:t>Program Completer Evaluation</w:t>
            </w:r>
          </w:p>
        </w:tc>
        <w:tc>
          <w:tcPr>
            <w:tcW w:w="879" w:type="pct"/>
          </w:tcPr>
          <w:p w14:paraId="0B522327" w14:textId="77777777" w:rsidR="000E4762" w:rsidRPr="003A499E" w:rsidRDefault="000E4762" w:rsidP="00971114">
            <w:pPr>
              <w:contextualSpacing/>
              <w:rPr>
                <w:sz w:val="18"/>
                <w:szCs w:val="18"/>
              </w:rPr>
            </w:pPr>
            <w:r w:rsidRPr="003A499E">
              <w:rPr>
                <w:sz w:val="18"/>
                <w:szCs w:val="18"/>
              </w:rPr>
              <w:t>Cooperating Teacher, Supervisor and Teacher Candidate</w:t>
            </w:r>
          </w:p>
        </w:tc>
        <w:tc>
          <w:tcPr>
            <w:tcW w:w="1842" w:type="pct"/>
          </w:tcPr>
          <w:p w14:paraId="691B395A" w14:textId="77777777" w:rsidR="000E4762" w:rsidRPr="003A499E" w:rsidRDefault="000E4762" w:rsidP="00971114">
            <w:pPr>
              <w:contextualSpacing/>
              <w:rPr>
                <w:sz w:val="18"/>
                <w:szCs w:val="18"/>
              </w:rPr>
            </w:pPr>
            <w:r w:rsidRPr="003A499E">
              <w:rPr>
                <w:sz w:val="18"/>
                <w:szCs w:val="18"/>
              </w:rPr>
              <w:t>Submit in Live Text</w:t>
            </w:r>
          </w:p>
        </w:tc>
        <w:tc>
          <w:tcPr>
            <w:tcW w:w="732" w:type="pct"/>
          </w:tcPr>
          <w:p w14:paraId="547415A6" w14:textId="77777777" w:rsidR="000E4762" w:rsidRPr="003A499E" w:rsidRDefault="000E4762" w:rsidP="00971114">
            <w:pPr>
              <w:contextualSpacing/>
              <w:rPr>
                <w:sz w:val="18"/>
                <w:szCs w:val="18"/>
              </w:rPr>
            </w:pPr>
            <w:r w:rsidRPr="003A499E">
              <w:rPr>
                <w:sz w:val="18"/>
                <w:szCs w:val="18"/>
              </w:rPr>
              <w:t>End of Semester</w:t>
            </w:r>
          </w:p>
        </w:tc>
      </w:tr>
      <w:tr w:rsidR="000E4762" w:rsidRPr="003A499E" w14:paraId="46A5CD7A" w14:textId="77777777" w:rsidTr="00971114">
        <w:trPr>
          <w:cantSplit/>
          <w:trHeight w:val="69"/>
        </w:trPr>
        <w:tc>
          <w:tcPr>
            <w:tcW w:w="1547" w:type="pct"/>
          </w:tcPr>
          <w:p w14:paraId="40CE97AE" w14:textId="77777777" w:rsidR="000E4762" w:rsidRPr="009E3907" w:rsidRDefault="000E4762" w:rsidP="00971114">
            <w:pPr>
              <w:rPr>
                <w:sz w:val="18"/>
                <w:szCs w:val="18"/>
              </w:rPr>
            </w:pPr>
            <w:r w:rsidRPr="009E3907">
              <w:rPr>
                <w:sz w:val="18"/>
                <w:szCs w:val="18"/>
              </w:rPr>
              <w:t>STE Final Evaluation</w:t>
            </w:r>
          </w:p>
        </w:tc>
        <w:tc>
          <w:tcPr>
            <w:tcW w:w="879" w:type="pct"/>
          </w:tcPr>
          <w:p w14:paraId="509DC8A6" w14:textId="77777777" w:rsidR="000E4762" w:rsidRPr="003A499E" w:rsidRDefault="000E4762" w:rsidP="00971114">
            <w:pPr>
              <w:contextualSpacing/>
              <w:rPr>
                <w:sz w:val="18"/>
                <w:szCs w:val="18"/>
              </w:rPr>
            </w:pPr>
            <w:r w:rsidRPr="003A499E">
              <w:rPr>
                <w:sz w:val="18"/>
                <w:szCs w:val="18"/>
              </w:rPr>
              <w:t>Cooperating Teacher, Supervisor and Teacher Candidate</w:t>
            </w:r>
          </w:p>
        </w:tc>
        <w:tc>
          <w:tcPr>
            <w:tcW w:w="1842" w:type="pct"/>
          </w:tcPr>
          <w:p w14:paraId="50276B5C" w14:textId="77777777" w:rsidR="000E4762" w:rsidRPr="003A499E" w:rsidRDefault="000E4762" w:rsidP="00971114">
            <w:pPr>
              <w:contextualSpacing/>
              <w:rPr>
                <w:sz w:val="18"/>
                <w:szCs w:val="18"/>
              </w:rPr>
            </w:pPr>
            <w:r w:rsidRPr="003A499E">
              <w:rPr>
                <w:sz w:val="18"/>
                <w:szCs w:val="18"/>
              </w:rPr>
              <w:t xml:space="preserve">Find at:   </w:t>
            </w:r>
            <w:hyperlink r:id="rId19" w:history="1">
              <w:r w:rsidRPr="003A499E">
                <w:rPr>
                  <w:rStyle w:val="Hyperlink"/>
                  <w:sz w:val="18"/>
                  <w:szCs w:val="18"/>
                </w:rPr>
                <w:t>http://www.unco.edu/cebs/teacher-education/partner-schools/field-experience-evaluations.aspx</w:t>
              </w:r>
            </w:hyperlink>
            <w:r w:rsidRPr="003A499E">
              <w:rPr>
                <w:sz w:val="18"/>
                <w:szCs w:val="18"/>
              </w:rPr>
              <w:t xml:space="preserve"> </w:t>
            </w:r>
          </w:p>
        </w:tc>
        <w:tc>
          <w:tcPr>
            <w:tcW w:w="732" w:type="pct"/>
          </w:tcPr>
          <w:p w14:paraId="134E8736" w14:textId="77777777" w:rsidR="000E4762" w:rsidRPr="003A499E" w:rsidRDefault="000E4762" w:rsidP="00971114">
            <w:pPr>
              <w:contextualSpacing/>
              <w:rPr>
                <w:sz w:val="18"/>
                <w:szCs w:val="18"/>
              </w:rPr>
            </w:pPr>
            <w:r w:rsidRPr="003A499E">
              <w:rPr>
                <w:sz w:val="18"/>
                <w:szCs w:val="18"/>
              </w:rPr>
              <w:t>End of Semester</w:t>
            </w:r>
          </w:p>
        </w:tc>
      </w:tr>
      <w:tr w:rsidR="000E4762" w:rsidRPr="003A499E" w14:paraId="601E1ED3" w14:textId="77777777" w:rsidTr="00971114">
        <w:trPr>
          <w:cantSplit/>
          <w:trHeight w:val="321"/>
        </w:trPr>
        <w:tc>
          <w:tcPr>
            <w:tcW w:w="1547" w:type="pct"/>
          </w:tcPr>
          <w:p w14:paraId="61C89743" w14:textId="77777777" w:rsidR="000E4762" w:rsidRPr="009E3907" w:rsidRDefault="000E4762" w:rsidP="00971114">
            <w:pPr>
              <w:rPr>
                <w:sz w:val="18"/>
                <w:szCs w:val="18"/>
              </w:rPr>
            </w:pPr>
            <w:r w:rsidRPr="009E3907">
              <w:rPr>
                <w:sz w:val="18"/>
                <w:szCs w:val="18"/>
              </w:rPr>
              <w:t xml:space="preserve">Concern form, if applicable </w:t>
            </w:r>
          </w:p>
        </w:tc>
        <w:tc>
          <w:tcPr>
            <w:tcW w:w="879" w:type="pct"/>
          </w:tcPr>
          <w:p w14:paraId="675FCC4A" w14:textId="77777777" w:rsidR="000E4762" w:rsidRPr="003A499E" w:rsidRDefault="000E4762" w:rsidP="00971114">
            <w:pPr>
              <w:contextualSpacing/>
              <w:rPr>
                <w:sz w:val="18"/>
                <w:szCs w:val="18"/>
              </w:rPr>
            </w:pPr>
            <w:r w:rsidRPr="003A499E">
              <w:rPr>
                <w:sz w:val="18"/>
                <w:szCs w:val="18"/>
              </w:rPr>
              <w:t>Supervisor/</w:t>
            </w:r>
          </w:p>
          <w:p w14:paraId="612D22C0" w14:textId="77777777" w:rsidR="000E4762" w:rsidRPr="003A499E" w:rsidRDefault="000E4762" w:rsidP="00971114">
            <w:pPr>
              <w:contextualSpacing/>
              <w:rPr>
                <w:sz w:val="18"/>
                <w:szCs w:val="18"/>
              </w:rPr>
            </w:pPr>
            <w:r w:rsidRPr="003A499E">
              <w:rPr>
                <w:sz w:val="18"/>
                <w:szCs w:val="18"/>
              </w:rPr>
              <w:t>Cooperating Teacher</w:t>
            </w:r>
          </w:p>
        </w:tc>
        <w:tc>
          <w:tcPr>
            <w:tcW w:w="1842" w:type="pct"/>
          </w:tcPr>
          <w:p w14:paraId="1B9B00DC" w14:textId="77777777" w:rsidR="000E4762" w:rsidRPr="003A499E" w:rsidRDefault="000E4762" w:rsidP="00971114">
            <w:pPr>
              <w:contextualSpacing/>
              <w:rPr>
                <w:sz w:val="18"/>
                <w:szCs w:val="18"/>
              </w:rPr>
            </w:pPr>
            <w:r w:rsidRPr="003A499E">
              <w:rPr>
                <w:sz w:val="18"/>
                <w:szCs w:val="18"/>
              </w:rPr>
              <w:t>Contact Placement Officer, Lynette Kerrigan</w:t>
            </w:r>
          </w:p>
        </w:tc>
        <w:tc>
          <w:tcPr>
            <w:tcW w:w="732" w:type="pct"/>
          </w:tcPr>
          <w:p w14:paraId="247CBAFC" w14:textId="77777777" w:rsidR="000E4762" w:rsidRPr="003A499E" w:rsidRDefault="000E4762" w:rsidP="00971114">
            <w:pPr>
              <w:contextualSpacing/>
              <w:rPr>
                <w:sz w:val="18"/>
                <w:szCs w:val="18"/>
              </w:rPr>
            </w:pPr>
            <w:r w:rsidRPr="003A499E">
              <w:rPr>
                <w:sz w:val="18"/>
                <w:szCs w:val="18"/>
              </w:rPr>
              <w:t>Immediately</w:t>
            </w:r>
          </w:p>
        </w:tc>
      </w:tr>
    </w:tbl>
    <w:p w14:paraId="5D00DD3C" w14:textId="3F1889A8" w:rsidR="000E4762" w:rsidRDefault="000E4762" w:rsidP="00F37FA4"/>
    <w:p w14:paraId="6F328423" w14:textId="051B03F2" w:rsidR="003A499E" w:rsidRDefault="00BC2739" w:rsidP="003A499E">
      <w:pPr>
        <w:pStyle w:val="Heading2"/>
      </w:pPr>
      <w:bookmarkStart w:id="13" w:name="_Toc58243271"/>
      <w:r>
        <w:t xml:space="preserve">Tentative </w:t>
      </w:r>
      <w:r w:rsidR="003A499E" w:rsidRPr="00BC4D47">
        <w:t>C</w:t>
      </w:r>
      <w:r w:rsidR="003A499E">
        <w:t>ourse Calendar</w:t>
      </w:r>
      <w:bookmarkEnd w:id="13"/>
      <w:r w:rsidR="003A499E">
        <w:t xml:space="preserve"> </w:t>
      </w:r>
    </w:p>
    <w:p w14:paraId="108F9422" w14:textId="575802EE" w:rsidR="003A499E" w:rsidRDefault="003A499E" w:rsidP="003A499E"/>
    <w:tbl>
      <w:tblPr>
        <w:tblStyle w:val="TableGrid"/>
        <w:tblpPr w:leftFromText="180" w:rightFromText="180" w:vertAnchor="text" w:tblpY="1"/>
        <w:tblOverlap w:val="never"/>
        <w:tblW w:w="0" w:type="auto"/>
        <w:tblLook w:val="04A0" w:firstRow="1" w:lastRow="0" w:firstColumn="1" w:lastColumn="0" w:noHBand="0" w:noVBand="1"/>
      </w:tblPr>
      <w:tblGrid>
        <w:gridCol w:w="660"/>
        <w:gridCol w:w="4015"/>
      </w:tblGrid>
      <w:tr w:rsidR="00721C67" w:rsidRPr="00ED3779" w14:paraId="3A2A108B" w14:textId="77777777" w:rsidTr="00ED3779">
        <w:tc>
          <w:tcPr>
            <w:tcW w:w="660" w:type="dxa"/>
            <w:shd w:val="clear" w:color="auto" w:fill="D9D9D9" w:themeFill="background1" w:themeFillShade="D9"/>
          </w:tcPr>
          <w:p w14:paraId="72E3D145" w14:textId="44C65C42" w:rsidR="00721C67" w:rsidRPr="00ED3779" w:rsidRDefault="00721C67" w:rsidP="00ED3779">
            <w:pPr>
              <w:jc w:val="center"/>
              <w:rPr>
                <w:b/>
                <w:bCs/>
                <w:i/>
                <w:iCs/>
                <w:sz w:val="18"/>
                <w:szCs w:val="18"/>
              </w:rPr>
            </w:pPr>
            <w:r w:rsidRPr="00ED3779">
              <w:rPr>
                <w:b/>
                <w:bCs/>
                <w:i/>
                <w:iCs/>
                <w:sz w:val="18"/>
                <w:szCs w:val="18"/>
              </w:rPr>
              <w:t>Week</w:t>
            </w:r>
          </w:p>
        </w:tc>
        <w:tc>
          <w:tcPr>
            <w:tcW w:w="4015" w:type="dxa"/>
            <w:shd w:val="clear" w:color="auto" w:fill="D9D9D9" w:themeFill="background1" w:themeFillShade="D9"/>
          </w:tcPr>
          <w:p w14:paraId="28E0264D" w14:textId="1CA258A0" w:rsidR="00721C67" w:rsidRPr="00ED3779" w:rsidRDefault="00721C67" w:rsidP="00ED3779">
            <w:pPr>
              <w:jc w:val="center"/>
              <w:rPr>
                <w:b/>
                <w:bCs/>
                <w:i/>
                <w:iCs/>
                <w:sz w:val="18"/>
                <w:szCs w:val="18"/>
              </w:rPr>
            </w:pPr>
            <w:r w:rsidRPr="00ED3779">
              <w:rPr>
                <w:b/>
                <w:bCs/>
                <w:i/>
                <w:iCs/>
                <w:sz w:val="18"/>
                <w:szCs w:val="18"/>
              </w:rPr>
              <w:t>What To Do</w:t>
            </w:r>
          </w:p>
        </w:tc>
      </w:tr>
      <w:tr w:rsidR="00721C67" w:rsidRPr="00ED3779" w14:paraId="05FF9AB7" w14:textId="77777777" w:rsidTr="00ED3779">
        <w:tc>
          <w:tcPr>
            <w:tcW w:w="660" w:type="dxa"/>
          </w:tcPr>
          <w:p w14:paraId="7AC983A7" w14:textId="08CE228D" w:rsidR="00721C67" w:rsidRPr="00ED3779" w:rsidRDefault="00721C67" w:rsidP="00ED3779">
            <w:pPr>
              <w:jc w:val="center"/>
              <w:rPr>
                <w:sz w:val="18"/>
                <w:szCs w:val="18"/>
              </w:rPr>
            </w:pPr>
            <w:r w:rsidRPr="00ED3779">
              <w:rPr>
                <w:sz w:val="18"/>
                <w:szCs w:val="18"/>
              </w:rPr>
              <w:t>1</w:t>
            </w:r>
          </w:p>
        </w:tc>
        <w:tc>
          <w:tcPr>
            <w:tcW w:w="4015" w:type="dxa"/>
          </w:tcPr>
          <w:p w14:paraId="1FCC91BC" w14:textId="5EA9EFA0" w:rsidR="00721C67" w:rsidRPr="00ED3779" w:rsidRDefault="00721C67" w:rsidP="00ED3779">
            <w:pPr>
              <w:pStyle w:val="ListParagraph"/>
              <w:numPr>
                <w:ilvl w:val="0"/>
                <w:numId w:val="37"/>
              </w:numPr>
              <w:ind w:left="220" w:hanging="180"/>
              <w:rPr>
                <w:sz w:val="18"/>
                <w:szCs w:val="18"/>
              </w:rPr>
            </w:pPr>
            <w:r w:rsidRPr="00ED3779">
              <w:rPr>
                <w:sz w:val="18"/>
                <w:szCs w:val="18"/>
              </w:rPr>
              <w:t>Introduction Letter for Families</w:t>
            </w:r>
          </w:p>
        </w:tc>
      </w:tr>
      <w:tr w:rsidR="00721C67" w:rsidRPr="00ED3779" w14:paraId="4EC9F12E" w14:textId="77777777" w:rsidTr="00ED3779">
        <w:tc>
          <w:tcPr>
            <w:tcW w:w="660" w:type="dxa"/>
          </w:tcPr>
          <w:p w14:paraId="39DF018C" w14:textId="67103524" w:rsidR="00721C67" w:rsidRPr="00ED3779" w:rsidRDefault="00721C67" w:rsidP="00ED3779">
            <w:pPr>
              <w:jc w:val="center"/>
              <w:rPr>
                <w:sz w:val="18"/>
                <w:szCs w:val="18"/>
              </w:rPr>
            </w:pPr>
            <w:r w:rsidRPr="00ED3779">
              <w:rPr>
                <w:sz w:val="18"/>
                <w:szCs w:val="18"/>
              </w:rPr>
              <w:t>2</w:t>
            </w:r>
          </w:p>
        </w:tc>
        <w:tc>
          <w:tcPr>
            <w:tcW w:w="4015" w:type="dxa"/>
          </w:tcPr>
          <w:p w14:paraId="3B4B3200" w14:textId="385ABC52" w:rsidR="00721C67" w:rsidRPr="00ED3779" w:rsidRDefault="00721C67" w:rsidP="00ED3779">
            <w:pPr>
              <w:pStyle w:val="ListParagraph"/>
              <w:numPr>
                <w:ilvl w:val="0"/>
                <w:numId w:val="37"/>
              </w:numPr>
              <w:ind w:left="220" w:hanging="180"/>
              <w:rPr>
                <w:sz w:val="18"/>
                <w:szCs w:val="18"/>
              </w:rPr>
            </w:pPr>
            <w:r w:rsidRPr="00ED3779">
              <w:rPr>
                <w:sz w:val="18"/>
                <w:szCs w:val="18"/>
              </w:rPr>
              <w:t xml:space="preserve">Discuss and begin planning Capstone project </w:t>
            </w:r>
          </w:p>
        </w:tc>
      </w:tr>
      <w:tr w:rsidR="00721C67" w:rsidRPr="00ED3779" w14:paraId="3C1A4450" w14:textId="77777777" w:rsidTr="00ED3779">
        <w:tc>
          <w:tcPr>
            <w:tcW w:w="660" w:type="dxa"/>
          </w:tcPr>
          <w:p w14:paraId="343660FB" w14:textId="73D38F93" w:rsidR="00721C67" w:rsidRPr="00ED3779" w:rsidRDefault="00721C67" w:rsidP="00ED3779">
            <w:pPr>
              <w:jc w:val="center"/>
              <w:rPr>
                <w:sz w:val="18"/>
                <w:szCs w:val="18"/>
              </w:rPr>
            </w:pPr>
            <w:r w:rsidRPr="00ED3779">
              <w:rPr>
                <w:sz w:val="18"/>
                <w:szCs w:val="18"/>
              </w:rPr>
              <w:t>3</w:t>
            </w:r>
          </w:p>
        </w:tc>
        <w:tc>
          <w:tcPr>
            <w:tcW w:w="4015" w:type="dxa"/>
          </w:tcPr>
          <w:p w14:paraId="0BF75E8C" w14:textId="77777777" w:rsidR="00721C67" w:rsidRPr="00ED3779" w:rsidRDefault="00721C67" w:rsidP="00ED3779">
            <w:pPr>
              <w:pStyle w:val="ListParagraph"/>
              <w:numPr>
                <w:ilvl w:val="0"/>
                <w:numId w:val="37"/>
              </w:numPr>
              <w:ind w:left="220" w:hanging="180"/>
              <w:rPr>
                <w:sz w:val="18"/>
                <w:szCs w:val="18"/>
              </w:rPr>
            </w:pPr>
            <w:r w:rsidRPr="00ED3779">
              <w:rPr>
                <w:sz w:val="18"/>
                <w:szCs w:val="18"/>
              </w:rPr>
              <w:t>Student Teaching Plan form</w:t>
            </w:r>
          </w:p>
          <w:p w14:paraId="25334CE9" w14:textId="2BF2E2A6" w:rsidR="00721C67" w:rsidRPr="00ED3779" w:rsidRDefault="00721C67" w:rsidP="00ED3779">
            <w:pPr>
              <w:pStyle w:val="ListParagraph"/>
              <w:numPr>
                <w:ilvl w:val="0"/>
                <w:numId w:val="37"/>
              </w:numPr>
              <w:ind w:left="220" w:hanging="180"/>
              <w:rPr>
                <w:sz w:val="18"/>
                <w:szCs w:val="18"/>
              </w:rPr>
            </w:pPr>
            <w:r w:rsidRPr="00ED3779">
              <w:rPr>
                <w:sz w:val="18"/>
                <w:szCs w:val="18"/>
              </w:rPr>
              <w:t xml:space="preserve">Begin assuming classroom instruction </w:t>
            </w:r>
          </w:p>
        </w:tc>
      </w:tr>
      <w:tr w:rsidR="00721C67" w:rsidRPr="00ED3779" w14:paraId="1C3031C9" w14:textId="77777777" w:rsidTr="00ED3779">
        <w:tc>
          <w:tcPr>
            <w:tcW w:w="660" w:type="dxa"/>
          </w:tcPr>
          <w:p w14:paraId="56BB7758" w14:textId="1637F104" w:rsidR="00721C67" w:rsidRPr="00ED3779" w:rsidRDefault="00721C67" w:rsidP="00ED3779">
            <w:pPr>
              <w:jc w:val="center"/>
              <w:rPr>
                <w:sz w:val="18"/>
                <w:szCs w:val="18"/>
              </w:rPr>
            </w:pPr>
            <w:r w:rsidRPr="00ED3779">
              <w:rPr>
                <w:sz w:val="18"/>
                <w:szCs w:val="18"/>
              </w:rPr>
              <w:t>4</w:t>
            </w:r>
          </w:p>
        </w:tc>
        <w:tc>
          <w:tcPr>
            <w:tcW w:w="4015" w:type="dxa"/>
          </w:tcPr>
          <w:p w14:paraId="70DE5357" w14:textId="77777777" w:rsidR="00721C67" w:rsidRPr="00ED3779" w:rsidRDefault="00721C67" w:rsidP="00ED3779">
            <w:pPr>
              <w:pStyle w:val="ListParagraph"/>
              <w:ind w:left="220"/>
              <w:rPr>
                <w:sz w:val="18"/>
                <w:szCs w:val="18"/>
              </w:rPr>
            </w:pPr>
          </w:p>
        </w:tc>
      </w:tr>
      <w:tr w:rsidR="00721C67" w:rsidRPr="00ED3779" w14:paraId="22BCFA6E" w14:textId="77777777" w:rsidTr="00ED3779">
        <w:tc>
          <w:tcPr>
            <w:tcW w:w="660" w:type="dxa"/>
          </w:tcPr>
          <w:p w14:paraId="7FF2A530" w14:textId="7B25EE9B" w:rsidR="00721C67" w:rsidRPr="00ED3779" w:rsidRDefault="00721C67" w:rsidP="00ED3779">
            <w:pPr>
              <w:jc w:val="center"/>
              <w:rPr>
                <w:sz w:val="18"/>
                <w:szCs w:val="18"/>
              </w:rPr>
            </w:pPr>
            <w:r w:rsidRPr="00ED3779">
              <w:rPr>
                <w:sz w:val="18"/>
                <w:szCs w:val="18"/>
              </w:rPr>
              <w:t>5</w:t>
            </w:r>
          </w:p>
        </w:tc>
        <w:tc>
          <w:tcPr>
            <w:tcW w:w="4015" w:type="dxa"/>
          </w:tcPr>
          <w:p w14:paraId="1AB812FB" w14:textId="1FEDC037" w:rsidR="00721C67" w:rsidRPr="00ED3779" w:rsidRDefault="00721C67" w:rsidP="00ED3779">
            <w:pPr>
              <w:pStyle w:val="ListParagraph"/>
              <w:numPr>
                <w:ilvl w:val="0"/>
                <w:numId w:val="37"/>
              </w:numPr>
              <w:ind w:left="220" w:hanging="180"/>
              <w:rPr>
                <w:sz w:val="18"/>
                <w:szCs w:val="18"/>
              </w:rPr>
            </w:pPr>
            <w:r w:rsidRPr="00ED3779">
              <w:rPr>
                <w:sz w:val="18"/>
                <w:szCs w:val="18"/>
              </w:rPr>
              <w:t xml:space="preserve">Be leading all classroom instruction </w:t>
            </w:r>
          </w:p>
        </w:tc>
      </w:tr>
      <w:tr w:rsidR="00721C67" w:rsidRPr="00ED3779" w14:paraId="2A615EE0" w14:textId="77777777" w:rsidTr="00ED3779">
        <w:tc>
          <w:tcPr>
            <w:tcW w:w="660" w:type="dxa"/>
          </w:tcPr>
          <w:p w14:paraId="46E0203B" w14:textId="793FAD70" w:rsidR="00721C67" w:rsidRPr="00ED3779" w:rsidRDefault="00721C67" w:rsidP="00ED3779">
            <w:pPr>
              <w:jc w:val="center"/>
              <w:rPr>
                <w:sz w:val="18"/>
                <w:szCs w:val="18"/>
              </w:rPr>
            </w:pPr>
            <w:r w:rsidRPr="00ED3779">
              <w:rPr>
                <w:sz w:val="18"/>
                <w:szCs w:val="18"/>
              </w:rPr>
              <w:t>6</w:t>
            </w:r>
          </w:p>
        </w:tc>
        <w:tc>
          <w:tcPr>
            <w:tcW w:w="4015" w:type="dxa"/>
          </w:tcPr>
          <w:p w14:paraId="1F416235" w14:textId="77777777" w:rsidR="00721C67" w:rsidRPr="00ED3779" w:rsidRDefault="00721C67" w:rsidP="00ED3779">
            <w:pPr>
              <w:pStyle w:val="ListParagraph"/>
              <w:ind w:left="220"/>
              <w:rPr>
                <w:sz w:val="18"/>
                <w:szCs w:val="18"/>
              </w:rPr>
            </w:pPr>
          </w:p>
        </w:tc>
      </w:tr>
      <w:tr w:rsidR="00721C67" w:rsidRPr="00ED3779" w14:paraId="2218F464" w14:textId="77777777" w:rsidTr="00ED3779">
        <w:tc>
          <w:tcPr>
            <w:tcW w:w="660" w:type="dxa"/>
          </w:tcPr>
          <w:p w14:paraId="7481861F" w14:textId="1AED88B7" w:rsidR="00721C67" w:rsidRPr="00ED3779" w:rsidRDefault="00721C67" w:rsidP="00ED3779">
            <w:pPr>
              <w:jc w:val="center"/>
              <w:rPr>
                <w:sz w:val="18"/>
                <w:szCs w:val="18"/>
              </w:rPr>
            </w:pPr>
            <w:r w:rsidRPr="00ED3779">
              <w:rPr>
                <w:sz w:val="18"/>
                <w:szCs w:val="18"/>
              </w:rPr>
              <w:t>7</w:t>
            </w:r>
          </w:p>
        </w:tc>
        <w:tc>
          <w:tcPr>
            <w:tcW w:w="4015" w:type="dxa"/>
          </w:tcPr>
          <w:p w14:paraId="28034FCB" w14:textId="77777777" w:rsidR="00721C67" w:rsidRPr="00ED3779" w:rsidRDefault="00721C67" w:rsidP="00ED3779">
            <w:pPr>
              <w:pStyle w:val="ListParagraph"/>
              <w:ind w:left="220"/>
              <w:rPr>
                <w:sz w:val="18"/>
                <w:szCs w:val="18"/>
              </w:rPr>
            </w:pPr>
          </w:p>
        </w:tc>
      </w:tr>
      <w:tr w:rsidR="00721C67" w:rsidRPr="00ED3779" w14:paraId="512D13CE" w14:textId="77777777" w:rsidTr="00ED3779">
        <w:tc>
          <w:tcPr>
            <w:tcW w:w="660" w:type="dxa"/>
          </w:tcPr>
          <w:p w14:paraId="15F4604C" w14:textId="25A2A508" w:rsidR="00721C67" w:rsidRPr="00ED3779" w:rsidRDefault="00721C67" w:rsidP="00ED3779">
            <w:pPr>
              <w:jc w:val="center"/>
              <w:rPr>
                <w:sz w:val="18"/>
                <w:szCs w:val="18"/>
              </w:rPr>
            </w:pPr>
            <w:r w:rsidRPr="00ED3779">
              <w:rPr>
                <w:sz w:val="18"/>
                <w:szCs w:val="18"/>
              </w:rPr>
              <w:t>8</w:t>
            </w:r>
          </w:p>
        </w:tc>
        <w:tc>
          <w:tcPr>
            <w:tcW w:w="4015" w:type="dxa"/>
          </w:tcPr>
          <w:p w14:paraId="5B1F0C70" w14:textId="7EF3C383" w:rsidR="00721C67" w:rsidRPr="00ED3779" w:rsidRDefault="00721C67" w:rsidP="00ED3779">
            <w:pPr>
              <w:pStyle w:val="ListParagraph"/>
              <w:numPr>
                <w:ilvl w:val="0"/>
                <w:numId w:val="37"/>
              </w:numPr>
              <w:ind w:left="220" w:hanging="180"/>
              <w:rPr>
                <w:sz w:val="18"/>
                <w:szCs w:val="18"/>
              </w:rPr>
            </w:pPr>
            <w:r w:rsidRPr="00ED3779">
              <w:rPr>
                <w:sz w:val="18"/>
                <w:szCs w:val="18"/>
              </w:rPr>
              <w:t>Mid-term evaluation form</w:t>
            </w:r>
          </w:p>
        </w:tc>
      </w:tr>
      <w:tr w:rsidR="00721C67" w:rsidRPr="00ED3779" w14:paraId="58D5A5D2" w14:textId="77777777" w:rsidTr="00ED3779">
        <w:tc>
          <w:tcPr>
            <w:tcW w:w="660" w:type="dxa"/>
          </w:tcPr>
          <w:p w14:paraId="495DADFC" w14:textId="6BA1E17F" w:rsidR="00721C67" w:rsidRPr="00ED3779" w:rsidRDefault="00721C67" w:rsidP="00ED3779">
            <w:pPr>
              <w:jc w:val="center"/>
              <w:rPr>
                <w:sz w:val="18"/>
                <w:szCs w:val="18"/>
              </w:rPr>
            </w:pPr>
            <w:r w:rsidRPr="00ED3779">
              <w:rPr>
                <w:sz w:val="18"/>
                <w:szCs w:val="18"/>
              </w:rPr>
              <w:t>9</w:t>
            </w:r>
          </w:p>
        </w:tc>
        <w:tc>
          <w:tcPr>
            <w:tcW w:w="4015" w:type="dxa"/>
          </w:tcPr>
          <w:p w14:paraId="29E888D2" w14:textId="77777777" w:rsidR="00721C67" w:rsidRPr="00ED3779" w:rsidRDefault="00721C67" w:rsidP="00ED3779">
            <w:pPr>
              <w:pStyle w:val="ListParagraph"/>
              <w:ind w:left="220"/>
              <w:rPr>
                <w:sz w:val="18"/>
                <w:szCs w:val="18"/>
              </w:rPr>
            </w:pPr>
          </w:p>
        </w:tc>
      </w:tr>
      <w:tr w:rsidR="00721C67" w:rsidRPr="00ED3779" w14:paraId="032DBF4D" w14:textId="77777777" w:rsidTr="00ED3779">
        <w:tc>
          <w:tcPr>
            <w:tcW w:w="660" w:type="dxa"/>
          </w:tcPr>
          <w:p w14:paraId="174758B6" w14:textId="1729DA23" w:rsidR="00721C67" w:rsidRPr="00ED3779" w:rsidRDefault="00721C67" w:rsidP="00ED3779">
            <w:pPr>
              <w:jc w:val="center"/>
              <w:rPr>
                <w:sz w:val="18"/>
                <w:szCs w:val="18"/>
              </w:rPr>
            </w:pPr>
            <w:r w:rsidRPr="00ED3779">
              <w:rPr>
                <w:sz w:val="18"/>
                <w:szCs w:val="18"/>
              </w:rPr>
              <w:t>10</w:t>
            </w:r>
          </w:p>
        </w:tc>
        <w:tc>
          <w:tcPr>
            <w:tcW w:w="4015" w:type="dxa"/>
          </w:tcPr>
          <w:p w14:paraId="2722F56B" w14:textId="77777777" w:rsidR="00721C67" w:rsidRPr="00ED3779" w:rsidRDefault="00721C67" w:rsidP="00ED3779">
            <w:pPr>
              <w:pStyle w:val="ListParagraph"/>
              <w:ind w:left="220"/>
              <w:rPr>
                <w:sz w:val="18"/>
                <w:szCs w:val="18"/>
              </w:rPr>
            </w:pPr>
          </w:p>
        </w:tc>
      </w:tr>
      <w:tr w:rsidR="00721C67" w:rsidRPr="00ED3779" w14:paraId="341AB29B" w14:textId="77777777" w:rsidTr="00ED3779">
        <w:tc>
          <w:tcPr>
            <w:tcW w:w="660" w:type="dxa"/>
          </w:tcPr>
          <w:p w14:paraId="0D108DA5" w14:textId="57759069" w:rsidR="00721C67" w:rsidRPr="00ED3779" w:rsidRDefault="00721C67" w:rsidP="00ED3779">
            <w:pPr>
              <w:jc w:val="center"/>
              <w:rPr>
                <w:sz w:val="18"/>
                <w:szCs w:val="18"/>
              </w:rPr>
            </w:pPr>
            <w:r w:rsidRPr="00ED3779">
              <w:rPr>
                <w:sz w:val="18"/>
                <w:szCs w:val="18"/>
              </w:rPr>
              <w:t>11</w:t>
            </w:r>
          </w:p>
        </w:tc>
        <w:tc>
          <w:tcPr>
            <w:tcW w:w="4015" w:type="dxa"/>
          </w:tcPr>
          <w:p w14:paraId="4F16ADE9" w14:textId="77777777" w:rsidR="00721C67" w:rsidRPr="00ED3779" w:rsidRDefault="00721C67" w:rsidP="00ED3779">
            <w:pPr>
              <w:pStyle w:val="ListParagraph"/>
              <w:ind w:left="220"/>
              <w:rPr>
                <w:sz w:val="18"/>
                <w:szCs w:val="18"/>
              </w:rPr>
            </w:pPr>
          </w:p>
        </w:tc>
      </w:tr>
      <w:tr w:rsidR="00721C67" w:rsidRPr="00ED3779" w14:paraId="6B3B968A" w14:textId="77777777" w:rsidTr="00ED3779">
        <w:tc>
          <w:tcPr>
            <w:tcW w:w="660" w:type="dxa"/>
          </w:tcPr>
          <w:p w14:paraId="7F42AF3C" w14:textId="1A1CDD0A" w:rsidR="00721C67" w:rsidRPr="00ED3779" w:rsidRDefault="00721C67" w:rsidP="00ED3779">
            <w:pPr>
              <w:jc w:val="center"/>
              <w:rPr>
                <w:sz w:val="18"/>
                <w:szCs w:val="18"/>
              </w:rPr>
            </w:pPr>
            <w:r w:rsidRPr="00ED3779">
              <w:rPr>
                <w:sz w:val="18"/>
                <w:szCs w:val="18"/>
              </w:rPr>
              <w:t>12</w:t>
            </w:r>
          </w:p>
        </w:tc>
        <w:tc>
          <w:tcPr>
            <w:tcW w:w="4015" w:type="dxa"/>
          </w:tcPr>
          <w:p w14:paraId="3C498337" w14:textId="77777777" w:rsidR="00721C67" w:rsidRPr="00ED3779" w:rsidRDefault="00721C67" w:rsidP="00ED3779">
            <w:pPr>
              <w:pStyle w:val="ListParagraph"/>
              <w:ind w:left="220"/>
              <w:rPr>
                <w:sz w:val="18"/>
                <w:szCs w:val="18"/>
              </w:rPr>
            </w:pPr>
          </w:p>
        </w:tc>
      </w:tr>
      <w:tr w:rsidR="00721C67" w:rsidRPr="00ED3779" w14:paraId="5171F3BF" w14:textId="77777777" w:rsidTr="00ED3779">
        <w:tc>
          <w:tcPr>
            <w:tcW w:w="660" w:type="dxa"/>
          </w:tcPr>
          <w:p w14:paraId="680B29DC" w14:textId="3FB1D7EB" w:rsidR="00721C67" w:rsidRPr="00ED3779" w:rsidRDefault="00721C67" w:rsidP="00ED3779">
            <w:pPr>
              <w:jc w:val="center"/>
              <w:rPr>
                <w:sz w:val="18"/>
                <w:szCs w:val="18"/>
              </w:rPr>
            </w:pPr>
            <w:r w:rsidRPr="00ED3779">
              <w:rPr>
                <w:sz w:val="18"/>
                <w:szCs w:val="18"/>
              </w:rPr>
              <w:t>13</w:t>
            </w:r>
          </w:p>
        </w:tc>
        <w:tc>
          <w:tcPr>
            <w:tcW w:w="4015" w:type="dxa"/>
          </w:tcPr>
          <w:p w14:paraId="0F51D556" w14:textId="77777777" w:rsidR="00721C67" w:rsidRPr="00ED3779" w:rsidRDefault="00721C67" w:rsidP="00ED3779">
            <w:pPr>
              <w:pStyle w:val="ListParagraph"/>
              <w:ind w:left="220"/>
              <w:rPr>
                <w:sz w:val="18"/>
                <w:szCs w:val="18"/>
              </w:rPr>
            </w:pPr>
          </w:p>
        </w:tc>
      </w:tr>
      <w:tr w:rsidR="00721C67" w:rsidRPr="00ED3779" w14:paraId="14CA3773" w14:textId="77777777" w:rsidTr="00ED3779">
        <w:tc>
          <w:tcPr>
            <w:tcW w:w="660" w:type="dxa"/>
          </w:tcPr>
          <w:p w14:paraId="1BA0C65F" w14:textId="56177DA8" w:rsidR="00721C67" w:rsidRPr="00ED3779" w:rsidRDefault="00721C67" w:rsidP="00ED3779">
            <w:pPr>
              <w:jc w:val="center"/>
              <w:rPr>
                <w:sz w:val="18"/>
                <w:szCs w:val="18"/>
              </w:rPr>
            </w:pPr>
            <w:r w:rsidRPr="00ED3779">
              <w:rPr>
                <w:sz w:val="18"/>
                <w:szCs w:val="18"/>
              </w:rPr>
              <w:t>14</w:t>
            </w:r>
          </w:p>
        </w:tc>
        <w:tc>
          <w:tcPr>
            <w:tcW w:w="4015" w:type="dxa"/>
          </w:tcPr>
          <w:p w14:paraId="01E6F824" w14:textId="77777777" w:rsidR="00721C67" w:rsidRPr="00ED3779" w:rsidRDefault="00721C67" w:rsidP="00ED3779">
            <w:pPr>
              <w:pStyle w:val="ListParagraph"/>
              <w:ind w:left="220"/>
              <w:rPr>
                <w:sz w:val="18"/>
                <w:szCs w:val="18"/>
              </w:rPr>
            </w:pPr>
          </w:p>
        </w:tc>
      </w:tr>
      <w:tr w:rsidR="00721C67" w:rsidRPr="00ED3779" w14:paraId="13F86954" w14:textId="77777777" w:rsidTr="00ED3779">
        <w:tc>
          <w:tcPr>
            <w:tcW w:w="660" w:type="dxa"/>
          </w:tcPr>
          <w:p w14:paraId="2CBDFD5D" w14:textId="5359C49E" w:rsidR="00721C67" w:rsidRPr="00ED3779" w:rsidRDefault="00721C67" w:rsidP="00ED3779">
            <w:pPr>
              <w:jc w:val="center"/>
              <w:rPr>
                <w:sz w:val="18"/>
                <w:szCs w:val="18"/>
              </w:rPr>
            </w:pPr>
            <w:r w:rsidRPr="00ED3779">
              <w:rPr>
                <w:sz w:val="18"/>
                <w:szCs w:val="18"/>
              </w:rPr>
              <w:t>15</w:t>
            </w:r>
          </w:p>
        </w:tc>
        <w:tc>
          <w:tcPr>
            <w:tcW w:w="4015" w:type="dxa"/>
          </w:tcPr>
          <w:p w14:paraId="0FADA750" w14:textId="3C52B547" w:rsidR="00721C67" w:rsidRPr="00ED3779" w:rsidRDefault="00721C67" w:rsidP="00ED3779">
            <w:pPr>
              <w:pStyle w:val="ListParagraph"/>
              <w:numPr>
                <w:ilvl w:val="0"/>
                <w:numId w:val="37"/>
              </w:numPr>
              <w:ind w:left="220" w:hanging="180"/>
              <w:rPr>
                <w:sz w:val="18"/>
                <w:szCs w:val="18"/>
              </w:rPr>
            </w:pPr>
            <w:r w:rsidRPr="00ED3779">
              <w:rPr>
                <w:sz w:val="18"/>
                <w:szCs w:val="18"/>
              </w:rPr>
              <w:t xml:space="preserve">Capstone project </w:t>
            </w:r>
          </w:p>
        </w:tc>
      </w:tr>
      <w:tr w:rsidR="00721C67" w:rsidRPr="00ED3779" w14:paraId="67781874" w14:textId="77777777" w:rsidTr="00ED3779">
        <w:tc>
          <w:tcPr>
            <w:tcW w:w="660" w:type="dxa"/>
          </w:tcPr>
          <w:p w14:paraId="534682A2" w14:textId="46CF3259" w:rsidR="00721C67" w:rsidRPr="00ED3779" w:rsidRDefault="00721C67" w:rsidP="00ED3779">
            <w:pPr>
              <w:jc w:val="center"/>
              <w:rPr>
                <w:sz w:val="18"/>
                <w:szCs w:val="18"/>
              </w:rPr>
            </w:pPr>
            <w:r w:rsidRPr="00ED3779">
              <w:rPr>
                <w:sz w:val="18"/>
                <w:szCs w:val="18"/>
              </w:rPr>
              <w:t>16</w:t>
            </w:r>
          </w:p>
        </w:tc>
        <w:tc>
          <w:tcPr>
            <w:tcW w:w="4015" w:type="dxa"/>
          </w:tcPr>
          <w:p w14:paraId="16A58683" w14:textId="77777777" w:rsidR="00721C67" w:rsidRPr="00ED3779" w:rsidRDefault="00721C67" w:rsidP="00ED3779">
            <w:pPr>
              <w:pStyle w:val="ListParagraph"/>
              <w:numPr>
                <w:ilvl w:val="0"/>
                <w:numId w:val="37"/>
              </w:numPr>
              <w:ind w:left="220" w:hanging="180"/>
              <w:rPr>
                <w:sz w:val="18"/>
                <w:szCs w:val="18"/>
              </w:rPr>
            </w:pPr>
            <w:r w:rsidRPr="00ED3779">
              <w:rPr>
                <w:sz w:val="18"/>
                <w:szCs w:val="18"/>
              </w:rPr>
              <w:t xml:space="preserve">PDQ </w:t>
            </w:r>
          </w:p>
          <w:p w14:paraId="67261A97" w14:textId="77777777" w:rsidR="00721C67" w:rsidRPr="00ED3779" w:rsidRDefault="00721C67" w:rsidP="00ED3779">
            <w:pPr>
              <w:pStyle w:val="ListParagraph"/>
              <w:numPr>
                <w:ilvl w:val="0"/>
                <w:numId w:val="37"/>
              </w:numPr>
              <w:ind w:left="220" w:hanging="180"/>
              <w:rPr>
                <w:sz w:val="18"/>
                <w:szCs w:val="18"/>
              </w:rPr>
            </w:pPr>
            <w:r w:rsidRPr="00ED3779">
              <w:rPr>
                <w:sz w:val="18"/>
                <w:szCs w:val="18"/>
              </w:rPr>
              <w:t>Two completed and signed FAF forms</w:t>
            </w:r>
          </w:p>
          <w:p w14:paraId="3BD70C3D" w14:textId="77777777" w:rsidR="00721C67" w:rsidRPr="00ED3779" w:rsidRDefault="00721C67" w:rsidP="00ED3779">
            <w:pPr>
              <w:pStyle w:val="ListParagraph"/>
              <w:numPr>
                <w:ilvl w:val="0"/>
                <w:numId w:val="37"/>
              </w:numPr>
              <w:ind w:left="220" w:hanging="180"/>
              <w:rPr>
                <w:sz w:val="18"/>
                <w:szCs w:val="18"/>
              </w:rPr>
            </w:pPr>
            <w:r w:rsidRPr="00ED3779">
              <w:rPr>
                <w:sz w:val="18"/>
                <w:szCs w:val="18"/>
              </w:rPr>
              <w:t>Diverse Field Experience Form</w:t>
            </w:r>
          </w:p>
          <w:p w14:paraId="43FD63E4" w14:textId="77777777" w:rsidR="00721C67" w:rsidRPr="00ED3779" w:rsidRDefault="00721C67" w:rsidP="00ED3779">
            <w:pPr>
              <w:pStyle w:val="ListParagraph"/>
              <w:numPr>
                <w:ilvl w:val="0"/>
                <w:numId w:val="37"/>
              </w:numPr>
              <w:ind w:left="220" w:hanging="180"/>
              <w:rPr>
                <w:sz w:val="18"/>
                <w:szCs w:val="18"/>
              </w:rPr>
            </w:pPr>
            <w:r w:rsidRPr="00ED3779">
              <w:rPr>
                <w:sz w:val="18"/>
                <w:szCs w:val="18"/>
              </w:rPr>
              <w:t>Program Completer Evaluation</w:t>
            </w:r>
          </w:p>
          <w:p w14:paraId="530E524C" w14:textId="6AEDF299" w:rsidR="00721C67" w:rsidRPr="00ED3779" w:rsidRDefault="00721C67" w:rsidP="00ED3779">
            <w:pPr>
              <w:pStyle w:val="ListParagraph"/>
              <w:numPr>
                <w:ilvl w:val="0"/>
                <w:numId w:val="37"/>
              </w:numPr>
              <w:ind w:left="220" w:hanging="180"/>
              <w:rPr>
                <w:sz w:val="18"/>
                <w:szCs w:val="18"/>
              </w:rPr>
            </w:pPr>
            <w:r w:rsidRPr="00ED3779">
              <w:rPr>
                <w:sz w:val="18"/>
                <w:szCs w:val="18"/>
              </w:rPr>
              <w:t>STE Final Evaluation</w:t>
            </w:r>
          </w:p>
        </w:tc>
      </w:tr>
    </w:tbl>
    <w:p w14:paraId="66753827" w14:textId="6A1D21B7" w:rsidR="00721C67" w:rsidRPr="00F37FA4" w:rsidRDefault="00ED3779" w:rsidP="003A499E">
      <w:r>
        <w:br w:type="textWrapping" w:clear="all"/>
      </w:r>
    </w:p>
    <w:p w14:paraId="099C278D" w14:textId="77777777" w:rsidR="005023C8" w:rsidRPr="005023C8" w:rsidRDefault="005023C8" w:rsidP="00BC4D47">
      <w:bookmarkStart w:id="14" w:name="_Toc226805181"/>
      <w:bookmarkStart w:id="15" w:name="_Toc247538261"/>
    </w:p>
    <w:p w14:paraId="46A60C5C" w14:textId="02D92C3F" w:rsidR="007B18B2" w:rsidRDefault="00DA2B96" w:rsidP="00487900">
      <w:pPr>
        <w:pStyle w:val="Heading1"/>
      </w:pPr>
      <w:bookmarkStart w:id="16" w:name="_Toc58243272"/>
      <w:r>
        <w:lastRenderedPageBreak/>
        <w:t>Expectations</w:t>
      </w:r>
      <w:bookmarkEnd w:id="14"/>
      <w:bookmarkEnd w:id="15"/>
      <w:r w:rsidR="007643C4">
        <w:t xml:space="preserve"> of Teacher Candidates </w:t>
      </w:r>
      <w:r w:rsidR="00487900">
        <w:t>During Student Teaching</w:t>
      </w:r>
      <w:bookmarkEnd w:id="16"/>
      <w:r w:rsidR="00487900">
        <w:t xml:space="preserve"> </w:t>
      </w:r>
    </w:p>
    <w:p w14:paraId="6B3511D7" w14:textId="77777777" w:rsidR="005023C8" w:rsidRDefault="004F5F3B" w:rsidP="00930D79">
      <w:pPr>
        <w:pStyle w:val="ListParagraph"/>
        <w:numPr>
          <w:ilvl w:val="0"/>
          <w:numId w:val="45"/>
        </w:numPr>
      </w:pPr>
      <w:r w:rsidRPr="00C427FC">
        <w:t>Maintain professional standards for teacher candidates, both at the University and at the school.</w:t>
      </w:r>
      <w:r w:rsidR="003D20CD" w:rsidRPr="00C427FC">
        <w:t xml:space="preserve"> </w:t>
      </w:r>
      <w:r w:rsidR="008A4CAC" w:rsidRPr="00C427FC">
        <w:t xml:space="preserve">Conduct </w:t>
      </w:r>
    </w:p>
    <w:p w14:paraId="6DFA5EF0" w14:textId="77777777" w:rsidR="004F5F3B" w:rsidRDefault="008A4CAC" w:rsidP="00971114">
      <w:pPr>
        <w:pStyle w:val="ListParagraph"/>
      </w:pPr>
      <w:r w:rsidRPr="00C427FC">
        <w:t>yourself in a mature, responsible and professional manner and maintain an appropriate personal appearance.</w:t>
      </w:r>
      <w:r w:rsidR="003D20CD" w:rsidRPr="00C427FC">
        <w:t xml:space="preserve"> </w:t>
      </w:r>
      <w:r w:rsidR="00000E7B" w:rsidRPr="00C427FC">
        <w:t>Be discrete about and show respect to the school, the cooperating teachers, the students, and the community.</w:t>
      </w:r>
    </w:p>
    <w:p w14:paraId="39190484" w14:textId="77777777" w:rsidR="009A106F" w:rsidRPr="00C427FC" w:rsidRDefault="009A106F" w:rsidP="00930D79">
      <w:pPr>
        <w:pStyle w:val="ListParagraph"/>
        <w:numPr>
          <w:ilvl w:val="0"/>
          <w:numId w:val="45"/>
        </w:numPr>
      </w:pPr>
      <w:r>
        <w:t>Wear ID badge at all times when in school setting.</w:t>
      </w:r>
    </w:p>
    <w:p w14:paraId="0FCF0204" w14:textId="77777777" w:rsidR="004F5F3B" w:rsidRPr="00C427FC" w:rsidRDefault="004F5F3B" w:rsidP="00930D79">
      <w:pPr>
        <w:pStyle w:val="ListParagraph"/>
        <w:numPr>
          <w:ilvl w:val="0"/>
          <w:numId w:val="45"/>
        </w:numPr>
      </w:pPr>
      <w:r w:rsidRPr="00C427FC">
        <w:t xml:space="preserve">Become informed about the </w:t>
      </w:r>
      <w:r w:rsidR="00C77927" w:rsidRPr="00C427FC">
        <w:t>student</w:t>
      </w:r>
      <w:r w:rsidRPr="00C427FC">
        <w:t xml:space="preserve">s and the </w:t>
      </w:r>
      <w:r w:rsidR="008A4CAC" w:rsidRPr="00C427FC">
        <w:t>content</w:t>
      </w:r>
      <w:r w:rsidRPr="00C427FC">
        <w:t xml:space="preserve"> you will teach.</w:t>
      </w:r>
      <w:r w:rsidR="003D20CD" w:rsidRPr="00C427FC">
        <w:t xml:space="preserve"> </w:t>
      </w:r>
    </w:p>
    <w:p w14:paraId="138D0090" w14:textId="77777777" w:rsidR="008A202D" w:rsidRPr="00C427FC" w:rsidRDefault="008A202D" w:rsidP="00930D79">
      <w:pPr>
        <w:pStyle w:val="ListParagraph"/>
        <w:numPr>
          <w:ilvl w:val="0"/>
          <w:numId w:val="45"/>
        </w:numPr>
      </w:pPr>
      <w:r w:rsidRPr="00C427FC">
        <w:t xml:space="preserve">Provide adequate time to prepare your work for the classroom. </w:t>
      </w:r>
    </w:p>
    <w:p w14:paraId="235B5521" w14:textId="77777777" w:rsidR="005023C8" w:rsidRDefault="008A202D" w:rsidP="00930D79">
      <w:pPr>
        <w:pStyle w:val="ListParagraph"/>
        <w:numPr>
          <w:ilvl w:val="0"/>
          <w:numId w:val="45"/>
        </w:numPr>
      </w:pPr>
      <w:r w:rsidRPr="00C427FC">
        <w:t xml:space="preserve">Plan lessons on a weekly and daily basis and submit the plans to the cooperating teacher for inspection and </w:t>
      </w:r>
    </w:p>
    <w:p w14:paraId="01DD8B0A" w14:textId="77777777" w:rsidR="008A202D" w:rsidRPr="00C427FC" w:rsidRDefault="008A202D" w:rsidP="00971114">
      <w:pPr>
        <w:pStyle w:val="ListParagraph"/>
      </w:pPr>
      <w:r w:rsidRPr="00C427FC">
        <w:t>recommendations prior to teaching the class.</w:t>
      </w:r>
      <w:r w:rsidR="00DB6031">
        <w:t xml:space="preserve"> Your plans should be placed in your Professional Portfolio and be made available to your University Supervisor on each visit.</w:t>
      </w:r>
    </w:p>
    <w:p w14:paraId="459936A4" w14:textId="68ABE89E" w:rsidR="004F5F3B" w:rsidRPr="00C427FC" w:rsidRDefault="004F5F3B" w:rsidP="00971114">
      <w:pPr>
        <w:pStyle w:val="ListParagraph"/>
        <w:numPr>
          <w:ilvl w:val="0"/>
          <w:numId w:val="45"/>
        </w:numPr>
      </w:pPr>
      <w:r w:rsidRPr="00C427FC">
        <w:t>Conform to the school's rules, policies, and local standards of behavior.</w:t>
      </w:r>
      <w:r w:rsidR="003D20CD" w:rsidRPr="00C427FC">
        <w:t xml:space="preserve"> </w:t>
      </w:r>
      <w:r w:rsidR="00B03A3C" w:rsidRPr="00C427FC">
        <w:t>Adjust to, rather than try to change, the situation in the classroom or your assigned school.</w:t>
      </w:r>
      <w:r w:rsidR="003D20CD" w:rsidRPr="00C427FC">
        <w:t xml:space="preserve"> </w:t>
      </w:r>
      <w:r w:rsidR="00B03A3C" w:rsidRPr="00C427FC">
        <w:t>You are a guest in the school to gain professional development.</w:t>
      </w:r>
    </w:p>
    <w:p w14:paraId="21D2074C" w14:textId="77777777" w:rsidR="005023C8" w:rsidRDefault="004F5F3B" w:rsidP="00930D79">
      <w:pPr>
        <w:pStyle w:val="ListParagraph"/>
        <w:numPr>
          <w:ilvl w:val="0"/>
          <w:numId w:val="45"/>
        </w:numPr>
      </w:pPr>
      <w:r w:rsidRPr="00C427FC">
        <w:t>Participate in all of the activities expected of the regular classroom teacher.</w:t>
      </w:r>
      <w:r w:rsidR="0031245F" w:rsidRPr="00C427FC">
        <w:t xml:space="preserve"> </w:t>
      </w:r>
      <w:r w:rsidRPr="00C427FC">
        <w:t xml:space="preserve">Duplicate your cooperating </w:t>
      </w:r>
    </w:p>
    <w:p w14:paraId="116EC0A9" w14:textId="77777777" w:rsidR="004F5F3B" w:rsidRPr="00C427FC" w:rsidRDefault="004F5F3B" w:rsidP="00971114">
      <w:pPr>
        <w:pStyle w:val="ListParagraph"/>
      </w:pPr>
      <w:r w:rsidRPr="00C427FC">
        <w:t>teacher's schedule which includes arriving and leaving</w:t>
      </w:r>
      <w:r w:rsidR="00635693">
        <w:t xml:space="preserve"> </w:t>
      </w:r>
      <w:r w:rsidRPr="00C427FC">
        <w:t>at appropriate times.</w:t>
      </w:r>
      <w:r w:rsidR="003D20CD" w:rsidRPr="00C427FC">
        <w:t xml:space="preserve"> </w:t>
      </w:r>
    </w:p>
    <w:p w14:paraId="4FFED18A" w14:textId="2B8A8EA9" w:rsidR="004F5F3B" w:rsidRPr="00C427FC" w:rsidRDefault="004F5F3B" w:rsidP="00971114">
      <w:pPr>
        <w:pStyle w:val="ListParagraph"/>
        <w:numPr>
          <w:ilvl w:val="0"/>
          <w:numId w:val="45"/>
        </w:numPr>
      </w:pPr>
      <w:r w:rsidRPr="00C427FC">
        <w:t>Call the school office and your cooperating teach</w:t>
      </w:r>
      <w:r w:rsidR="00E64EED">
        <w:t>er</w:t>
      </w:r>
      <w:r w:rsidRPr="00C427FC">
        <w:t xml:space="preserve"> </w:t>
      </w:r>
      <w:r w:rsidR="0031245F" w:rsidRPr="00C427FC">
        <w:t xml:space="preserve">by 7:00 a.m. </w:t>
      </w:r>
      <w:r w:rsidRPr="00C427FC">
        <w:t>in the event you are ill and cannot</w:t>
      </w:r>
      <w:r w:rsidR="0031245F" w:rsidRPr="00C427FC">
        <w:t xml:space="preserve"> be at your assignment. Notify your supervisor via e-mail or phone on the same day.</w:t>
      </w:r>
    </w:p>
    <w:p w14:paraId="4CF4BB35" w14:textId="60B5DB45" w:rsidR="004F5F3B" w:rsidRDefault="004F5F3B" w:rsidP="00971114">
      <w:pPr>
        <w:pStyle w:val="ListParagraph"/>
        <w:numPr>
          <w:ilvl w:val="0"/>
          <w:numId w:val="45"/>
        </w:numPr>
      </w:pPr>
      <w:r w:rsidRPr="00C427FC">
        <w:t>Return school materials, textbooks, resource materials and student records on or before the last day of student teaching.</w:t>
      </w:r>
    </w:p>
    <w:p w14:paraId="29D5DB49" w14:textId="6A2B4B5B" w:rsidR="004F5F3B" w:rsidRPr="00C427FC" w:rsidRDefault="00DC7A19" w:rsidP="00971114">
      <w:pPr>
        <w:pStyle w:val="ListParagraph"/>
        <w:numPr>
          <w:ilvl w:val="0"/>
          <w:numId w:val="45"/>
        </w:numPr>
      </w:pPr>
      <w:r>
        <w:t>Attend school each day</w:t>
      </w:r>
      <w:r w:rsidR="004F5F3B" w:rsidRPr="00C427FC">
        <w:t xml:space="preserve"> during the semester during regular school hours, </w:t>
      </w:r>
      <w:r>
        <w:t>i</w:t>
      </w:r>
      <w:r w:rsidR="004F5F3B" w:rsidRPr="00C427FC">
        <w:t xml:space="preserve">ncluding a minimum of 1 hour extra for planning (either before or after school, or split into 30 minutes before and </w:t>
      </w:r>
      <w:r>
        <w:t>af</w:t>
      </w:r>
      <w:r w:rsidR="004F5F3B" w:rsidRPr="00C427FC">
        <w:t>ter school). Student teachers must alert teachers ahead of time regarding all absences and make up all missed time during student contact hours.</w:t>
      </w:r>
      <w:r w:rsidR="003D20CD" w:rsidRPr="00C427FC">
        <w:t xml:space="preserve"> </w:t>
      </w:r>
    </w:p>
    <w:p w14:paraId="3B7F0D8F" w14:textId="77777777" w:rsidR="00971114" w:rsidRDefault="00DC7A19" w:rsidP="00930D79">
      <w:pPr>
        <w:pStyle w:val="ListParagraph"/>
        <w:numPr>
          <w:ilvl w:val="0"/>
          <w:numId w:val="45"/>
        </w:numPr>
      </w:pPr>
      <w:r>
        <w:t>D</w:t>
      </w:r>
      <w:r w:rsidR="004F5F3B" w:rsidRPr="00C427FC">
        <w:t xml:space="preserve">iscuss </w:t>
      </w:r>
      <w:r w:rsidR="000A7BC6" w:rsidRPr="00C427FC">
        <w:t>your progress and concerns</w:t>
      </w:r>
      <w:r w:rsidR="004F5F3B" w:rsidRPr="00C427FC">
        <w:t xml:space="preserve"> with your cooperating teacher and university supervisor.</w:t>
      </w:r>
      <w:r w:rsidR="003D20CD" w:rsidRPr="00C427FC">
        <w:t xml:space="preserve"> </w:t>
      </w:r>
    </w:p>
    <w:p w14:paraId="1861D1FB" w14:textId="33F955CA" w:rsidR="004F5F3B" w:rsidRPr="00C427FC" w:rsidRDefault="00AC16D3" w:rsidP="00971114">
      <w:pPr>
        <w:pStyle w:val="ListParagraph"/>
        <w:numPr>
          <w:ilvl w:val="0"/>
          <w:numId w:val="45"/>
        </w:numPr>
      </w:pPr>
      <w:r w:rsidRPr="00C427FC">
        <w:t xml:space="preserve">Discuss with your cooperating teacher </w:t>
      </w:r>
      <w:r w:rsidR="002E2CB5">
        <w:t xml:space="preserve">the topic and schedule for your thematic unit.  </w:t>
      </w:r>
      <w:r w:rsidRPr="00C427FC">
        <w:t xml:space="preserve">A weekly scheduled ½ </w:t>
      </w:r>
      <w:r w:rsidR="003818F7" w:rsidRPr="00C427FC">
        <w:t>hour meeting</w:t>
      </w:r>
      <w:r w:rsidRPr="00C427FC">
        <w:t xml:space="preserve"> </w:t>
      </w:r>
      <w:r w:rsidR="003818F7" w:rsidRPr="00C427FC">
        <w:t>is</w:t>
      </w:r>
      <w:r w:rsidRPr="00C427FC">
        <w:t xml:space="preserve"> recommended.</w:t>
      </w:r>
    </w:p>
    <w:p w14:paraId="7BC142C0" w14:textId="77777777" w:rsidR="004F5F3B" w:rsidRDefault="004F5F3B" w:rsidP="00930D79">
      <w:pPr>
        <w:pStyle w:val="ListParagraph"/>
        <w:numPr>
          <w:ilvl w:val="0"/>
          <w:numId w:val="45"/>
        </w:numPr>
      </w:pPr>
      <w:r w:rsidRPr="00C427FC">
        <w:t xml:space="preserve">Accept constructive criticism and suggestions that assist your professional and personal growth. </w:t>
      </w:r>
    </w:p>
    <w:p w14:paraId="402AC546" w14:textId="0A98F939" w:rsidR="00DC7A19" w:rsidRDefault="00DC7A19" w:rsidP="00BC4D47"/>
    <w:p w14:paraId="299DAB04" w14:textId="77777777" w:rsidR="00254975" w:rsidRDefault="00254975" w:rsidP="00BC4D47"/>
    <w:p w14:paraId="00EB9501" w14:textId="42364C7C" w:rsidR="00254975" w:rsidRDefault="00254975" w:rsidP="00254975">
      <w:pPr>
        <w:pStyle w:val="Heading2"/>
      </w:pPr>
      <w:bookmarkStart w:id="17" w:name="_Toc58243273"/>
      <w:bookmarkStart w:id="18" w:name="_Toc247445954"/>
      <w:bookmarkStart w:id="19" w:name="_Toc297888242"/>
      <w:bookmarkStart w:id="20" w:name="_Toc226805154"/>
      <w:bookmarkStart w:id="21" w:name="_Toc226805182"/>
      <w:bookmarkStart w:id="22" w:name="_Toc226890969"/>
      <w:bookmarkStart w:id="23" w:name="_Toc176682446"/>
      <w:r>
        <w:t>Resources</w:t>
      </w:r>
      <w:bookmarkEnd w:id="17"/>
    </w:p>
    <w:p w14:paraId="68BFEA34" w14:textId="77777777" w:rsidR="00254975" w:rsidRDefault="00254975" w:rsidP="00254975">
      <w:pPr>
        <w:pStyle w:val="ListParagraph"/>
        <w:numPr>
          <w:ilvl w:val="0"/>
          <w:numId w:val="3"/>
        </w:numPr>
      </w:pPr>
      <w:r>
        <w:t xml:space="preserve">STE contact information: </w:t>
      </w:r>
      <w:hyperlink r:id="rId20" w:history="1">
        <w:r w:rsidRPr="00191D3B">
          <w:rPr>
            <w:rStyle w:val="Hyperlink"/>
          </w:rPr>
          <w:t>http://www.unco.edu/teach</w:t>
        </w:r>
      </w:hyperlink>
      <w:r>
        <w:t xml:space="preserve">  </w:t>
      </w:r>
    </w:p>
    <w:p w14:paraId="2588B87E" w14:textId="77777777" w:rsidR="00254975" w:rsidRPr="00524CDF" w:rsidRDefault="00254975" w:rsidP="00254975">
      <w:pPr>
        <w:pStyle w:val="ListParagraph"/>
      </w:pPr>
    </w:p>
    <w:p w14:paraId="43DEDC48" w14:textId="382101AC" w:rsidR="006930BD" w:rsidRDefault="006930BD" w:rsidP="00BC4D47">
      <w:pPr>
        <w:rPr>
          <w:rFonts w:eastAsiaTheme="majorEastAsia" w:cstheme="majorBidi"/>
          <w:color w:val="374C80" w:themeColor="accent1" w:themeShade="BF"/>
          <w:sz w:val="24"/>
          <w:szCs w:val="24"/>
        </w:rPr>
      </w:pPr>
    </w:p>
    <w:p w14:paraId="6549E80B" w14:textId="1C129466" w:rsidR="00254975" w:rsidRDefault="00254975" w:rsidP="00BC4D47">
      <w:pPr>
        <w:rPr>
          <w:rFonts w:eastAsiaTheme="majorEastAsia" w:cstheme="majorBidi"/>
          <w:color w:val="374C80" w:themeColor="accent1" w:themeShade="BF"/>
          <w:sz w:val="24"/>
          <w:szCs w:val="24"/>
        </w:rPr>
      </w:pPr>
    </w:p>
    <w:p w14:paraId="0FD3D537" w14:textId="77777777" w:rsidR="007F265A" w:rsidRDefault="007F265A" w:rsidP="00BC4D47">
      <w:pPr>
        <w:rPr>
          <w:rFonts w:eastAsiaTheme="majorEastAsia" w:cstheme="majorBidi"/>
          <w:color w:val="374C80" w:themeColor="accent1" w:themeShade="BF"/>
          <w:sz w:val="24"/>
          <w:szCs w:val="24"/>
        </w:rPr>
      </w:pPr>
    </w:p>
    <w:p w14:paraId="581997AA" w14:textId="2D4ABC0E" w:rsidR="00254975" w:rsidRDefault="00254975" w:rsidP="00BC4D47">
      <w:pPr>
        <w:rPr>
          <w:rFonts w:eastAsiaTheme="majorEastAsia" w:cstheme="majorBidi"/>
          <w:color w:val="374C80" w:themeColor="accent1" w:themeShade="BF"/>
          <w:sz w:val="24"/>
          <w:szCs w:val="24"/>
        </w:rPr>
      </w:pPr>
    </w:p>
    <w:p w14:paraId="271D2F0B" w14:textId="310D333E" w:rsidR="00254975" w:rsidRDefault="00254975" w:rsidP="00BC4D47">
      <w:pPr>
        <w:rPr>
          <w:rFonts w:eastAsiaTheme="majorEastAsia" w:cstheme="majorBidi"/>
          <w:color w:val="374C80" w:themeColor="accent1" w:themeShade="BF"/>
          <w:sz w:val="24"/>
          <w:szCs w:val="24"/>
        </w:rPr>
      </w:pPr>
    </w:p>
    <w:p w14:paraId="6273AEF5" w14:textId="58464626" w:rsidR="00254975" w:rsidRDefault="00254975" w:rsidP="00BC4D47">
      <w:pPr>
        <w:rPr>
          <w:rFonts w:eastAsiaTheme="majorEastAsia" w:cstheme="majorBidi"/>
          <w:color w:val="374C80" w:themeColor="accent1" w:themeShade="BF"/>
          <w:sz w:val="24"/>
          <w:szCs w:val="24"/>
        </w:rPr>
      </w:pPr>
    </w:p>
    <w:p w14:paraId="1AFE0257" w14:textId="45BF5B58" w:rsidR="00254975" w:rsidRDefault="00254975" w:rsidP="00BC4D47">
      <w:pPr>
        <w:rPr>
          <w:rFonts w:eastAsiaTheme="majorEastAsia" w:cstheme="majorBidi"/>
          <w:color w:val="374C80" w:themeColor="accent1" w:themeShade="BF"/>
          <w:sz w:val="24"/>
          <w:szCs w:val="24"/>
        </w:rPr>
      </w:pPr>
    </w:p>
    <w:p w14:paraId="59201835" w14:textId="3369EE06" w:rsidR="00254975" w:rsidRDefault="00254975" w:rsidP="00BC4D47">
      <w:pPr>
        <w:rPr>
          <w:rFonts w:eastAsiaTheme="majorEastAsia" w:cstheme="majorBidi"/>
          <w:color w:val="374C80" w:themeColor="accent1" w:themeShade="BF"/>
          <w:sz w:val="24"/>
          <w:szCs w:val="24"/>
        </w:rPr>
      </w:pPr>
    </w:p>
    <w:p w14:paraId="01DD1DBF" w14:textId="473CC701" w:rsidR="00254975" w:rsidRDefault="00254975" w:rsidP="00BC4D47">
      <w:pPr>
        <w:rPr>
          <w:rFonts w:eastAsiaTheme="majorEastAsia" w:cstheme="majorBidi"/>
          <w:color w:val="374C80" w:themeColor="accent1" w:themeShade="BF"/>
          <w:sz w:val="24"/>
          <w:szCs w:val="24"/>
        </w:rPr>
      </w:pPr>
    </w:p>
    <w:p w14:paraId="01AB509A" w14:textId="77777777" w:rsidR="00254975" w:rsidRDefault="00254975" w:rsidP="00BC4D47">
      <w:pPr>
        <w:rPr>
          <w:rFonts w:eastAsiaTheme="majorEastAsia" w:cstheme="majorBidi"/>
          <w:color w:val="374C80" w:themeColor="accent1" w:themeShade="BF"/>
          <w:sz w:val="24"/>
          <w:szCs w:val="24"/>
        </w:rPr>
      </w:pPr>
    </w:p>
    <w:p w14:paraId="6B31B64E" w14:textId="39FD5CD9" w:rsidR="00971114" w:rsidRDefault="00971114">
      <w:pPr>
        <w:ind w:firstLine="360"/>
        <w:rPr>
          <w:rFonts w:eastAsiaTheme="majorEastAsia" w:cstheme="majorBidi"/>
          <w:b/>
          <w:bCs/>
          <w:color w:val="374C80" w:themeColor="accent1" w:themeShade="BF"/>
          <w:sz w:val="24"/>
          <w:szCs w:val="24"/>
        </w:rPr>
      </w:pPr>
      <w:bookmarkStart w:id="24" w:name="_Toc310597159"/>
      <w:r>
        <w:br w:type="page"/>
      </w:r>
    </w:p>
    <w:p w14:paraId="47DFB52B" w14:textId="77777777" w:rsidR="00254975" w:rsidRDefault="00254975" w:rsidP="00ED3779">
      <w:pPr>
        <w:pStyle w:val="Heading1"/>
      </w:pPr>
    </w:p>
    <w:p w14:paraId="57B5856E" w14:textId="3BEEBD6F" w:rsidR="006930BD" w:rsidRPr="00F4764B" w:rsidRDefault="006A7B53" w:rsidP="007F265A">
      <w:pPr>
        <w:pStyle w:val="Heading1"/>
        <w:spacing w:before="0" w:after="0"/>
        <w:contextualSpacing/>
      </w:pPr>
      <w:bookmarkStart w:id="25" w:name="_Toc58243274"/>
      <w:r w:rsidRPr="00F4764B">
        <w:t>EDEC 490</w:t>
      </w:r>
      <w:r w:rsidR="006930BD" w:rsidRPr="00F4764B">
        <w:t xml:space="preserve"> – Capstone Project </w:t>
      </w:r>
      <w:bookmarkEnd w:id="24"/>
      <w:r w:rsidR="00487900">
        <w:t>Information</w:t>
      </w:r>
      <w:bookmarkEnd w:id="25"/>
      <w:r w:rsidR="00487900">
        <w:t xml:space="preserve"> </w:t>
      </w:r>
    </w:p>
    <w:p w14:paraId="4C6D5ABA" w14:textId="69926FA7" w:rsidR="007F265A" w:rsidRDefault="006930BD" w:rsidP="007F265A">
      <w:pPr>
        <w:contextualSpacing/>
      </w:pPr>
      <w:r w:rsidRPr="006930BD">
        <w:t xml:space="preserve">The Capstone Project is a unit of study that is developed and taught by the teacher candidate. </w:t>
      </w:r>
    </w:p>
    <w:p w14:paraId="31D25B5F" w14:textId="77777777" w:rsidR="007F265A" w:rsidRPr="006930BD" w:rsidRDefault="007F265A" w:rsidP="007F265A">
      <w:pPr>
        <w:contextualSpacing/>
      </w:pPr>
    </w:p>
    <w:p w14:paraId="5170D6CF" w14:textId="77777777" w:rsidR="007F265A" w:rsidRDefault="007F265A" w:rsidP="007F265A">
      <w:pPr>
        <w:pStyle w:val="Heading2"/>
        <w:spacing w:before="0" w:after="0"/>
        <w:contextualSpacing/>
      </w:pPr>
    </w:p>
    <w:p w14:paraId="54D6C1AB" w14:textId="49C97A97" w:rsidR="006930BD" w:rsidRPr="006930BD" w:rsidRDefault="006930BD" w:rsidP="007F265A">
      <w:pPr>
        <w:pStyle w:val="Heading2"/>
        <w:spacing w:before="0" w:after="0"/>
        <w:contextualSpacing/>
      </w:pPr>
      <w:bookmarkStart w:id="26" w:name="_Toc58243275"/>
      <w:r w:rsidRPr="006930BD">
        <w:t>How to get started:</w:t>
      </w:r>
      <w:bookmarkEnd w:id="26"/>
    </w:p>
    <w:p w14:paraId="7633A8A1" w14:textId="3E8A8410" w:rsidR="004F2530" w:rsidRDefault="006930BD" w:rsidP="007F265A">
      <w:pPr>
        <w:pStyle w:val="ListParagraph"/>
        <w:numPr>
          <w:ilvl w:val="0"/>
          <w:numId w:val="38"/>
        </w:numPr>
        <w:ind w:left="450" w:hanging="270"/>
      </w:pPr>
      <w:r w:rsidRPr="006930BD">
        <w:t>Teacher candidates are required to meet with their cooperating teacher</w:t>
      </w:r>
      <w:r w:rsidR="008F3DE0">
        <w:t xml:space="preserve"> </w:t>
      </w:r>
      <w:r w:rsidRPr="006930BD">
        <w:t xml:space="preserve">and are expected to use the district’s curriculum guide to determine which units are being taught during the time of their student teaching experience. </w:t>
      </w:r>
    </w:p>
    <w:p w14:paraId="62F92CC2" w14:textId="77777777" w:rsidR="006966C8" w:rsidRPr="006966C8" w:rsidRDefault="006966C8" w:rsidP="007F265A">
      <w:pPr>
        <w:pStyle w:val="ListParagraph"/>
        <w:ind w:left="450"/>
        <w:rPr>
          <w:sz w:val="16"/>
          <w:szCs w:val="16"/>
        </w:rPr>
      </w:pPr>
    </w:p>
    <w:p w14:paraId="4F5CF9AF" w14:textId="0C36EB3E" w:rsidR="004F2530" w:rsidRDefault="006930BD" w:rsidP="007F265A">
      <w:pPr>
        <w:pStyle w:val="ListParagraph"/>
        <w:numPr>
          <w:ilvl w:val="0"/>
          <w:numId w:val="38"/>
        </w:numPr>
        <w:ind w:left="450" w:hanging="270"/>
      </w:pPr>
      <w:r w:rsidRPr="006930BD">
        <w:t xml:space="preserve">The teacher candidate and cooperating teacher should then decide which unit the teacher candidate will teach. It is preferable that the Capstone unit be selected from the social studies, mathematics or the languages arts curriculum. </w:t>
      </w:r>
    </w:p>
    <w:p w14:paraId="2C9DE335" w14:textId="77777777" w:rsidR="006966C8" w:rsidRPr="006966C8" w:rsidRDefault="006966C8" w:rsidP="007F265A">
      <w:pPr>
        <w:pStyle w:val="ListParagraph"/>
        <w:rPr>
          <w:sz w:val="16"/>
          <w:szCs w:val="16"/>
        </w:rPr>
      </w:pPr>
    </w:p>
    <w:p w14:paraId="4DD0B010" w14:textId="77A51F27" w:rsidR="006930BD" w:rsidRDefault="006930BD" w:rsidP="007F265A">
      <w:pPr>
        <w:pStyle w:val="ListParagraph"/>
        <w:numPr>
          <w:ilvl w:val="0"/>
          <w:numId w:val="38"/>
        </w:numPr>
        <w:ind w:left="450" w:hanging="270"/>
      </w:pPr>
      <w:r w:rsidRPr="006930BD">
        <w:t xml:space="preserve">After selecting the unit, the teacher candidate collaborates with the cooperating teacher to determine which lessons are to be integrated and what changes are appropriate to make the unit his/her own. </w:t>
      </w:r>
    </w:p>
    <w:p w14:paraId="65C21B89" w14:textId="77777777" w:rsidR="007F265A" w:rsidRDefault="007F265A" w:rsidP="007F265A">
      <w:pPr>
        <w:pStyle w:val="ListParagraph"/>
      </w:pPr>
    </w:p>
    <w:p w14:paraId="5CF6804E" w14:textId="77777777" w:rsidR="007F265A" w:rsidRDefault="007F265A" w:rsidP="007F265A">
      <w:pPr>
        <w:pStyle w:val="Heading2"/>
        <w:spacing w:before="0" w:after="0"/>
        <w:contextualSpacing/>
      </w:pPr>
    </w:p>
    <w:p w14:paraId="59FF21B7" w14:textId="78793516" w:rsidR="006930BD" w:rsidRPr="006930BD" w:rsidRDefault="006930BD" w:rsidP="007F265A">
      <w:pPr>
        <w:pStyle w:val="Heading2"/>
        <w:spacing w:before="0" w:after="0"/>
        <w:contextualSpacing/>
      </w:pPr>
      <w:bookmarkStart w:id="27" w:name="_Toc58243276"/>
      <w:r w:rsidRPr="006930BD">
        <w:t>Capstone Project Guidelines:</w:t>
      </w:r>
      <w:bookmarkEnd w:id="27"/>
    </w:p>
    <w:p w14:paraId="2BBD4365" w14:textId="77777777" w:rsidR="006930BD" w:rsidRPr="006930BD" w:rsidRDefault="006930BD" w:rsidP="007F265A">
      <w:pPr>
        <w:contextualSpacing/>
      </w:pPr>
      <w:r w:rsidRPr="006930BD">
        <w:t>The Capstone Project should:</w:t>
      </w:r>
    </w:p>
    <w:p w14:paraId="16CF5256" w14:textId="45CB97C3" w:rsidR="006930BD" w:rsidRDefault="006930BD" w:rsidP="007F265A">
      <w:pPr>
        <w:pStyle w:val="ListParagraph"/>
        <w:numPr>
          <w:ilvl w:val="0"/>
          <w:numId w:val="40"/>
        </w:numPr>
        <w:ind w:left="450" w:hanging="270"/>
      </w:pPr>
      <w:r w:rsidRPr="006930BD">
        <w:t xml:space="preserve">Be a unit that is selected directly from the district’s curriculum. This ensures that the unit is relevant and meaningful, </w:t>
      </w:r>
      <w:r w:rsidR="00580577">
        <w:t xml:space="preserve">also complying </w:t>
      </w:r>
      <w:r w:rsidRPr="006930BD">
        <w:t>with the district’s accountability expectations.</w:t>
      </w:r>
    </w:p>
    <w:p w14:paraId="2E89E7E9" w14:textId="77777777" w:rsidR="006966C8" w:rsidRPr="006966C8" w:rsidRDefault="006966C8" w:rsidP="007F265A">
      <w:pPr>
        <w:pStyle w:val="ListParagraph"/>
        <w:ind w:left="450"/>
        <w:rPr>
          <w:sz w:val="16"/>
          <w:szCs w:val="16"/>
        </w:rPr>
      </w:pPr>
    </w:p>
    <w:p w14:paraId="2A965C26" w14:textId="7B92A7D6" w:rsidR="006930BD" w:rsidRDefault="006930BD" w:rsidP="007F265A">
      <w:pPr>
        <w:pStyle w:val="ListParagraph"/>
        <w:numPr>
          <w:ilvl w:val="0"/>
          <w:numId w:val="40"/>
        </w:numPr>
        <w:ind w:left="450" w:hanging="270"/>
      </w:pPr>
      <w:r w:rsidRPr="006930BD">
        <w:t>Modified to create an integrated unit that is designed by the student teacher, in collaboration with the cooperating teacher.</w:t>
      </w:r>
    </w:p>
    <w:p w14:paraId="1104B064" w14:textId="77777777" w:rsidR="006966C8" w:rsidRPr="006966C8" w:rsidRDefault="006966C8" w:rsidP="007F265A">
      <w:pPr>
        <w:pStyle w:val="ListParagraph"/>
        <w:rPr>
          <w:sz w:val="16"/>
          <w:szCs w:val="16"/>
        </w:rPr>
      </w:pPr>
    </w:p>
    <w:p w14:paraId="6559EC67" w14:textId="47F0C4FA" w:rsidR="006930BD" w:rsidRDefault="006930BD" w:rsidP="007F265A">
      <w:pPr>
        <w:pStyle w:val="ListParagraph"/>
        <w:numPr>
          <w:ilvl w:val="0"/>
          <w:numId w:val="40"/>
        </w:numPr>
        <w:ind w:left="450" w:hanging="270"/>
      </w:pPr>
      <w:r w:rsidRPr="006930BD">
        <w:t>Include a minimum of five (5) hours of instruction.</w:t>
      </w:r>
    </w:p>
    <w:p w14:paraId="6C0E2472" w14:textId="77777777" w:rsidR="006966C8" w:rsidRPr="006966C8" w:rsidRDefault="006966C8" w:rsidP="007F265A">
      <w:pPr>
        <w:pStyle w:val="ListParagraph"/>
        <w:rPr>
          <w:sz w:val="16"/>
          <w:szCs w:val="16"/>
        </w:rPr>
      </w:pPr>
    </w:p>
    <w:p w14:paraId="45CF1A03" w14:textId="5E6F8644" w:rsidR="006930BD" w:rsidRDefault="006930BD" w:rsidP="007F265A">
      <w:pPr>
        <w:pStyle w:val="ListParagraph"/>
        <w:numPr>
          <w:ilvl w:val="0"/>
          <w:numId w:val="40"/>
        </w:numPr>
        <w:ind w:left="450" w:hanging="270"/>
      </w:pPr>
      <w:r w:rsidRPr="006930BD">
        <w:t xml:space="preserve">Think about what lessons could be authentically and relevantly integrated.  Integrate no more than three subject areas in a lesson(s) for which there are relevant content standards. It is not required that you integrate every lesson of your Capstone Project. </w:t>
      </w:r>
    </w:p>
    <w:p w14:paraId="547D3287" w14:textId="77777777" w:rsidR="006966C8" w:rsidRPr="006966C8" w:rsidRDefault="006966C8" w:rsidP="007F265A">
      <w:pPr>
        <w:pStyle w:val="ListParagraph"/>
        <w:rPr>
          <w:sz w:val="16"/>
          <w:szCs w:val="16"/>
        </w:rPr>
      </w:pPr>
    </w:p>
    <w:p w14:paraId="3525C2D3" w14:textId="6E080F18" w:rsidR="006930BD" w:rsidRDefault="006930BD" w:rsidP="007F265A">
      <w:pPr>
        <w:pStyle w:val="ListParagraph"/>
        <w:numPr>
          <w:ilvl w:val="0"/>
          <w:numId w:val="40"/>
        </w:numPr>
        <w:ind w:left="450" w:hanging="270"/>
      </w:pPr>
      <w:r w:rsidRPr="006930BD">
        <w:t>Teach and assess with a pre-assessment and post- assessment. Administer the pre-assessment before you teach the unit and the post-assessment afterwards. This will enable you to analyze the quality of your unit and effectiveness of your instruction.</w:t>
      </w:r>
    </w:p>
    <w:p w14:paraId="41EE9079" w14:textId="77777777" w:rsidR="007F265A" w:rsidRDefault="007F265A" w:rsidP="007F265A">
      <w:pPr>
        <w:pStyle w:val="ListParagraph"/>
      </w:pPr>
    </w:p>
    <w:p w14:paraId="463805C7" w14:textId="77777777" w:rsidR="007F265A" w:rsidRPr="006930BD" w:rsidRDefault="007F265A" w:rsidP="007F265A">
      <w:pPr>
        <w:pStyle w:val="ListParagraph"/>
        <w:ind w:left="450"/>
      </w:pPr>
    </w:p>
    <w:p w14:paraId="04AFFB69" w14:textId="1D0273CC" w:rsidR="006930BD" w:rsidRPr="006930BD" w:rsidRDefault="006930BD" w:rsidP="007F265A">
      <w:pPr>
        <w:pStyle w:val="Heading2"/>
        <w:spacing w:before="0" w:after="0"/>
        <w:contextualSpacing/>
      </w:pPr>
      <w:bookmarkStart w:id="28" w:name="_Toc58243277"/>
      <w:r w:rsidRPr="006930BD">
        <w:t>Planning for Student Learning:</w:t>
      </w:r>
      <w:bookmarkEnd w:id="28"/>
    </w:p>
    <w:p w14:paraId="6E4CAE0E" w14:textId="2941E5C9" w:rsidR="006930BD" w:rsidRPr="006966C8" w:rsidRDefault="006930BD" w:rsidP="007F265A">
      <w:pPr>
        <w:pStyle w:val="ListParagraph"/>
        <w:numPr>
          <w:ilvl w:val="0"/>
          <w:numId w:val="42"/>
        </w:numPr>
        <w:ind w:left="450" w:hanging="270"/>
        <w:rPr>
          <w:b/>
        </w:rPr>
      </w:pPr>
      <w:r w:rsidRPr="006F6AB7">
        <w:rPr>
          <w:b/>
        </w:rPr>
        <w:t>Begin with the end in mind.</w:t>
      </w:r>
      <w:r w:rsidRPr="006930BD">
        <w:t xml:space="preserve"> Determine what you want your students to learn, know and be able to do as a result of teaching the unit. Focus your efforts on curriculum and instructional objectives and the content standards. After determining the learning objectives for the unit, develop your post-assessment. This is the assessment you will use to determine how well your students performed and the effectiveness of your instruction. Use the same assessment for the pre-assessment.</w:t>
      </w:r>
    </w:p>
    <w:p w14:paraId="60191D6B" w14:textId="77777777" w:rsidR="006966C8" w:rsidRPr="006F6AB7" w:rsidRDefault="006966C8" w:rsidP="007F265A">
      <w:pPr>
        <w:pStyle w:val="ListParagraph"/>
        <w:ind w:left="450"/>
        <w:rPr>
          <w:b/>
        </w:rPr>
      </w:pPr>
    </w:p>
    <w:p w14:paraId="0EBE30CC" w14:textId="77777777" w:rsidR="006930BD" w:rsidRPr="006930BD" w:rsidRDefault="006930BD" w:rsidP="007F265A">
      <w:pPr>
        <w:pStyle w:val="ListParagraph"/>
        <w:numPr>
          <w:ilvl w:val="0"/>
          <w:numId w:val="42"/>
        </w:numPr>
        <w:ind w:left="450" w:hanging="270"/>
      </w:pPr>
      <w:r w:rsidRPr="006930BD">
        <w:t xml:space="preserve">Begin the process of compiling teacher and student resources and start thinking about how you will teach and assess students’ learning relative to the content standards. Ask yourself: </w:t>
      </w:r>
    </w:p>
    <w:p w14:paraId="3162B031" w14:textId="77777777" w:rsidR="006930BD" w:rsidRPr="006930BD" w:rsidRDefault="006930BD" w:rsidP="007F265A">
      <w:pPr>
        <w:pStyle w:val="ListParagraph"/>
        <w:numPr>
          <w:ilvl w:val="2"/>
          <w:numId w:val="42"/>
        </w:numPr>
        <w:ind w:left="1080" w:hanging="270"/>
      </w:pPr>
      <w:r w:rsidRPr="006930BD">
        <w:t xml:space="preserve">What do I need to learn myself in order to teach this unit well? </w:t>
      </w:r>
    </w:p>
    <w:p w14:paraId="320E167A" w14:textId="77777777" w:rsidR="006930BD" w:rsidRPr="006930BD" w:rsidRDefault="006930BD" w:rsidP="007F265A">
      <w:pPr>
        <w:pStyle w:val="ListParagraph"/>
        <w:numPr>
          <w:ilvl w:val="2"/>
          <w:numId w:val="42"/>
        </w:numPr>
        <w:ind w:left="1080" w:hanging="270"/>
      </w:pPr>
      <w:r w:rsidRPr="006930BD">
        <w:t>What instructional methods and/or strategies will enhance student learning.</w:t>
      </w:r>
    </w:p>
    <w:p w14:paraId="61811585" w14:textId="77777777" w:rsidR="006930BD" w:rsidRPr="006930BD" w:rsidRDefault="006930BD" w:rsidP="007F265A">
      <w:pPr>
        <w:pStyle w:val="ListParagraph"/>
        <w:numPr>
          <w:ilvl w:val="2"/>
          <w:numId w:val="42"/>
        </w:numPr>
        <w:ind w:left="1080" w:hanging="270"/>
      </w:pPr>
      <w:r w:rsidRPr="006930BD">
        <w:t>What activities could I use to motivate student learning.</w:t>
      </w:r>
    </w:p>
    <w:p w14:paraId="302368EF" w14:textId="77777777" w:rsidR="006930BD" w:rsidRPr="006930BD" w:rsidRDefault="006930BD" w:rsidP="007F265A">
      <w:pPr>
        <w:pStyle w:val="ListParagraph"/>
        <w:numPr>
          <w:ilvl w:val="2"/>
          <w:numId w:val="42"/>
        </w:numPr>
        <w:ind w:left="1080" w:hanging="270"/>
      </w:pPr>
      <w:r w:rsidRPr="006930BD">
        <w:t>What formative assessments will I use to monitor student understanding and mastery of the learning objectives?</w:t>
      </w:r>
    </w:p>
    <w:p w14:paraId="597D5597" w14:textId="77777777" w:rsidR="006930BD" w:rsidRPr="006930BD" w:rsidRDefault="006930BD" w:rsidP="007F265A">
      <w:pPr>
        <w:pStyle w:val="ListParagraph"/>
        <w:numPr>
          <w:ilvl w:val="2"/>
          <w:numId w:val="42"/>
        </w:numPr>
        <w:ind w:left="1080" w:hanging="270"/>
      </w:pPr>
      <w:r w:rsidRPr="006930BD">
        <w:t>What resources will I need to teach this unit?</w:t>
      </w:r>
    </w:p>
    <w:p w14:paraId="3849679C" w14:textId="77777777" w:rsidR="006930BD" w:rsidRPr="006930BD" w:rsidRDefault="006930BD" w:rsidP="007F265A">
      <w:pPr>
        <w:pStyle w:val="ListParagraph"/>
        <w:numPr>
          <w:ilvl w:val="2"/>
          <w:numId w:val="42"/>
        </w:numPr>
        <w:ind w:left="1080" w:hanging="270"/>
      </w:pPr>
      <w:r w:rsidRPr="006930BD">
        <w:t>What types of genres of children’s literature are available?</w:t>
      </w:r>
    </w:p>
    <w:p w14:paraId="731898C5" w14:textId="77777777" w:rsidR="006930BD" w:rsidRPr="006930BD" w:rsidRDefault="006930BD" w:rsidP="007F265A">
      <w:pPr>
        <w:pStyle w:val="ListParagraph"/>
        <w:numPr>
          <w:ilvl w:val="2"/>
          <w:numId w:val="42"/>
        </w:numPr>
        <w:ind w:left="1080" w:hanging="270"/>
      </w:pPr>
      <w:r w:rsidRPr="006930BD">
        <w:t>Are there artifacts, simulations, songs, photographs, etc.? I could use?</w:t>
      </w:r>
    </w:p>
    <w:p w14:paraId="11A9BA40" w14:textId="77777777" w:rsidR="006930BD" w:rsidRPr="006930BD" w:rsidRDefault="006930BD" w:rsidP="007F265A">
      <w:pPr>
        <w:pStyle w:val="ListParagraph"/>
        <w:numPr>
          <w:ilvl w:val="2"/>
          <w:numId w:val="42"/>
        </w:numPr>
        <w:ind w:left="1080" w:hanging="270"/>
      </w:pPr>
      <w:r w:rsidRPr="006930BD">
        <w:lastRenderedPageBreak/>
        <w:t>What human and material resources are available?</w:t>
      </w:r>
    </w:p>
    <w:p w14:paraId="375AE651" w14:textId="78F6F266" w:rsidR="006930BD" w:rsidRPr="006A7B53" w:rsidRDefault="006930BD" w:rsidP="007F265A">
      <w:pPr>
        <w:pStyle w:val="Heading2"/>
        <w:spacing w:before="0" w:after="0"/>
        <w:contextualSpacing/>
      </w:pPr>
      <w:bookmarkStart w:id="29" w:name="_Toc58243278"/>
      <w:r w:rsidRPr="006A7B53">
        <w:t>Capstone Project Components:</w:t>
      </w:r>
      <w:bookmarkEnd w:id="29"/>
    </w:p>
    <w:p w14:paraId="35428CB0" w14:textId="77777777" w:rsidR="006930BD" w:rsidRPr="006966C8" w:rsidRDefault="006930BD" w:rsidP="007F265A">
      <w:pPr>
        <w:pStyle w:val="ListParagraph"/>
        <w:numPr>
          <w:ilvl w:val="0"/>
          <w:numId w:val="43"/>
        </w:numPr>
        <w:ind w:left="360" w:hanging="270"/>
        <w:rPr>
          <w:color w:val="000000"/>
        </w:rPr>
      </w:pPr>
      <w:r w:rsidRPr="006966C8">
        <w:rPr>
          <w:b/>
          <w:color w:val="000000"/>
        </w:rPr>
        <w:t>Title Page and Table of Contents</w:t>
      </w:r>
      <w:r w:rsidRPr="006966C8">
        <w:rPr>
          <w:color w:val="000000"/>
        </w:rPr>
        <w:t xml:space="preserve"> – The “Title Page” appears first.  You will include the following elements:  </w:t>
      </w:r>
      <w:r w:rsidRPr="006930BD">
        <w:t>1. Your name, 2. Title of Unit</w:t>
      </w:r>
      <w:r w:rsidRPr="006966C8">
        <w:rPr>
          <w:color w:val="000000"/>
        </w:rPr>
        <w:t xml:space="preserve">, </w:t>
      </w:r>
      <w:r w:rsidRPr="006930BD">
        <w:t>3. Grade level taught</w:t>
      </w:r>
      <w:r w:rsidRPr="006966C8">
        <w:rPr>
          <w:color w:val="000000"/>
        </w:rPr>
        <w:t xml:space="preserve">, </w:t>
      </w:r>
      <w:r w:rsidRPr="006930BD">
        <w:t>4. Dates unit was taught</w:t>
      </w:r>
      <w:r w:rsidRPr="006966C8">
        <w:rPr>
          <w:color w:val="000000"/>
        </w:rPr>
        <w:t xml:space="preserve">, </w:t>
      </w:r>
      <w:r w:rsidRPr="006930BD">
        <w:t>5. Cooperating teacher’s name</w:t>
      </w:r>
      <w:r w:rsidRPr="006966C8">
        <w:rPr>
          <w:color w:val="000000"/>
        </w:rPr>
        <w:t xml:space="preserve">, </w:t>
      </w:r>
      <w:r w:rsidRPr="006930BD">
        <w:t xml:space="preserve">6. UNC </w:t>
      </w:r>
      <w:r w:rsidR="006A7B53">
        <w:t>Supervisor</w:t>
      </w:r>
      <w:r w:rsidRPr="006930BD">
        <w:t>’s name</w:t>
      </w:r>
      <w:r w:rsidRPr="006966C8">
        <w:rPr>
          <w:color w:val="000000"/>
        </w:rPr>
        <w:t xml:space="preserve">, and </w:t>
      </w:r>
      <w:r w:rsidRPr="006930BD">
        <w:t>7. School and school district</w:t>
      </w:r>
    </w:p>
    <w:p w14:paraId="46350ADD" w14:textId="77777777" w:rsidR="006966C8" w:rsidRPr="006966C8" w:rsidRDefault="006966C8" w:rsidP="000058BE">
      <w:pPr>
        <w:pStyle w:val="ListParagraph"/>
        <w:ind w:left="360" w:hanging="270"/>
      </w:pPr>
    </w:p>
    <w:p w14:paraId="1B759906" w14:textId="77777777" w:rsidR="000058BE" w:rsidRDefault="006930BD" w:rsidP="000058BE">
      <w:pPr>
        <w:pStyle w:val="ListParagraph"/>
        <w:numPr>
          <w:ilvl w:val="0"/>
          <w:numId w:val="43"/>
        </w:numPr>
        <w:ind w:left="360" w:hanging="270"/>
      </w:pPr>
      <w:r w:rsidRPr="006966C8">
        <w:rPr>
          <w:b/>
        </w:rPr>
        <w:t>Rationale Statement</w:t>
      </w:r>
      <w:r w:rsidRPr="006930BD">
        <w:t xml:space="preserve"> - Every Capstone Project needs a convincing rationale.  Rationale statements should be organized and presented in FOUR sections. </w:t>
      </w:r>
    </w:p>
    <w:p w14:paraId="097C2C43" w14:textId="77777777" w:rsidR="000058BE" w:rsidRPr="000058BE" w:rsidRDefault="000058BE" w:rsidP="000058BE">
      <w:pPr>
        <w:pStyle w:val="ListParagraph"/>
        <w:rPr>
          <w:b/>
          <w:u w:val="single"/>
        </w:rPr>
      </w:pPr>
    </w:p>
    <w:p w14:paraId="68EA663D" w14:textId="77777777" w:rsidR="000058BE" w:rsidRDefault="006930BD" w:rsidP="000058BE">
      <w:pPr>
        <w:pStyle w:val="ListParagraph"/>
        <w:numPr>
          <w:ilvl w:val="1"/>
          <w:numId w:val="43"/>
        </w:numPr>
        <w:ind w:left="990" w:hanging="270"/>
      </w:pPr>
      <w:r w:rsidRPr="000058BE">
        <w:rPr>
          <w:b/>
          <w:i/>
          <w:iCs/>
          <w:u w:val="single"/>
        </w:rPr>
        <w:t>Section 1:  Introduction</w:t>
      </w:r>
      <w:r w:rsidRPr="006930BD">
        <w:t xml:space="preserve"> – The rationale introduction is the overarching reason why the unit is important for students to learn. It provides the “rationale” for teaching the unit. Students and teachers need to know what will be learned as a result of participating in this unit.  In this section, explain why your unit topic is an important one for young learners.  Describe how students might use this knowledge "in the real world".</w:t>
      </w:r>
    </w:p>
    <w:p w14:paraId="415D5C66" w14:textId="77777777" w:rsidR="000058BE" w:rsidRPr="000058BE" w:rsidRDefault="000058BE" w:rsidP="000058BE">
      <w:pPr>
        <w:pStyle w:val="ListParagraph"/>
        <w:ind w:left="990" w:hanging="270"/>
      </w:pPr>
    </w:p>
    <w:p w14:paraId="5D0F0CF4" w14:textId="77777777" w:rsidR="000058BE" w:rsidRDefault="006930BD" w:rsidP="000058BE">
      <w:pPr>
        <w:pStyle w:val="ListParagraph"/>
        <w:numPr>
          <w:ilvl w:val="1"/>
          <w:numId w:val="43"/>
        </w:numPr>
        <w:ind w:left="990" w:hanging="270"/>
      </w:pPr>
      <w:r w:rsidRPr="000058BE">
        <w:rPr>
          <w:b/>
          <w:bCs/>
          <w:i/>
          <w:iCs/>
          <w:u w:val="single"/>
        </w:rPr>
        <w:t>Section 2:  Community, School, and Classroom Setting</w:t>
      </w:r>
      <w:r w:rsidRPr="006930BD">
        <w:t xml:space="preserve"> – Describe the community, school, and classroom where you are student teaching.  </w:t>
      </w:r>
      <w:r w:rsidRPr="00641F27">
        <w:rPr>
          <w:iCs/>
        </w:rPr>
        <w:t>Please include a paragraph for the community description, a paragraph for the school description, and a minimum of one paragraph for the classroom description.</w:t>
      </w:r>
      <w:r w:rsidRPr="006930BD">
        <w:t xml:space="preserve"> Include information about the community, school, classroom setting, and characteristics of students that are important to consider when teaching this unit.  For example, how many male / female students are in the class?  How would you characterize students' socio-economic status?  Will you be teaching students with special needs or students whose primary language is not English?  Do you have any particular concerns about classroom management?   Describe the physical setup of your classroom (a diagram might be helpful).  What kinds of technologies are available and will you use of any of them to teach and assess student learning?  Knowing and acting on this background information will help you develop, modify, and differentiate instruction and assessment that accommodates the full range of diversity in your students.  The goal here is to individualize the teaching and learning process by designing lessons that challenge all students at an appropriate level of difficulty.</w:t>
      </w:r>
    </w:p>
    <w:p w14:paraId="71DA3598" w14:textId="77777777" w:rsidR="000058BE" w:rsidRPr="000058BE" w:rsidRDefault="000058BE" w:rsidP="000058BE">
      <w:pPr>
        <w:pStyle w:val="ListParagraph"/>
        <w:ind w:left="1440"/>
      </w:pPr>
    </w:p>
    <w:p w14:paraId="3FFDB5B0" w14:textId="77777777" w:rsidR="00641F27" w:rsidRPr="00641F27" w:rsidRDefault="006930BD" w:rsidP="00BC4D47">
      <w:pPr>
        <w:pStyle w:val="ListParagraph"/>
        <w:numPr>
          <w:ilvl w:val="1"/>
          <w:numId w:val="43"/>
        </w:numPr>
        <w:ind w:left="990" w:hanging="270"/>
      </w:pPr>
      <w:r w:rsidRPr="000058BE">
        <w:rPr>
          <w:b/>
          <w:i/>
          <w:iCs/>
          <w:u w:val="single"/>
        </w:rPr>
        <w:t>Section 3:  Meeting the Colorado Model Content Standards</w:t>
      </w:r>
      <w:r w:rsidRPr="006930BD">
        <w:t xml:space="preserve"> – Curriculum standards describe what students should learn, know, and be able to do as a result of participating in your unit.  In this section, list all of the school district or Colorado Model Content Standards your unit addresses.  If you are teaching outside Colorado, use standards that are applicable for your location.  Be sure to include attention to the social studies and mathematics subject areas and at least one standard for each of these subject areas and corresponding objectives for each.   Under each content standard write lesson objectives that describe how or what students will do to meet that particular standard.  Remember that if you list a content standard then you are obligated to teach and assess students' learning on that standard.  Also, make sure that you are able to explain how particular lesson objectives enabled students to meet particular standards.  You will need to address content standards three times in you unit.  First, by listing them here in your rationale statement along with corresponding lesson objectives for each standard, a second time in each lesson plan, and a third time when writing your “evaluative essay" (which is described below).  </w:t>
      </w:r>
      <w:r w:rsidRPr="00BC70B2">
        <w:rPr>
          <w:bCs/>
          <w:iCs/>
        </w:rPr>
        <w:t>Here is a suggestion.  Develop your lesson plans first, along with appropriate content standards and lesson objectives; next, write (cut and paste) the content standards and lesson objectives from the lesson plans into your rationale statement.</w:t>
      </w:r>
      <w:r w:rsidRPr="000058BE">
        <w:rPr>
          <w:b/>
          <w:i/>
        </w:rPr>
        <w:t xml:space="preserve">  </w:t>
      </w:r>
    </w:p>
    <w:p w14:paraId="6449C3BA" w14:textId="77777777" w:rsidR="00641F27" w:rsidRPr="00641F27" w:rsidRDefault="00641F27" w:rsidP="00641F27">
      <w:pPr>
        <w:pStyle w:val="ListParagraph"/>
        <w:ind w:left="990"/>
      </w:pPr>
    </w:p>
    <w:p w14:paraId="7AE38343" w14:textId="77777777" w:rsidR="00BC70B2" w:rsidRDefault="006930BD" w:rsidP="00BC4D47">
      <w:pPr>
        <w:pStyle w:val="ListParagraph"/>
        <w:numPr>
          <w:ilvl w:val="1"/>
          <w:numId w:val="43"/>
        </w:numPr>
        <w:ind w:left="990" w:hanging="270"/>
      </w:pPr>
      <w:r w:rsidRPr="00BC70B2">
        <w:rPr>
          <w:b/>
          <w:i/>
          <w:iCs/>
          <w:u w:val="single"/>
        </w:rPr>
        <w:t>Section 4:  Assessing Student Learning</w:t>
      </w:r>
      <w:r w:rsidRPr="006930BD">
        <w:t xml:space="preserve"> – Describe how you will assess student learning relative to each content standard using pre-assessment, formative assessment, and summative assessment.  Include a minimum of a one paragraph description for each type of assessment.</w:t>
      </w:r>
    </w:p>
    <w:p w14:paraId="052F9974" w14:textId="77777777" w:rsidR="00BC70B2" w:rsidRDefault="00BC70B2" w:rsidP="00BC70B2">
      <w:pPr>
        <w:pStyle w:val="ListParagraph"/>
      </w:pPr>
    </w:p>
    <w:p w14:paraId="1B284E1D" w14:textId="77777777" w:rsidR="00BC70B2" w:rsidRDefault="006930BD" w:rsidP="00BC4D47">
      <w:pPr>
        <w:pStyle w:val="ListParagraph"/>
        <w:numPr>
          <w:ilvl w:val="2"/>
          <w:numId w:val="43"/>
        </w:numPr>
        <w:tabs>
          <w:tab w:val="left" w:pos="2430"/>
        </w:tabs>
        <w:ind w:left="1710" w:hanging="270"/>
      </w:pPr>
      <w:r w:rsidRPr="006930BD">
        <w:t xml:space="preserve">For </w:t>
      </w:r>
      <w:r w:rsidRPr="00BC70B2">
        <w:rPr>
          <w:b/>
        </w:rPr>
        <w:t>pre-assessment</w:t>
      </w:r>
      <w:r w:rsidRPr="006930BD">
        <w:t xml:space="preserve">, describe the techniques you will use to find out what students already know or think they know about the unit topic.  You will need to record and interpret pre-assessment scores for each individual student (using a pretest) as well as for the whole class (for example, using a KWL chart).  Pre-assessment results are used to provide evidence of student learning gains at the end of the unit by comparing them with summative assessment results </w:t>
      </w:r>
      <w:r w:rsidRPr="006930BD">
        <w:lastRenderedPageBreak/>
        <w:t>(using a posttest).  Pre-assessment data can also be used to revise the unit before teaching it, for example, by changing some of the content or instructional strategies you use, to make more informed decisions about individualizing instruction, and to alter or modify how you will assess student learning.</w:t>
      </w:r>
    </w:p>
    <w:p w14:paraId="5E02FBA5" w14:textId="77777777" w:rsidR="00BC70B2" w:rsidRDefault="00BC70B2" w:rsidP="00BC70B2">
      <w:pPr>
        <w:pStyle w:val="ListParagraph"/>
        <w:tabs>
          <w:tab w:val="left" w:pos="2430"/>
        </w:tabs>
        <w:ind w:left="1710"/>
      </w:pPr>
    </w:p>
    <w:p w14:paraId="75000992" w14:textId="77777777" w:rsidR="00BC70B2" w:rsidRDefault="006930BD" w:rsidP="00BC4D47">
      <w:pPr>
        <w:pStyle w:val="ListParagraph"/>
        <w:numPr>
          <w:ilvl w:val="2"/>
          <w:numId w:val="43"/>
        </w:numPr>
        <w:tabs>
          <w:tab w:val="left" w:pos="2430"/>
        </w:tabs>
        <w:ind w:left="1710" w:hanging="270"/>
      </w:pPr>
      <w:r w:rsidRPr="006930BD">
        <w:t xml:space="preserve">For </w:t>
      </w:r>
      <w:r w:rsidRPr="00BC70B2">
        <w:rPr>
          <w:b/>
        </w:rPr>
        <w:t>formative assessment</w:t>
      </w:r>
      <w:r w:rsidRPr="006930BD">
        <w:t xml:space="preserve">, describe the techniques you will use to facilitate students’ acquisition of knowledge and skills by providing constructive feedback that, at the same time, allows the teacher to keep track of students’ progress on a daily basis.  This is the time when teachers are constantly “on their feet” monitoring the learning process, helping students learn new skills and knowledge, and making sure that they are “practicing perfectly” in order to apply new skills and knowledge effectively to real-world situations and make presentations to real audiences. Remember that </w:t>
      </w:r>
      <w:r w:rsidRPr="00BC70B2">
        <w:rPr>
          <w:b/>
        </w:rPr>
        <w:t>multiple assessments</w:t>
      </w:r>
      <w:r w:rsidRPr="006930BD">
        <w:t xml:space="preserve"> provide a much more complete and “fair” representation of what a student really knows and is able to do compared to any single or “one-shot” assessment.   </w:t>
      </w:r>
    </w:p>
    <w:p w14:paraId="1D7C0C3E" w14:textId="77777777" w:rsidR="00BC70B2" w:rsidRDefault="00BC70B2" w:rsidP="00BC70B2">
      <w:pPr>
        <w:pStyle w:val="ListParagraph"/>
      </w:pPr>
    </w:p>
    <w:p w14:paraId="2BEEB007" w14:textId="77777777" w:rsidR="00BC70B2" w:rsidRDefault="006930BD" w:rsidP="00BC4D47">
      <w:pPr>
        <w:pStyle w:val="ListParagraph"/>
        <w:numPr>
          <w:ilvl w:val="2"/>
          <w:numId w:val="43"/>
        </w:numPr>
        <w:tabs>
          <w:tab w:val="left" w:pos="2430"/>
        </w:tabs>
        <w:ind w:left="1710" w:hanging="270"/>
      </w:pPr>
      <w:r w:rsidRPr="006930BD">
        <w:t xml:space="preserve">For </w:t>
      </w:r>
      <w:r w:rsidRPr="00BC70B2">
        <w:rPr>
          <w:b/>
        </w:rPr>
        <w:t>summative assessment</w:t>
      </w:r>
      <w:r w:rsidRPr="006930BD">
        <w:t>, describe the techniques you will use to evaluate what students learned, in combination with pre-assessment and formative assessment results.  All three forms of assessment should be designed to measure the knowledge, skills, and dispositions you claimed students would learn according to the standards.  Be sure the three forms of assessments are aligned with the content standards and lesson objectives; in other words, be sure that you teach students to the standards and assess their learning in terms of the standards.</w:t>
      </w:r>
    </w:p>
    <w:p w14:paraId="7EE3B8A2" w14:textId="77777777" w:rsidR="00BC70B2" w:rsidRPr="00BC70B2" w:rsidRDefault="00BC70B2" w:rsidP="00BC70B2">
      <w:pPr>
        <w:pStyle w:val="ListParagraph"/>
        <w:rPr>
          <w:b/>
        </w:rPr>
      </w:pPr>
    </w:p>
    <w:p w14:paraId="50874DD4" w14:textId="77777777" w:rsidR="00BC70B2" w:rsidRDefault="006930BD" w:rsidP="00BC4D47">
      <w:pPr>
        <w:pStyle w:val="ListParagraph"/>
        <w:numPr>
          <w:ilvl w:val="0"/>
          <w:numId w:val="43"/>
        </w:numPr>
        <w:tabs>
          <w:tab w:val="left" w:pos="2430"/>
        </w:tabs>
        <w:ind w:left="360" w:hanging="270"/>
      </w:pPr>
      <w:r w:rsidRPr="00BC70B2">
        <w:rPr>
          <w:b/>
        </w:rPr>
        <w:t>Unit Goal</w:t>
      </w:r>
      <w:r w:rsidRPr="006930BD">
        <w:t xml:space="preserve"> – The unit goal should be derived from state and district curriculum standards; however, you should also be familiar with curriculum standards established by national professional organizations, for example, IRA (International Reading Association), NCTM (National Council of Teachers of Mathematics), NCSS (National Council for the Social Studies).  The unit goal reflects the unit's curriculum standards </w:t>
      </w:r>
      <w:r w:rsidRPr="00BC70B2">
        <w:rPr>
          <w:u w:val="single"/>
        </w:rPr>
        <w:t>but should be stated in your own words</w:t>
      </w:r>
      <w:r w:rsidRPr="006930BD">
        <w:t xml:space="preserve">.  For example, the unit goal for a unit on Colorado History might state:  “Students will understand how our state has grown and changed over time.  From the period of early exploration to the present day, I want my fourth graders to become familiar with specific contributions made to the development of Colorado by its rich diversity of people and natural resources.”  At least one statement that indicates attention to mathematics and social studies will signal that your Capstone Project attends to both these subject areas.  </w:t>
      </w:r>
    </w:p>
    <w:p w14:paraId="2D4A02F2" w14:textId="77777777" w:rsidR="00BC70B2" w:rsidRPr="00BC70B2" w:rsidRDefault="00BC70B2" w:rsidP="00BC70B2">
      <w:pPr>
        <w:pStyle w:val="ListParagraph"/>
        <w:tabs>
          <w:tab w:val="left" w:pos="2430"/>
        </w:tabs>
        <w:ind w:left="360"/>
      </w:pPr>
    </w:p>
    <w:p w14:paraId="3DD17214" w14:textId="5FFEF9E7" w:rsidR="00BC70B2" w:rsidRDefault="006930BD" w:rsidP="00BC4D47">
      <w:pPr>
        <w:pStyle w:val="ListParagraph"/>
        <w:numPr>
          <w:ilvl w:val="0"/>
          <w:numId w:val="43"/>
        </w:numPr>
        <w:tabs>
          <w:tab w:val="left" w:pos="2430"/>
        </w:tabs>
        <w:ind w:left="360" w:hanging="270"/>
      </w:pPr>
      <w:r w:rsidRPr="00BC70B2">
        <w:rPr>
          <w:b/>
        </w:rPr>
        <w:t>Lesson Plans</w:t>
      </w:r>
      <w:r w:rsidR="008F381E">
        <w:t xml:space="preserve"> - </w:t>
      </w:r>
      <w:r w:rsidR="006A7B53">
        <w:t>D</w:t>
      </w:r>
      <w:r w:rsidRPr="006930BD">
        <w:t xml:space="preserve">evelop enough instruction for one full week of integrated teaching and learning:  </w:t>
      </w:r>
      <w:r w:rsidRPr="00BC70B2">
        <w:rPr>
          <w:u w:val="single"/>
        </w:rPr>
        <w:t>plan on teaching the unit for approximately five hours</w:t>
      </w:r>
      <w:r w:rsidRPr="006930BD">
        <w:t>.  For each lesson specify how you will determine what students already know about your lesson's topic (pre-assessment), how you will monitor students’ progress in meeting content standards during the lesson (formative assessment), and how you will evaluate students’ work at the end of the lesson (summative assessment). Good assessment tells the teacher as much about the effectiveness of her or his own instruction as it does about what students learned and how they learned it.  Keep this point in mind when writing your “evaluative” and “reflective” essays (described below).</w:t>
      </w:r>
    </w:p>
    <w:p w14:paraId="27123099" w14:textId="77777777" w:rsidR="00BC70B2" w:rsidRPr="00BC70B2" w:rsidRDefault="00BC70B2" w:rsidP="00BC70B2">
      <w:pPr>
        <w:pStyle w:val="ListParagraph"/>
        <w:rPr>
          <w:b/>
        </w:rPr>
      </w:pPr>
    </w:p>
    <w:p w14:paraId="10DE1D89" w14:textId="77777777" w:rsidR="0041443C" w:rsidRDefault="006930BD" w:rsidP="00BC4D47">
      <w:pPr>
        <w:pStyle w:val="ListParagraph"/>
        <w:numPr>
          <w:ilvl w:val="0"/>
          <w:numId w:val="43"/>
        </w:numPr>
        <w:tabs>
          <w:tab w:val="left" w:pos="2430"/>
        </w:tabs>
        <w:ind w:left="360" w:hanging="270"/>
      </w:pPr>
      <w:r w:rsidRPr="00BC70B2">
        <w:rPr>
          <w:b/>
        </w:rPr>
        <w:t>Possible Extension Activities</w:t>
      </w:r>
      <w:r w:rsidRPr="006930BD">
        <w:t xml:space="preserve"> – How can I help children extend, enrich, and elaborate upon the major understandings in this unit?  What could students do to apply or “transfer” their learning to real-world problems and situations in ways that will make new knowledge more meaningful for them?  </w:t>
      </w:r>
      <w:r w:rsidRPr="00BC70B2">
        <w:rPr>
          <w:i/>
        </w:rPr>
        <w:t xml:space="preserve">List and briefly describe at least three possible extension activities – you do not need to design lesson plans for each extension.  </w:t>
      </w:r>
      <w:r w:rsidRPr="00BC70B2">
        <w:rPr>
          <w:b/>
          <w:i/>
        </w:rPr>
        <w:t>A simple one-paragraph description for each extension will suffice.</w:t>
      </w:r>
      <w:r w:rsidRPr="006930BD">
        <w:t xml:space="preserve"> This component provides evidence of your ability to engage students in meaningful instructional tasks and monitor their understanding.</w:t>
      </w:r>
    </w:p>
    <w:p w14:paraId="341FDC99" w14:textId="77777777" w:rsidR="0041443C" w:rsidRDefault="0041443C" w:rsidP="0041443C">
      <w:pPr>
        <w:pStyle w:val="ListParagraph"/>
      </w:pPr>
    </w:p>
    <w:p w14:paraId="1E4465C5" w14:textId="77777777" w:rsidR="0041443C" w:rsidRPr="00922C40" w:rsidRDefault="006930BD" w:rsidP="00BC4D47">
      <w:pPr>
        <w:pStyle w:val="ListParagraph"/>
        <w:numPr>
          <w:ilvl w:val="0"/>
          <w:numId w:val="43"/>
        </w:numPr>
        <w:tabs>
          <w:tab w:val="left" w:pos="2430"/>
        </w:tabs>
        <w:ind w:left="360" w:hanging="270"/>
        <w:rPr>
          <w:b/>
          <w:bCs/>
        </w:rPr>
      </w:pPr>
      <w:r w:rsidRPr="00922C40">
        <w:rPr>
          <w:b/>
          <w:bCs/>
        </w:rPr>
        <w:t>Instructing Students and Supporting Learning</w:t>
      </w:r>
    </w:p>
    <w:p w14:paraId="59E9F6FB" w14:textId="77777777" w:rsidR="0041443C" w:rsidRDefault="00DA3292" w:rsidP="00BC4D47">
      <w:pPr>
        <w:pStyle w:val="ListParagraph"/>
        <w:numPr>
          <w:ilvl w:val="1"/>
          <w:numId w:val="43"/>
        </w:numPr>
        <w:tabs>
          <w:tab w:val="left" w:pos="2430"/>
        </w:tabs>
        <w:ind w:left="900" w:hanging="270"/>
      </w:pPr>
      <w:r>
        <w:t xml:space="preserve">Write a commentary of about 1,500 words that addresses the following prompts.  You can address each prompt separately, through a holistic essay, or a combination of both, as long as all prompts are addressed.  </w:t>
      </w:r>
    </w:p>
    <w:p w14:paraId="42F889D0" w14:textId="56D8E585" w:rsidR="00DA3292" w:rsidRDefault="00DA3292" w:rsidP="00922C40">
      <w:pPr>
        <w:pStyle w:val="ListParagraph"/>
        <w:numPr>
          <w:ilvl w:val="2"/>
          <w:numId w:val="43"/>
        </w:numPr>
        <w:tabs>
          <w:tab w:val="left" w:pos="2430"/>
        </w:tabs>
        <w:ind w:left="1710" w:hanging="270"/>
      </w:pPr>
      <w:r>
        <w:t>These are the prompts for your commentary:</w:t>
      </w:r>
    </w:p>
    <w:p w14:paraId="53CBD7F6" w14:textId="77777777" w:rsidR="00DA3292" w:rsidRDefault="00DA3292" w:rsidP="00922C40">
      <w:pPr>
        <w:pStyle w:val="ListParagraph"/>
        <w:numPr>
          <w:ilvl w:val="0"/>
          <w:numId w:val="44"/>
        </w:numPr>
        <w:ind w:left="2430" w:hanging="270"/>
      </w:pPr>
      <w:r>
        <w:lastRenderedPageBreak/>
        <w:t>Other than what is stated in the lesson plan(s), what occurred immediately prior to and after the lesson that is important to know in order to understand and interpret the interactions between and among your students?</w:t>
      </w:r>
    </w:p>
    <w:p w14:paraId="4E28EBAE" w14:textId="77777777" w:rsidR="00DA3292" w:rsidRDefault="00DA3292" w:rsidP="00922C40">
      <w:pPr>
        <w:pStyle w:val="ListParagraph"/>
        <w:numPr>
          <w:ilvl w:val="0"/>
          <w:numId w:val="44"/>
        </w:numPr>
        <w:ind w:left="2430" w:hanging="270"/>
      </w:pPr>
      <w:r>
        <w:t>In this lesson, how did you further the students’ knowledge and skills and engage them intellectually in understanding the subject matter?  Provide examples form the lesson to show that you addressed the needs of all students.</w:t>
      </w:r>
    </w:p>
    <w:p w14:paraId="12E660F5" w14:textId="77777777" w:rsidR="00DA3292" w:rsidRDefault="00DA3292" w:rsidP="00922C40">
      <w:pPr>
        <w:pStyle w:val="ListParagraph"/>
        <w:numPr>
          <w:ilvl w:val="0"/>
          <w:numId w:val="44"/>
        </w:numPr>
        <w:ind w:left="2430" w:hanging="270"/>
      </w:pPr>
      <w:r>
        <w:t xml:space="preserve">Describe the strategies you used to monitor student learning during the lesson as shown.  </w:t>
      </w:r>
      <w:r w:rsidR="00943CEE">
        <w:t>Cite one or two examples of what students said and/or did in the lesson or in the assessments related to the lesson that indicated their progress toward meeting curriculum standards at a proficient level of performance.</w:t>
      </w:r>
    </w:p>
    <w:p w14:paraId="2B225C50" w14:textId="77777777" w:rsidR="00943CEE" w:rsidRDefault="00943CEE" w:rsidP="00922C40">
      <w:pPr>
        <w:pStyle w:val="ListParagraph"/>
        <w:numPr>
          <w:ilvl w:val="0"/>
          <w:numId w:val="44"/>
        </w:numPr>
        <w:ind w:left="2430" w:hanging="270"/>
      </w:pPr>
      <w:r>
        <w:t>Reflect on your instruction and children’s learning, discussing how the instruction and learning reflect your philosophy of how children learn (example – Vygotsky, Piaget, etc.).</w:t>
      </w:r>
    </w:p>
    <w:p w14:paraId="603C4393" w14:textId="55B107F7" w:rsidR="00943CEE" w:rsidRDefault="00943CEE" w:rsidP="00922C40">
      <w:pPr>
        <w:pStyle w:val="ListParagraph"/>
        <w:numPr>
          <w:ilvl w:val="0"/>
          <w:numId w:val="44"/>
        </w:numPr>
        <w:ind w:left="2430" w:hanging="270"/>
      </w:pPr>
      <w:r>
        <w:t xml:space="preserve">Explain how you scaffold (applying differentiation, modeling, and support of student learning) curriculum, instruction and assessment in ways that contribute to understanding and facilitate students’ </w:t>
      </w:r>
      <w:r w:rsidR="0059196D">
        <w:t>construction of knowledge.</w:t>
      </w:r>
    </w:p>
    <w:p w14:paraId="038B6906" w14:textId="77777777" w:rsidR="00922C40" w:rsidRDefault="00922C40" w:rsidP="00922C40">
      <w:pPr>
        <w:pStyle w:val="ListParagraph"/>
        <w:ind w:left="1080"/>
      </w:pPr>
    </w:p>
    <w:p w14:paraId="7B2C23C0" w14:textId="280151E9" w:rsidR="00922C40" w:rsidRDefault="0059196D" w:rsidP="00BC4D47">
      <w:pPr>
        <w:pStyle w:val="ListParagraph"/>
        <w:numPr>
          <w:ilvl w:val="0"/>
          <w:numId w:val="44"/>
        </w:numPr>
        <w:ind w:left="360" w:hanging="270"/>
      </w:pPr>
      <w:r w:rsidRPr="00922C40">
        <w:rPr>
          <w:b/>
        </w:rPr>
        <w:t>Resources Used</w:t>
      </w:r>
      <w:r w:rsidR="008F381E">
        <w:rPr>
          <w:b/>
        </w:rPr>
        <w:t xml:space="preserve"> </w:t>
      </w:r>
      <w:r w:rsidR="008F381E" w:rsidRPr="008F381E">
        <w:rPr>
          <w:bCs/>
        </w:rPr>
        <w:t>-</w:t>
      </w:r>
      <w:r w:rsidR="008F381E">
        <w:rPr>
          <w:b/>
        </w:rPr>
        <w:t xml:space="preserve"> </w:t>
      </w:r>
      <w:r>
        <w:t>Include all of the resources you used to teach this unit.  You may organize your resources by indicting how they are most appropriate and/or by their type; for example, “Teacher Resources” might be listed separately from “Student Resources”.  “Internet Resources” (such as websites) might be listed separately from “Children’s Literature”, and videotapes, simulations, artifacts, museums, social agencies and guest speakers might also be listed under separate categories.</w:t>
      </w:r>
    </w:p>
    <w:p w14:paraId="676474B5" w14:textId="77777777" w:rsidR="00922C40" w:rsidRPr="00922C40" w:rsidRDefault="00922C40" w:rsidP="00922C40">
      <w:pPr>
        <w:pStyle w:val="ListParagraph"/>
        <w:rPr>
          <w:b/>
        </w:rPr>
      </w:pPr>
    </w:p>
    <w:p w14:paraId="4988CBB6" w14:textId="6D408751" w:rsidR="00922C40" w:rsidRDefault="0059196D" w:rsidP="00BC4D47">
      <w:pPr>
        <w:pStyle w:val="ListParagraph"/>
        <w:numPr>
          <w:ilvl w:val="0"/>
          <w:numId w:val="44"/>
        </w:numPr>
        <w:ind w:left="360" w:hanging="270"/>
      </w:pPr>
      <w:r w:rsidRPr="00922C40">
        <w:rPr>
          <w:b/>
        </w:rPr>
        <w:t>Evaluative Essay</w:t>
      </w:r>
      <w:r w:rsidR="008F381E">
        <w:rPr>
          <w:b/>
        </w:rPr>
        <w:t xml:space="preserve"> </w:t>
      </w:r>
      <w:r w:rsidR="00922C40" w:rsidRPr="008F381E">
        <w:rPr>
          <w:bCs/>
        </w:rPr>
        <w:t>-</w:t>
      </w:r>
      <w:r w:rsidR="00922C40">
        <w:t xml:space="preserve"> </w:t>
      </w:r>
      <w:r>
        <w:t xml:space="preserve">In the first of these two final essays, </w:t>
      </w:r>
      <w:r w:rsidRPr="00922C40">
        <w:rPr>
          <w:b/>
        </w:rPr>
        <w:t>use all of the assessment data you collected from students to present a clear picture of their learning.</w:t>
      </w:r>
      <w:r>
        <w:t xml:space="preserve">  Use tables</w:t>
      </w:r>
      <w:r w:rsidR="00D858E3">
        <w:t xml:space="preserve"> to display and summarize quantitative data and always include examples of several students’ work on various projects and assignments at several different levels of performance.  Use narrative to explain quantitative results and what students learned.  Present and explain your assessment results in ways that the reader can use to evaluate the extent to which your students met content standards.  Hence, this essay should be written as a technical report consisting of both qualitative and quantitative evidence and analyses of student learning.  The evaluative essay should present evidence of learning for each student in the class on each one of the unit’s curriculum standards.  Summaries of whole-class learning (i.e., what students learned as a class) should also be included.</w:t>
      </w:r>
    </w:p>
    <w:p w14:paraId="1FFBEFD1" w14:textId="77777777" w:rsidR="00922C40" w:rsidRPr="00922C40" w:rsidRDefault="00922C40" w:rsidP="00922C40">
      <w:pPr>
        <w:pStyle w:val="ListParagraph"/>
        <w:rPr>
          <w:b/>
        </w:rPr>
      </w:pPr>
    </w:p>
    <w:p w14:paraId="61B2D3F0" w14:textId="458BF9C0" w:rsidR="00D858E3" w:rsidRPr="00D858E3" w:rsidRDefault="00D858E3" w:rsidP="00BC4D47">
      <w:pPr>
        <w:pStyle w:val="ListParagraph"/>
        <w:numPr>
          <w:ilvl w:val="0"/>
          <w:numId w:val="44"/>
        </w:numPr>
        <w:ind w:left="360" w:hanging="270"/>
      </w:pPr>
      <w:r w:rsidRPr="00922C40">
        <w:rPr>
          <w:b/>
        </w:rPr>
        <w:t>Reflective Essay</w:t>
      </w:r>
      <w:r w:rsidR="00922C40" w:rsidRPr="008F381E">
        <w:rPr>
          <w:bCs/>
        </w:rPr>
        <w:t xml:space="preserve"> -</w:t>
      </w:r>
      <w:r w:rsidR="00922C40">
        <w:rPr>
          <w:b/>
        </w:rPr>
        <w:t xml:space="preserve"> </w:t>
      </w:r>
      <w:r>
        <w:t>This essay is about your competence!  One major</w:t>
      </w:r>
      <w:r w:rsidR="000A5C72">
        <w:t xml:space="preserve"> reason for planning, implementing, and evaluating this unit is to give you practice teaching and assessing student learning over time in a real school classroom.  This work sample is a very authentic task for teachers.  As you plan, teach, and assess students’ learning, you will be meeting many of the Colorado </w:t>
      </w:r>
      <w:r w:rsidR="0056442F">
        <w:t>Teacher</w:t>
      </w:r>
      <w:r w:rsidR="000A5C72">
        <w:t xml:space="preserve"> </w:t>
      </w:r>
      <w:r w:rsidR="0056442F">
        <w:t xml:space="preserve">Quality </w:t>
      </w:r>
      <w:r w:rsidR="000A5C72">
        <w:t>Standards.  In this essay, first reflect on your competence as a teacher.  What did you learn as a result of the process?  Did the unit go well?  What would you change or modify?  Secondly, describe and explain how planning, teaching, and assessing this unit enabled you to meet the Colorado Teacher Quality Standards.  Please indicated clearly and explicitly in this Reflective Essay ways in which you met Quality Standard 1 – “Teachers demonstrate mastery of and pedagogical expertise in the content they teach.”</w:t>
      </w:r>
    </w:p>
    <w:p w14:paraId="2479879D" w14:textId="77777777" w:rsidR="00DA3292" w:rsidRDefault="00DA3292" w:rsidP="00BC4D47">
      <w:r>
        <w:br w:type="page"/>
      </w:r>
    </w:p>
    <w:p w14:paraId="65545B50" w14:textId="77777777" w:rsidR="00200ABD" w:rsidRDefault="00200ABD" w:rsidP="00BC4D47">
      <w:pPr>
        <w:pStyle w:val="Heading2"/>
      </w:pPr>
      <w:bookmarkStart w:id="30" w:name="_Toc58243279"/>
      <w:r>
        <w:lastRenderedPageBreak/>
        <w:t>Capstone Project Evaluation Rubric</w:t>
      </w:r>
      <w:bookmarkEnd w:id="18"/>
      <w:bookmarkEnd w:id="19"/>
      <w:bookmarkEnd w:id="30"/>
    </w:p>
    <w:p w14:paraId="5DB4910E" w14:textId="78CCF685" w:rsidR="00BB1FE8" w:rsidRPr="004B5458" w:rsidRDefault="00BB1FE8" w:rsidP="00BC4D47"/>
    <w:tbl>
      <w:tblPr>
        <w:tblW w:w="5868" w:type="pct"/>
        <w:tblCellSpacing w:w="0" w:type="dxa"/>
        <w:tblInd w:w="-810" w:type="dxa"/>
        <w:tblCellMar>
          <w:left w:w="0" w:type="dxa"/>
          <w:right w:w="0" w:type="dxa"/>
        </w:tblCellMar>
        <w:tblLook w:val="04A0" w:firstRow="1" w:lastRow="0" w:firstColumn="1" w:lastColumn="0" w:noHBand="0" w:noVBand="1"/>
      </w:tblPr>
      <w:tblGrid>
        <w:gridCol w:w="12675"/>
      </w:tblGrid>
      <w:tr w:rsidR="00BB1FE8" w:rsidRPr="00BB1FE8" w14:paraId="0DAFFA2E" w14:textId="77777777" w:rsidTr="0056442F">
        <w:trPr>
          <w:trHeight w:val="8820"/>
          <w:tblCellSpacing w:w="0" w:type="dxa"/>
        </w:trPr>
        <w:tc>
          <w:tcPr>
            <w:tcW w:w="5000" w:type="pct"/>
            <w:vAlign w:val="center"/>
          </w:tcPr>
          <w:tbl>
            <w:tblPr>
              <w:tblStyle w:val="TableGrid3"/>
              <w:tblpPr w:leftFromText="180" w:rightFromText="180" w:vertAnchor="text" w:horzAnchor="margin" w:tblpX="895" w:tblpY="-1661"/>
              <w:tblOverlap w:val="never"/>
              <w:tblW w:w="10615" w:type="dxa"/>
              <w:tblLook w:val="04A0" w:firstRow="1" w:lastRow="0" w:firstColumn="1" w:lastColumn="0" w:noHBand="0" w:noVBand="1"/>
            </w:tblPr>
            <w:tblGrid>
              <w:gridCol w:w="1747"/>
              <w:gridCol w:w="2838"/>
              <w:gridCol w:w="2970"/>
              <w:gridCol w:w="3060"/>
            </w:tblGrid>
            <w:tr w:rsidR="00BB1FE8" w:rsidRPr="00BB1FE8" w14:paraId="3BBDA78E" w14:textId="77777777" w:rsidTr="00CB48E1">
              <w:tc>
                <w:tcPr>
                  <w:tcW w:w="1747" w:type="dxa"/>
                  <w:shd w:val="clear" w:color="auto" w:fill="D9D9D9" w:themeFill="background1" w:themeFillShade="D9"/>
                </w:tcPr>
                <w:p w14:paraId="732DAEFC" w14:textId="77777777" w:rsidR="00BB1FE8" w:rsidRPr="00FA3314" w:rsidRDefault="00BB1FE8" w:rsidP="00FA3314">
                  <w:pPr>
                    <w:jc w:val="center"/>
                    <w:rPr>
                      <w:b/>
                      <w:bCs/>
                      <w:i/>
                      <w:iCs/>
                      <w:sz w:val="20"/>
                      <w:szCs w:val="20"/>
                    </w:rPr>
                  </w:pPr>
                  <w:r w:rsidRPr="00FA3314">
                    <w:rPr>
                      <w:b/>
                      <w:bCs/>
                      <w:i/>
                      <w:iCs/>
                      <w:sz w:val="20"/>
                      <w:szCs w:val="20"/>
                    </w:rPr>
                    <w:t>CAPTONE RUBRIC</w:t>
                  </w:r>
                </w:p>
              </w:tc>
              <w:tc>
                <w:tcPr>
                  <w:tcW w:w="2838" w:type="dxa"/>
                  <w:shd w:val="clear" w:color="auto" w:fill="D9D9D9" w:themeFill="background1" w:themeFillShade="D9"/>
                </w:tcPr>
                <w:p w14:paraId="3A9EDEC7" w14:textId="77777777" w:rsidR="00BB1FE8" w:rsidRPr="00FA3314" w:rsidRDefault="00BB1FE8" w:rsidP="00FA3314">
                  <w:pPr>
                    <w:jc w:val="center"/>
                    <w:rPr>
                      <w:b/>
                      <w:bCs/>
                      <w:i/>
                      <w:iCs/>
                      <w:sz w:val="20"/>
                      <w:szCs w:val="20"/>
                    </w:rPr>
                  </w:pPr>
                  <w:r w:rsidRPr="00FA3314">
                    <w:rPr>
                      <w:b/>
                      <w:bCs/>
                      <w:i/>
                      <w:iCs/>
                      <w:sz w:val="20"/>
                      <w:szCs w:val="20"/>
                    </w:rPr>
                    <w:t>DEVELOPING</w:t>
                  </w:r>
                </w:p>
              </w:tc>
              <w:tc>
                <w:tcPr>
                  <w:tcW w:w="2970" w:type="dxa"/>
                  <w:shd w:val="clear" w:color="auto" w:fill="D9D9D9" w:themeFill="background1" w:themeFillShade="D9"/>
                </w:tcPr>
                <w:p w14:paraId="7BD53B0D" w14:textId="77777777" w:rsidR="00BB1FE8" w:rsidRPr="00FA3314" w:rsidRDefault="00BB1FE8" w:rsidP="00FA3314">
                  <w:pPr>
                    <w:jc w:val="center"/>
                    <w:rPr>
                      <w:b/>
                      <w:bCs/>
                      <w:i/>
                      <w:iCs/>
                      <w:sz w:val="20"/>
                      <w:szCs w:val="20"/>
                    </w:rPr>
                  </w:pPr>
                  <w:r w:rsidRPr="00FA3314">
                    <w:rPr>
                      <w:b/>
                      <w:bCs/>
                      <w:i/>
                      <w:iCs/>
                      <w:sz w:val="20"/>
                      <w:szCs w:val="20"/>
                    </w:rPr>
                    <w:t>PROFICIENT</w:t>
                  </w:r>
                </w:p>
              </w:tc>
              <w:tc>
                <w:tcPr>
                  <w:tcW w:w="3060" w:type="dxa"/>
                  <w:shd w:val="clear" w:color="auto" w:fill="D9D9D9" w:themeFill="background1" w:themeFillShade="D9"/>
                </w:tcPr>
                <w:p w14:paraId="3E475BDB" w14:textId="77777777" w:rsidR="00BB1FE8" w:rsidRPr="00FA3314" w:rsidRDefault="00BB1FE8" w:rsidP="00FA3314">
                  <w:pPr>
                    <w:jc w:val="center"/>
                    <w:rPr>
                      <w:b/>
                      <w:bCs/>
                      <w:i/>
                      <w:iCs/>
                      <w:sz w:val="20"/>
                      <w:szCs w:val="20"/>
                    </w:rPr>
                  </w:pPr>
                  <w:r w:rsidRPr="00FA3314">
                    <w:rPr>
                      <w:b/>
                      <w:bCs/>
                      <w:i/>
                      <w:iCs/>
                      <w:sz w:val="20"/>
                      <w:szCs w:val="20"/>
                    </w:rPr>
                    <w:t>ADVANCED</w:t>
                  </w:r>
                </w:p>
                <w:p w14:paraId="529BBD65" w14:textId="77777777" w:rsidR="00BB1FE8" w:rsidRPr="00FA3314" w:rsidRDefault="00BB1FE8" w:rsidP="00FA3314">
                  <w:pPr>
                    <w:jc w:val="center"/>
                    <w:rPr>
                      <w:b/>
                      <w:bCs/>
                      <w:i/>
                      <w:iCs/>
                      <w:sz w:val="20"/>
                      <w:szCs w:val="20"/>
                    </w:rPr>
                  </w:pPr>
                </w:p>
              </w:tc>
            </w:tr>
            <w:tr w:rsidR="00BB1FE8" w:rsidRPr="00BB1FE8" w14:paraId="309067C4" w14:textId="77777777" w:rsidTr="00CB48E1">
              <w:tc>
                <w:tcPr>
                  <w:tcW w:w="1747" w:type="dxa"/>
                </w:tcPr>
                <w:p w14:paraId="75D1C095" w14:textId="79F9DB53" w:rsidR="00BB1FE8" w:rsidRDefault="00BB1FE8" w:rsidP="00BC4D47">
                  <w:pPr>
                    <w:rPr>
                      <w:sz w:val="18"/>
                      <w:szCs w:val="18"/>
                    </w:rPr>
                  </w:pPr>
                  <w:r w:rsidRPr="00FA3314">
                    <w:rPr>
                      <w:sz w:val="18"/>
                      <w:szCs w:val="18"/>
                    </w:rPr>
                    <w:t xml:space="preserve">PART 1   </w:t>
                  </w:r>
                </w:p>
                <w:p w14:paraId="01600341" w14:textId="77777777" w:rsidR="00CB48E1" w:rsidRPr="00FA3314" w:rsidRDefault="00CB48E1" w:rsidP="00BC4D47">
                  <w:pPr>
                    <w:rPr>
                      <w:sz w:val="18"/>
                      <w:szCs w:val="18"/>
                    </w:rPr>
                  </w:pPr>
                </w:p>
                <w:p w14:paraId="0AD617B5" w14:textId="6658DBEC" w:rsidR="00BB1FE8" w:rsidRPr="00FA3314" w:rsidRDefault="00BB1FE8" w:rsidP="00BC4D47">
                  <w:pPr>
                    <w:rPr>
                      <w:sz w:val="18"/>
                      <w:szCs w:val="18"/>
                    </w:rPr>
                  </w:pPr>
                  <w:r w:rsidRPr="00FA3314">
                    <w:rPr>
                      <w:sz w:val="18"/>
                      <w:szCs w:val="18"/>
                    </w:rPr>
                    <w:t>TITLE PAGE and TABLE OF CONTENTS</w:t>
                  </w:r>
                </w:p>
              </w:tc>
              <w:tc>
                <w:tcPr>
                  <w:tcW w:w="2838" w:type="dxa"/>
                </w:tcPr>
                <w:p w14:paraId="52582CBB" w14:textId="77777777" w:rsidR="00BB1FE8" w:rsidRPr="00FA3314" w:rsidRDefault="00BB1FE8" w:rsidP="00BC4D47">
                  <w:pPr>
                    <w:rPr>
                      <w:sz w:val="18"/>
                      <w:szCs w:val="18"/>
                    </w:rPr>
                  </w:pPr>
                  <w:r w:rsidRPr="00FA3314">
                    <w:rPr>
                      <w:sz w:val="18"/>
                      <w:szCs w:val="18"/>
                    </w:rPr>
                    <w:t>[no points]</w:t>
                  </w:r>
                </w:p>
                <w:p w14:paraId="1BB8E1B2" w14:textId="77777777" w:rsidR="00BB1FE8" w:rsidRPr="00FA3314" w:rsidRDefault="00BB1FE8" w:rsidP="00BC4D47">
                  <w:pPr>
                    <w:rPr>
                      <w:sz w:val="18"/>
                      <w:szCs w:val="18"/>
                    </w:rPr>
                  </w:pPr>
                  <w:r w:rsidRPr="00FA3314">
                    <w:rPr>
                      <w:sz w:val="18"/>
                      <w:szCs w:val="18"/>
                    </w:rPr>
                    <w:t>Title Page contains four or fewer items of information listed under "Advanced".</w:t>
                  </w:r>
                </w:p>
              </w:tc>
              <w:tc>
                <w:tcPr>
                  <w:tcW w:w="2970" w:type="dxa"/>
                </w:tcPr>
                <w:p w14:paraId="1EB72263" w14:textId="77777777" w:rsidR="00BB1FE8" w:rsidRPr="00FA3314" w:rsidRDefault="00BB1FE8" w:rsidP="00BC4D47">
                  <w:pPr>
                    <w:rPr>
                      <w:sz w:val="18"/>
                      <w:szCs w:val="18"/>
                    </w:rPr>
                  </w:pPr>
                  <w:r w:rsidRPr="00FA3314">
                    <w:rPr>
                      <w:sz w:val="18"/>
                      <w:szCs w:val="18"/>
                    </w:rPr>
                    <w:t>[no points]</w:t>
                  </w:r>
                </w:p>
                <w:p w14:paraId="72AEF6B2" w14:textId="77777777" w:rsidR="00BB1FE8" w:rsidRPr="00FA3314" w:rsidRDefault="00BB1FE8" w:rsidP="00BC4D47">
                  <w:pPr>
                    <w:rPr>
                      <w:sz w:val="18"/>
                      <w:szCs w:val="18"/>
                    </w:rPr>
                  </w:pPr>
                  <w:r w:rsidRPr="00FA3314">
                    <w:rPr>
                      <w:sz w:val="18"/>
                      <w:szCs w:val="18"/>
                    </w:rPr>
                    <w:t>Title Page contains at least five items of information listed under "Advanced".</w:t>
                  </w:r>
                </w:p>
                <w:p w14:paraId="3D3AF67D" w14:textId="77777777" w:rsidR="00BB1FE8" w:rsidRPr="00FA3314" w:rsidRDefault="00BB1FE8" w:rsidP="00BC4D47">
                  <w:pPr>
                    <w:rPr>
                      <w:sz w:val="18"/>
                      <w:szCs w:val="18"/>
                    </w:rPr>
                  </w:pPr>
                </w:p>
              </w:tc>
              <w:tc>
                <w:tcPr>
                  <w:tcW w:w="3060" w:type="dxa"/>
                </w:tcPr>
                <w:p w14:paraId="1A0EDB93" w14:textId="77777777" w:rsidR="00BB1FE8" w:rsidRPr="00FA3314" w:rsidRDefault="00BB1FE8" w:rsidP="00BC4D47">
                  <w:pPr>
                    <w:rPr>
                      <w:sz w:val="18"/>
                      <w:szCs w:val="18"/>
                    </w:rPr>
                  </w:pPr>
                  <w:r w:rsidRPr="00FA3314">
                    <w:rPr>
                      <w:sz w:val="18"/>
                      <w:szCs w:val="18"/>
                    </w:rPr>
                    <w:t>[no points]</w:t>
                  </w:r>
                </w:p>
                <w:p w14:paraId="470A58CA" w14:textId="77777777" w:rsidR="00BB1FE8" w:rsidRPr="00FA3314" w:rsidRDefault="00BB1FE8" w:rsidP="00BC4D47">
                  <w:pPr>
                    <w:rPr>
                      <w:sz w:val="18"/>
                      <w:szCs w:val="18"/>
                    </w:rPr>
                  </w:pPr>
                  <w:r w:rsidRPr="00FA3314">
                    <w:rPr>
                      <w:sz w:val="18"/>
                      <w:szCs w:val="18"/>
                    </w:rPr>
                    <w:t>Title Page contains all  of the following:</w:t>
                  </w:r>
                </w:p>
                <w:p w14:paraId="72FD14AC" w14:textId="77777777" w:rsidR="00BB1FE8" w:rsidRPr="00FA3314" w:rsidRDefault="00BB1FE8" w:rsidP="00BC4D47">
                  <w:pPr>
                    <w:rPr>
                      <w:sz w:val="18"/>
                      <w:szCs w:val="18"/>
                    </w:rPr>
                  </w:pPr>
                  <w:r w:rsidRPr="00FA3314">
                    <w:rPr>
                      <w:sz w:val="18"/>
                      <w:szCs w:val="18"/>
                    </w:rPr>
                    <w:t>1. Title of Unit</w:t>
                  </w:r>
                </w:p>
                <w:p w14:paraId="720EFBC6" w14:textId="77777777" w:rsidR="00BB1FE8" w:rsidRPr="00FA3314" w:rsidRDefault="00BB1FE8" w:rsidP="00BC4D47">
                  <w:pPr>
                    <w:rPr>
                      <w:sz w:val="18"/>
                      <w:szCs w:val="18"/>
                    </w:rPr>
                  </w:pPr>
                  <w:r w:rsidRPr="00FA3314">
                    <w:rPr>
                      <w:sz w:val="18"/>
                      <w:szCs w:val="18"/>
                    </w:rPr>
                    <w:t>2. Grade level taught</w:t>
                  </w:r>
                </w:p>
                <w:p w14:paraId="43DDCD58" w14:textId="77777777" w:rsidR="00BB1FE8" w:rsidRPr="00FA3314" w:rsidRDefault="00BB1FE8" w:rsidP="00BC4D47">
                  <w:pPr>
                    <w:rPr>
                      <w:sz w:val="18"/>
                      <w:szCs w:val="18"/>
                    </w:rPr>
                  </w:pPr>
                  <w:r w:rsidRPr="00FA3314">
                    <w:rPr>
                      <w:sz w:val="18"/>
                      <w:szCs w:val="18"/>
                    </w:rPr>
                    <w:t>3. Teacher candidate’s name</w:t>
                  </w:r>
                </w:p>
                <w:p w14:paraId="2F1B90E5" w14:textId="77777777" w:rsidR="00BB1FE8" w:rsidRPr="00FA3314" w:rsidRDefault="00BB1FE8" w:rsidP="00BC4D47">
                  <w:pPr>
                    <w:rPr>
                      <w:sz w:val="18"/>
                      <w:szCs w:val="18"/>
                    </w:rPr>
                  </w:pPr>
                  <w:r w:rsidRPr="00FA3314">
                    <w:rPr>
                      <w:sz w:val="18"/>
                      <w:szCs w:val="18"/>
                    </w:rPr>
                    <w:t>4. Cooperating teacher's name</w:t>
                  </w:r>
                </w:p>
                <w:p w14:paraId="4F92788F" w14:textId="77777777" w:rsidR="00BB1FE8" w:rsidRPr="00FA3314" w:rsidRDefault="00BB1FE8" w:rsidP="00BC4D47">
                  <w:pPr>
                    <w:rPr>
                      <w:sz w:val="18"/>
                      <w:szCs w:val="18"/>
                    </w:rPr>
                  </w:pPr>
                  <w:r w:rsidRPr="00FA3314">
                    <w:rPr>
                      <w:sz w:val="18"/>
                      <w:szCs w:val="18"/>
                    </w:rPr>
                    <w:t>5. Dates unit was taught</w:t>
                  </w:r>
                </w:p>
                <w:p w14:paraId="4127D7D9" w14:textId="77777777" w:rsidR="00BB1FE8" w:rsidRPr="00FA3314" w:rsidRDefault="00BB1FE8" w:rsidP="00BC4D47">
                  <w:pPr>
                    <w:rPr>
                      <w:sz w:val="18"/>
                      <w:szCs w:val="18"/>
                    </w:rPr>
                  </w:pPr>
                  <w:r w:rsidRPr="00FA3314">
                    <w:rPr>
                      <w:sz w:val="18"/>
                      <w:szCs w:val="18"/>
                    </w:rPr>
                    <w:t>6. School and school district</w:t>
                  </w:r>
                </w:p>
              </w:tc>
            </w:tr>
            <w:tr w:rsidR="00BB1FE8" w:rsidRPr="00BB1FE8" w14:paraId="776E562E" w14:textId="77777777" w:rsidTr="00CB48E1">
              <w:tc>
                <w:tcPr>
                  <w:tcW w:w="1747" w:type="dxa"/>
                </w:tcPr>
                <w:p w14:paraId="7BEF9C82" w14:textId="77777777" w:rsidR="00CB48E1" w:rsidRDefault="00BB1FE8" w:rsidP="00BC4D47">
                  <w:pPr>
                    <w:rPr>
                      <w:sz w:val="18"/>
                      <w:szCs w:val="18"/>
                    </w:rPr>
                  </w:pPr>
                  <w:r w:rsidRPr="00FA3314">
                    <w:rPr>
                      <w:sz w:val="18"/>
                      <w:szCs w:val="18"/>
                    </w:rPr>
                    <w:t xml:space="preserve">PART 2 </w:t>
                  </w:r>
                </w:p>
                <w:p w14:paraId="5E0140BE" w14:textId="77777777" w:rsidR="00CB48E1" w:rsidRDefault="00CB48E1" w:rsidP="00BC4D47">
                  <w:pPr>
                    <w:rPr>
                      <w:sz w:val="18"/>
                      <w:szCs w:val="18"/>
                    </w:rPr>
                  </w:pPr>
                </w:p>
                <w:p w14:paraId="2EE98C11" w14:textId="32541047" w:rsidR="00BB1FE8" w:rsidRPr="00FA3314" w:rsidRDefault="00BB1FE8" w:rsidP="00BC4D47">
                  <w:pPr>
                    <w:rPr>
                      <w:sz w:val="18"/>
                      <w:szCs w:val="18"/>
                    </w:rPr>
                  </w:pPr>
                  <w:r w:rsidRPr="00FA3314">
                    <w:rPr>
                      <w:sz w:val="18"/>
                      <w:szCs w:val="18"/>
                    </w:rPr>
                    <w:t>RATIONALE STATEMENT</w:t>
                  </w:r>
                </w:p>
              </w:tc>
              <w:tc>
                <w:tcPr>
                  <w:tcW w:w="2838" w:type="dxa"/>
                </w:tcPr>
                <w:p w14:paraId="50AF350D" w14:textId="77777777" w:rsidR="00BB1FE8" w:rsidRPr="00FA3314" w:rsidRDefault="00BB1FE8" w:rsidP="00BC4D47">
                  <w:pPr>
                    <w:rPr>
                      <w:sz w:val="18"/>
                      <w:szCs w:val="18"/>
                    </w:rPr>
                  </w:pPr>
                  <w:r w:rsidRPr="00FA3314">
                    <w:rPr>
                      <w:sz w:val="18"/>
                      <w:szCs w:val="18"/>
                    </w:rPr>
                    <w:t>[9 points]</w:t>
                  </w:r>
                </w:p>
                <w:p w14:paraId="6C931B7F" w14:textId="77777777" w:rsidR="00BB1FE8" w:rsidRPr="00FA3314" w:rsidRDefault="00BB1FE8" w:rsidP="00BC4D47">
                  <w:pPr>
                    <w:rPr>
                      <w:sz w:val="18"/>
                      <w:szCs w:val="18"/>
                    </w:rPr>
                  </w:pPr>
                  <w:r w:rsidRPr="00FA3314">
                    <w:rPr>
                      <w:sz w:val="18"/>
                      <w:szCs w:val="18"/>
                    </w:rPr>
                    <w:t xml:space="preserve">Provides reader with an incomplete description of the community, school, classroom setting, and student characteristics.  </w:t>
                  </w:r>
                </w:p>
                <w:p w14:paraId="6292C6EE" w14:textId="77777777" w:rsidR="00BB1FE8" w:rsidRPr="00FA3314" w:rsidRDefault="00BB1FE8" w:rsidP="00BC4D47">
                  <w:pPr>
                    <w:rPr>
                      <w:sz w:val="18"/>
                      <w:szCs w:val="18"/>
                    </w:rPr>
                  </w:pPr>
                  <w:r w:rsidRPr="00FA3314">
                    <w:rPr>
                      <w:sz w:val="18"/>
                      <w:szCs w:val="18"/>
                    </w:rPr>
                    <w:t xml:space="preserve">Most of the "contextual factors" effective teachers consider when planning instruction and assessment, differentiating instruction, and setting appropriate learning goals are not identified or discussed. </w:t>
                  </w:r>
                </w:p>
                <w:p w14:paraId="33E6729A" w14:textId="77777777" w:rsidR="00BB1FE8" w:rsidRPr="00FA3314" w:rsidRDefault="00BB1FE8" w:rsidP="00BC4D47">
                  <w:pPr>
                    <w:rPr>
                      <w:sz w:val="18"/>
                      <w:szCs w:val="18"/>
                    </w:rPr>
                  </w:pPr>
                  <w:r w:rsidRPr="00FA3314">
                    <w:rPr>
                      <w:sz w:val="18"/>
                      <w:szCs w:val="18"/>
                    </w:rPr>
                    <w:t>Curriculum standards are listed but not discussed. Assessment does not appear to be aligned with curriculum standards or lesson objectives.</w:t>
                  </w:r>
                </w:p>
              </w:tc>
              <w:tc>
                <w:tcPr>
                  <w:tcW w:w="2970" w:type="dxa"/>
                </w:tcPr>
                <w:p w14:paraId="2AC74521" w14:textId="77777777" w:rsidR="00BB1FE8" w:rsidRPr="00FA3314" w:rsidRDefault="00BB1FE8" w:rsidP="00BC4D47">
                  <w:pPr>
                    <w:rPr>
                      <w:sz w:val="18"/>
                      <w:szCs w:val="18"/>
                    </w:rPr>
                  </w:pPr>
                  <w:r w:rsidRPr="00FA3314">
                    <w:rPr>
                      <w:sz w:val="18"/>
                      <w:szCs w:val="18"/>
                    </w:rPr>
                    <w:t>[12 points]</w:t>
                  </w:r>
                </w:p>
                <w:p w14:paraId="39B3CBE5" w14:textId="77777777" w:rsidR="00BB1FE8" w:rsidRPr="00FA3314" w:rsidRDefault="00BB1FE8" w:rsidP="00BC4D47">
                  <w:pPr>
                    <w:rPr>
                      <w:sz w:val="18"/>
                      <w:szCs w:val="18"/>
                    </w:rPr>
                  </w:pPr>
                  <w:r w:rsidRPr="00FA3314">
                    <w:rPr>
                      <w:sz w:val="18"/>
                      <w:szCs w:val="18"/>
                    </w:rPr>
                    <w:t xml:space="preserve">Describes demographics of the local community, school, and classroom in terms of characteristic cultural, linguistic and socioeconomic factors. </w:t>
                  </w:r>
                </w:p>
                <w:p w14:paraId="41A1DFEA" w14:textId="77777777" w:rsidR="00BB1FE8" w:rsidRPr="00FA3314" w:rsidRDefault="00BB1FE8" w:rsidP="00BC4D47">
                  <w:pPr>
                    <w:rPr>
                      <w:sz w:val="18"/>
                      <w:szCs w:val="18"/>
                    </w:rPr>
                  </w:pPr>
                  <w:r w:rsidRPr="00FA3314">
                    <w:rPr>
                      <w:sz w:val="18"/>
                      <w:szCs w:val="18"/>
                    </w:rPr>
                    <w:t xml:space="preserve">Classroom and individual variables that affect student learning are identified. Changes in curriculum, instruction, and assessment are explained. </w:t>
                  </w:r>
                </w:p>
                <w:p w14:paraId="7A17F809" w14:textId="77777777" w:rsidR="00BB1FE8" w:rsidRPr="00FA3314" w:rsidRDefault="00BB1FE8" w:rsidP="00BC4D47">
                  <w:pPr>
                    <w:rPr>
                      <w:sz w:val="18"/>
                      <w:szCs w:val="18"/>
                    </w:rPr>
                  </w:pPr>
                  <w:r w:rsidRPr="00FA3314">
                    <w:rPr>
                      <w:sz w:val="18"/>
                      <w:szCs w:val="18"/>
                    </w:rPr>
                    <w:t>Strategies for pre-assessment, formative and summative assessment are well-thought-out and aligned with major content standards.</w:t>
                  </w:r>
                </w:p>
              </w:tc>
              <w:tc>
                <w:tcPr>
                  <w:tcW w:w="3060" w:type="dxa"/>
                </w:tcPr>
                <w:p w14:paraId="04935DEB" w14:textId="77777777" w:rsidR="00BB1FE8" w:rsidRPr="00FA3314" w:rsidRDefault="00BB1FE8" w:rsidP="00BC4D47">
                  <w:pPr>
                    <w:rPr>
                      <w:sz w:val="18"/>
                      <w:szCs w:val="18"/>
                    </w:rPr>
                  </w:pPr>
                  <w:r w:rsidRPr="00FA3314">
                    <w:rPr>
                      <w:sz w:val="18"/>
                      <w:szCs w:val="18"/>
                    </w:rPr>
                    <w:t>[15 points]</w:t>
                  </w:r>
                </w:p>
                <w:p w14:paraId="2486C289" w14:textId="77777777" w:rsidR="00BB1FE8" w:rsidRPr="00FA3314" w:rsidRDefault="00BB1FE8" w:rsidP="00BC4D47">
                  <w:pPr>
                    <w:rPr>
                      <w:sz w:val="18"/>
                      <w:szCs w:val="18"/>
                    </w:rPr>
                  </w:pPr>
                  <w:r w:rsidRPr="00FA3314">
                    <w:rPr>
                      <w:sz w:val="18"/>
                      <w:szCs w:val="18"/>
                    </w:rPr>
                    <w:t xml:space="preserve">Provides a thorough description of the community, school, classroom, and all student characteristics that will affect curriculum, instruction and assessment. </w:t>
                  </w:r>
                </w:p>
                <w:p w14:paraId="60E1C428" w14:textId="77777777" w:rsidR="00BB1FE8" w:rsidRPr="00FA3314" w:rsidRDefault="00BB1FE8" w:rsidP="00BC4D47">
                  <w:pPr>
                    <w:rPr>
                      <w:sz w:val="18"/>
                      <w:szCs w:val="18"/>
                    </w:rPr>
                  </w:pPr>
                  <w:r w:rsidRPr="00FA3314">
                    <w:rPr>
                      <w:sz w:val="18"/>
                      <w:szCs w:val="18"/>
                    </w:rPr>
                    <w:t xml:space="preserve">Reflects on and explains how instruction and assessment will be modified to accommodate a diversity of student differences and needs. </w:t>
                  </w:r>
                </w:p>
                <w:p w14:paraId="502F09D2" w14:textId="77777777" w:rsidR="00BB1FE8" w:rsidRPr="00FA3314" w:rsidRDefault="00BB1FE8" w:rsidP="00BC4D47">
                  <w:pPr>
                    <w:rPr>
                      <w:sz w:val="18"/>
                      <w:szCs w:val="18"/>
                    </w:rPr>
                  </w:pPr>
                  <w:r w:rsidRPr="00FA3314">
                    <w:rPr>
                      <w:sz w:val="18"/>
                      <w:szCs w:val="18"/>
                    </w:rPr>
                    <w:t>Pre-assessment, formative, and summative assessments are aligned with curriculum standards and lesson objectives.</w:t>
                  </w:r>
                </w:p>
                <w:p w14:paraId="3798AE95" w14:textId="77777777" w:rsidR="00BB1FE8" w:rsidRPr="00FA3314" w:rsidRDefault="00BB1FE8" w:rsidP="00BC4D47">
                  <w:pPr>
                    <w:rPr>
                      <w:sz w:val="18"/>
                      <w:szCs w:val="18"/>
                    </w:rPr>
                  </w:pPr>
                  <w:r w:rsidRPr="00FA3314">
                    <w:rPr>
                      <w:sz w:val="18"/>
                      <w:szCs w:val="18"/>
                    </w:rPr>
                    <w:t>Multiple assessments are combined to provide a comprehensive overview of student learning that is linked to curriculum standards.</w:t>
                  </w:r>
                  <w:r w:rsidRPr="00FA3314">
                    <w:rPr>
                      <w:sz w:val="18"/>
                      <w:szCs w:val="18"/>
                    </w:rPr>
                    <w:tab/>
                  </w:r>
                </w:p>
              </w:tc>
            </w:tr>
            <w:tr w:rsidR="00BB1FE8" w:rsidRPr="00BB1FE8" w14:paraId="582CC724" w14:textId="77777777" w:rsidTr="00CB48E1">
              <w:tc>
                <w:tcPr>
                  <w:tcW w:w="1747" w:type="dxa"/>
                </w:tcPr>
                <w:p w14:paraId="5EED0A8F" w14:textId="2BE00B08" w:rsidR="00BB1FE8" w:rsidRDefault="00BB1FE8" w:rsidP="00BC4D47">
                  <w:pPr>
                    <w:rPr>
                      <w:sz w:val="18"/>
                      <w:szCs w:val="18"/>
                    </w:rPr>
                  </w:pPr>
                  <w:r w:rsidRPr="00CB48E1">
                    <w:rPr>
                      <w:sz w:val="18"/>
                      <w:szCs w:val="18"/>
                    </w:rPr>
                    <w:t xml:space="preserve">Part 3 </w:t>
                  </w:r>
                </w:p>
                <w:p w14:paraId="4D13F44B" w14:textId="77777777" w:rsidR="00CB48E1" w:rsidRPr="00CB48E1" w:rsidRDefault="00CB48E1" w:rsidP="00BC4D47">
                  <w:pPr>
                    <w:rPr>
                      <w:sz w:val="18"/>
                      <w:szCs w:val="18"/>
                    </w:rPr>
                  </w:pPr>
                </w:p>
                <w:p w14:paraId="46BB06DC" w14:textId="77777777" w:rsidR="00BB1FE8" w:rsidRPr="00CB48E1" w:rsidRDefault="00BB1FE8" w:rsidP="00BC4D47">
                  <w:pPr>
                    <w:rPr>
                      <w:sz w:val="18"/>
                      <w:szCs w:val="18"/>
                    </w:rPr>
                  </w:pPr>
                  <w:r w:rsidRPr="00CB48E1">
                    <w:rPr>
                      <w:sz w:val="18"/>
                      <w:szCs w:val="18"/>
                    </w:rPr>
                    <w:t>UNIT GOAL</w:t>
                  </w:r>
                </w:p>
              </w:tc>
              <w:tc>
                <w:tcPr>
                  <w:tcW w:w="2838" w:type="dxa"/>
                </w:tcPr>
                <w:p w14:paraId="100309E1" w14:textId="77777777" w:rsidR="00BB1FE8" w:rsidRPr="00CB48E1" w:rsidRDefault="00BB1FE8" w:rsidP="00BC4D47">
                  <w:pPr>
                    <w:rPr>
                      <w:sz w:val="18"/>
                      <w:szCs w:val="18"/>
                    </w:rPr>
                  </w:pPr>
                  <w:r w:rsidRPr="00CB48E1">
                    <w:rPr>
                      <w:sz w:val="18"/>
                      <w:szCs w:val="18"/>
                    </w:rPr>
                    <w:t>[3 points]</w:t>
                  </w:r>
                </w:p>
                <w:p w14:paraId="5F9EBC0D" w14:textId="77777777" w:rsidR="00BB1FE8" w:rsidRPr="00CB48E1" w:rsidRDefault="00BB1FE8" w:rsidP="00BC4D47">
                  <w:pPr>
                    <w:rPr>
                      <w:sz w:val="18"/>
                      <w:szCs w:val="18"/>
                    </w:rPr>
                  </w:pPr>
                  <w:r w:rsidRPr="00CB48E1">
                    <w:rPr>
                      <w:sz w:val="18"/>
                      <w:szCs w:val="18"/>
                    </w:rPr>
                    <w:t>The Unit Goal is not derived from relevant content standards or stated verbatim from them (i.e., not in the candidate’s own words). It appears to be hastily written and does not accurately describe the major concepts, skills, and attitudes students will learn.</w:t>
                  </w:r>
                </w:p>
              </w:tc>
              <w:tc>
                <w:tcPr>
                  <w:tcW w:w="2970" w:type="dxa"/>
                </w:tcPr>
                <w:p w14:paraId="67A12B37" w14:textId="77777777" w:rsidR="00BB1FE8" w:rsidRPr="00CB48E1" w:rsidRDefault="00BB1FE8" w:rsidP="00BC4D47">
                  <w:pPr>
                    <w:rPr>
                      <w:sz w:val="18"/>
                      <w:szCs w:val="18"/>
                    </w:rPr>
                  </w:pPr>
                  <w:r w:rsidRPr="00CB48E1">
                    <w:rPr>
                      <w:sz w:val="18"/>
                      <w:szCs w:val="18"/>
                    </w:rPr>
                    <w:t>[4 points]</w:t>
                  </w:r>
                </w:p>
                <w:p w14:paraId="2D03DDC9" w14:textId="77777777" w:rsidR="00BB1FE8" w:rsidRPr="00CB48E1" w:rsidRDefault="00BB1FE8" w:rsidP="00BC4D47">
                  <w:pPr>
                    <w:rPr>
                      <w:sz w:val="18"/>
                      <w:szCs w:val="18"/>
                    </w:rPr>
                  </w:pPr>
                  <w:r w:rsidRPr="00CB48E1">
                    <w:rPr>
                      <w:sz w:val="18"/>
                      <w:szCs w:val="18"/>
                    </w:rPr>
                    <w:t>The Unit Goal is derived from content standards but stated in the candidate’s own words. It accurately describes in no more than one paragraph the major concepts, skills, and attitudes students will learn.</w:t>
                  </w:r>
                </w:p>
              </w:tc>
              <w:tc>
                <w:tcPr>
                  <w:tcW w:w="3060" w:type="dxa"/>
                </w:tcPr>
                <w:p w14:paraId="086024B7" w14:textId="77777777" w:rsidR="00BB1FE8" w:rsidRPr="00CB48E1" w:rsidRDefault="00BB1FE8" w:rsidP="00BC4D47">
                  <w:pPr>
                    <w:rPr>
                      <w:sz w:val="18"/>
                      <w:szCs w:val="18"/>
                    </w:rPr>
                  </w:pPr>
                  <w:r w:rsidRPr="00CB48E1">
                    <w:rPr>
                      <w:sz w:val="18"/>
                      <w:szCs w:val="18"/>
                    </w:rPr>
                    <w:t>[5 points]</w:t>
                  </w:r>
                </w:p>
                <w:p w14:paraId="6B6D38E6" w14:textId="77777777" w:rsidR="00BB1FE8" w:rsidRPr="00CB48E1" w:rsidRDefault="00BB1FE8" w:rsidP="00BC4D47">
                  <w:pPr>
                    <w:rPr>
                      <w:sz w:val="18"/>
                      <w:szCs w:val="18"/>
                    </w:rPr>
                  </w:pPr>
                  <w:r w:rsidRPr="00CB48E1">
                    <w:rPr>
                      <w:sz w:val="18"/>
                      <w:szCs w:val="18"/>
                    </w:rPr>
                    <w:t>The Unit Goal is derived from content standards but stated in candidate’s own words. It accurately describes in no more than two paragraphs "what" students will learn and "how" students will learn major concepts, develop skills, and acquire attitudes.</w:t>
                  </w:r>
                </w:p>
              </w:tc>
            </w:tr>
            <w:tr w:rsidR="00BB1FE8" w:rsidRPr="00BB1FE8" w14:paraId="27D87FCE" w14:textId="77777777" w:rsidTr="00CB48E1">
              <w:tc>
                <w:tcPr>
                  <w:tcW w:w="1747" w:type="dxa"/>
                </w:tcPr>
                <w:p w14:paraId="48E08605" w14:textId="118FB88A" w:rsidR="00BB1FE8" w:rsidRDefault="00BB1FE8" w:rsidP="00BC4D47">
                  <w:pPr>
                    <w:rPr>
                      <w:sz w:val="18"/>
                      <w:szCs w:val="18"/>
                    </w:rPr>
                  </w:pPr>
                  <w:r w:rsidRPr="00CB48E1">
                    <w:rPr>
                      <w:sz w:val="18"/>
                      <w:szCs w:val="18"/>
                    </w:rPr>
                    <w:t xml:space="preserve">PART 4 </w:t>
                  </w:r>
                </w:p>
                <w:p w14:paraId="51A7510F" w14:textId="77777777" w:rsidR="00CB48E1" w:rsidRPr="00CB48E1" w:rsidRDefault="00CB48E1" w:rsidP="00BC4D47">
                  <w:pPr>
                    <w:rPr>
                      <w:sz w:val="18"/>
                      <w:szCs w:val="18"/>
                    </w:rPr>
                  </w:pPr>
                </w:p>
                <w:p w14:paraId="688254C4" w14:textId="77777777" w:rsidR="00BB1FE8" w:rsidRPr="00CB48E1" w:rsidRDefault="00BB1FE8" w:rsidP="00BC4D47">
                  <w:pPr>
                    <w:rPr>
                      <w:sz w:val="18"/>
                      <w:szCs w:val="18"/>
                    </w:rPr>
                  </w:pPr>
                  <w:r w:rsidRPr="00CB48E1">
                    <w:rPr>
                      <w:sz w:val="18"/>
                      <w:szCs w:val="18"/>
                    </w:rPr>
                    <w:t>LESSON PLANS</w:t>
                  </w:r>
                </w:p>
              </w:tc>
              <w:tc>
                <w:tcPr>
                  <w:tcW w:w="2838" w:type="dxa"/>
                </w:tcPr>
                <w:p w14:paraId="6AFAD312" w14:textId="77777777" w:rsidR="00BB1FE8" w:rsidRPr="00CB48E1" w:rsidRDefault="00BB1FE8" w:rsidP="00BC4D47">
                  <w:pPr>
                    <w:rPr>
                      <w:sz w:val="18"/>
                      <w:szCs w:val="18"/>
                    </w:rPr>
                  </w:pPr>
                  <w:r w:rsidRPr="00CB48E1">
                    <w:rPr>
                      <w:sz w:val="18"/>
                      <w:szCs w:val="18"/>
                    </w:rPr>
                    <w:t>[9 points]</w:t>
                  </w:r>
                </w:p>
                <w:p w14:paraId="33803AA6" w14:textId="77777777" w:rsidR="00BB1FE8" w:rsidRPr="00CB48E1" w:rsidRDefault="00BB1FE8" w:rsidP="00BC4D47">
                  <w:pPr>
                    <w:rPr>
                      <w:sz w:val="18"/>
                      <w:szCs w:val="18"/>
                    </w:rPr>
                  </w:pPr>
                  <w:r w:rsidRPr="00CB48E1">
                    <w:rPr>
                      <w:sz w:val="18"/>
                      <w:szCs w:val="18"/>
                    </w:rPr>
                    <w:t>Curriculum standards and lesson objectives are not clearly aligned.</w:t>
                  </w:r>
                </w:p>
                <w:p w14:paraId="5956B55D" w14:textId="77777777" w:rsidR="00BB1FE8" w:rsidRPr="00CB48E1" w:rsidRDefault="00BB1FE8" w:rsidP="00BC4D47">
                  <w:pPr>
                    <w:rPr>
                      <w:sz w:val="18"/>
                      <w:szCs w:val="18"/>
                    </w:rPr>
                  </w:pPr>
                  <w:r w:rsidRPr="00CB48E1">
                    <w:rPr>
                      <w:sz w:val="18"/>
                      <w:szCs w:val="18"/>
                    </w:rPr>
                    <w:t xml:space="preserve">Learning activities do not support standards-based learning or allow students to apply new skills and content in a meaningful context. </w:t>
                  </w:r>
                </w:p>
                <w:p w14:paraId="6E78A06D" w14:textId="77777777" w:rsidR="00BB1FE8" w:rsidRPr="00CB48E1" w:rsidRDefault="00BB1FE8" w:rsidP="00BC4D47">
                  <w:pPr>
                    <w:rPr>
                      <w:sz w:val="18"/>
                      <w:szCs w:val="18"/>
                    </w:rPr>
                  </w:pPr>
                  <w:r w:rsidRPr="00CB48E1">
                    <w:rPr>
                      <w:sz w:val="18"/>
                      <w:szCs w:val="18"/>
                    </w:rPr>
                    <w:t>Only lower-order thinking skills are emphasized. No efforts are made to differentiate instruction and assessment based on student characteristics identified in the unit's Rationale Statement.</w:t>
                  </w:r>
                </w:p>
              </w:tc>
              <w:tc>
                <w:tcPr>
                  <w:tcW w:w="2970" w:type="dxa"/>
                </w:tcPr>
                <w:p w14:paraId="24AF682A" w14:textId="77777777" w:rsidR="00BB1FE8" w:rsidRPr="00CB48E1" w:rsidRDefault="00BB1FE8" w:rsidP="00BC4D47">
                  <w:pPr>
                    <w:rPr>
                      <w:sz w:val="18"/>
                      <w:szCs w:val="18"/>
                    </w:rPr>
                  </w:pPr>
                  <w:r w:rsidRPr="00CB48E1">
                    <w:rPr>
                      <w:sz w:val="18"/>
                      <w:szCs w:val="18"/>
                    </w:rPr>
                    <w:t>[12 points]</w:t>
                  </w:r>
                </w:p>
                <w:p w14:paraId="783BE2C1" w14:textId="77777777" w:rsidR="00BB1FE8" w:rsidRPr="00CB48E1" w:rsidRDefault="00BB1FE8" w:rsidP="00BC4D47">
                  <w:pPr>
                    <w:rPr>
                      <w:sz w:val="18"/>
                      <w:szCs w:val="18"/>
                    </w:rPr>
                  </w:pPr>
                  <w:r w:rsidRPr="00CB48E1">
                    <w:rPr>
                      <w:sz w:val="18"/>
                      <w:szCs w:val="18"/>
                    </w:rPr>
                    <w:t>Each lesson plan contains relevant curriculum standards and clearly written lesson objectives; instruction is aligned with curriculum and assessments are aligned with instruction and learning activities.</w:t>
                  </w:r>
                </w:p>
                <w:p w14:paraId="2C76FB9A" w14:textId="77777777" w:rsidR="00BB1FE8" w:rsidRPr="00CB48E1" w:rsidRDefault="00BB1FE8" w:rsidP="00BC4D47">
                  <w:pPr>
                    <w:rPr>
                      <w:sz w:val="18"/>
                      <w:szCs w:val="18"/>
                    </w:rPr>
                  </w:pPr>
                  <w:r w:rsidRPr="00CB48E1">
                    <w:rPr>
                      <w:sz w:val="18"/>
                      <w:szCs w:val="18"/>
                    </w:rPr>
                    <w:t>Lessons provide opportunities for children to apply new skills and content in a meaningful context. “Teacher procedures" do not obscure what students are expected to do in order to learn.</w:t>
                  </w:r>
                </w:p>
              </w:tc>
              <w:tc>
                <w:tcPr>
                  <w:tcW w:w="3060" w:type="dxa"/>
                </w:tcPr>
                <w:p w14:paraId="6B9F1597" w14:textId="77777777" w:rsidR="00BB1FE8" w:rsidRPr="00CB48E1" w:rsidRDefault="00BB1FE8" w:rsidP="00BC4D47">
                  <w:pPr>
                    <w:rPr>
                      <w:sz w:val="18"/>
                      <w:szCs w:val="18"/>
                    </w:rPr>
                  </w:pPr>
                  <w:r w:rsidRPr="00CB48E1">
                    <w:rPr>
                      <w:sz w:val="18"/>
                      <w:szCs w:val="18"/>
                    </w:rPr>
                    <w:t>[15 points]</w:t>
                  </w:r>
                </w:p>
                <w:p w14:paraId="510C291B" w14:textId="77777777" w:rsidR="00BB1FE8" w:rsidRPr="00CB48E1" w:rsidRDefault="00BB1FE8" w:rsidP="00BC4D47">
                  <w:pPr>
                    <w:rPr>
                      <w:sz w:val="18"/>
                      <w:szCs w:val="18"/>
                    </w:rPr>
                  </w:pPr>
                  <w:r w:rsidRPr="00CB48E1">
                    <w:rPr>
                      <w:sz w:val="18"/>
                      <w:szCs w:val="18"/>
                    </w:rPr>
                    <w:t xml:space="preserve">Curriculum standards, lesson objectives, and assessments are clearly aligned and linked to specific performances and products. Multiple opportunities are provided for students to apply new learning in authentic and meaningful contexts. </w:t>
                  </w:r>
                </w:p>
                <w:p w14:paraId="5A91D656" w14:textId="77777777" w:rsidR="00BB1FE8" w:rsidRPr="00CB48E1" w:rsidRDefault="00BB1FE8" w:rsidP="00BC4D47">
                  <w:pPr>
                    <w:rPr>
                      <w:sz w:val="18"/>
                      <w:szCs w:val="18"/>
                    </w:rPr>
                  </w:pPr>
                  <w:r w:rsidRPr="00CB48E1">
                    <w:rPr>
                      <w:sz w:val="18"/>
                      <w:szCs w:val="18"/>
                    </w:rPr>
                    <w:t>Multiple and complementary assessments are used. Lesson activities support conceptual development and higher-order thinking for all students.</w:t>
                  </w:r>
                </w:p>
              </w:tc>
            </w:tr>
            <w:tr w:rsidR="00BB1FE8" w:rsidRPr="00BB1FE8" w14:paraId="26A664BD" w14:textId="77777777" w:rsidTr="00CB48E1">
              <w:tc>
                <w:tcPr>
                  <w:tcW w:w="1747" w:type="dxa"/>
                </w:tcPr>
                <w:p w14:paraId="43246C23" w14:textId="77777777" w:rsidR="00CB48E1" w:rsidRDefault="00BB1FE8" w:rsidP="00BC4D47">
                  <w:pPr>
                    <w:rPr>
                      <w:sz w:val="18"/>
                      <w:szCs w:val="18"/>
                    </w:rPr>
                  </w:pPr>
                  <w:r w:rsidRPr="00CB48E1">
                    <w:rPr>
                      <w:sz w:val="18"/>
                      <w:szCs w:val="18"/>
                    </w:rPr>
                    <w:t xml:space="preserve">PART 5 </w:t>
                  </w:r>
                </w:p>
                <w:p w14:paraId="4E2F6D8D" w14:textId="77777777" w:rsidR="00CB48E1" w:rsidRDefault="00CB48E1" w:rsidP="00BC4D47">
                  <w:pPr>
                    <w:rPr>
                      <w:sz w:val="18"/>
                      <w:szCs w:val="18"/>
                    </w:rPr>
                  </w:pPr>
                </w:p>
                <w:p w14:paraId="37ABBE27" w14:textId="67554B1C" w:rsidR="00BB1FE8" w:rsidRPr="00CB48E1" w:rsidRDefault="00BB1FE8" w:rsidP="00BC4D47">
                  <w:pPr>
                    <w:rPr>
                      <w:sz w:val="18"/>
                      <w:szCs w:val="18"/>
                    </w:rPr>
                  </w:pPr>
                  <w:r w:rsidRPr="00CB48E1">
                    <w:rPr>
                      <w:sz w:val="18"/>
                      <w:szCs w:val="18"/>
                    </w:rPr>
                    <w:t>EXTENSION,</w:t>
                  </w:r>
                </w:p>
                <w:p w14:paraId="52AAC079" w14:textId="77777777" w:rsidR="00BB1FE8" w:rsidRPr="00CB48E1" w:rsidRDefault="00BB1FE8" w:rsidP="00BC4D47">
                  <w:pPr>
                    <w:rPr>
                      <w:sz w:val="18"/>
                      <w:szCs w:val="18"/>
                    </w:rPr>
                  </w:pPr>
                  <w:r w:rsidRPr="00CB48E1">
                    <w:rPr>
                      <w:sz w:val="18"/>
                      <w:szCs w:val="18"/>
                    </w:rPr>
                    <w:t>MODIFICATION, &amp; ADAPTIVE ACTIVITIES</w:t>
                  </w:r>
                </w:p>
                <w:p w14:paraId="7BA6C7C8" w14:textId="77777777" w:rsidR="00BB1FE8" w:rsidRPr="00CB48E1" w:rsidRDefault="00BB1FE8" w:rsidP="00BC4D47">
                  <w:pPr>
                    <w:rPr>
                      <w:sz w:val="18"/>
                      <w:szCs w:val="18"/>
                    </w:rPr>
                  </w:pPr>
                </w:p>
              </w:tc>
              <w:tc>
                <w:tcPr>
                  <w:tcW w:w="2838" w:type="dxa"/>
                </w:tcPr>
                <w:p w14:paraId="484B3E17" w14:textId="77777777" w:rsidR="00BB1FE8" w:rsidRPr="00CB48E1" w:rsidRDefault="00BB1FE8" w:rsidP="00BC4D47">
                  <w:pPr>
                    <w:rPr>
                      <w:sz w:val="18"/>
                      <w:szCs w:val="18"/>
                    </w:rPr>
                  </w:pPr>
                  <w:r w:rsidRPr="00CB48E1">
                    <w:rPr>
                      <w:sz w:val="18"/>
                      <w:szCs w:val="18"/>
                    </w:rPr>
                    <w:t>[3 points]</w:t>
                  </w:r>
                </w:p>
                <w:p w14:paraId="0999CAB5" w14:textId="77777777" w:rsidR="00BB1FE8" w:rsidRPr="00CB48E1" w:rsidRDefault="00BB1FE8" w:rsidP="00BC4D47">
                  <w:pPr>
                    <w:rPr>
                      <w:sz w:val="18"/>
                      <w:szCs w:val="18"/>
                    </w:rPr>
                  </w:pPr>
                  <w:r w:rsidRPr="00CB48E1">
                    <w:rPr>
                      <w:sz w:val="18"/>
                      <w:szCs w:val="18"/>
                    </w:rPr>
                    <w:t>Extensions are not aligned or directly related to content standards and unit goal(s).</w:t>
                  </w:r>
                </w:p>
                <w:p w14:paraId="6C0226C4" w14:textId="77777777" w:rsidR="00BB1FE8" w:rsidRPr="00CB48E1" w:rsidRDefault="00BB1FE8" w:rsidP="00BC4D47">
                  <w:pPr>
                    <w:rPr>
                      <w:sz w:val="18"/>
                      <w:szCs w:val="18"/>
                    </w:rPr>
                  </w:pPr>
                  <w:r w:rsidRPr="00CB48E1">
                    <w:rPr>
                      <w:sz w:val="18"/>
                      <w:szCs w:val="18"/>
                    </w:rPr>
                    <w:t xml:space="preserve"> Activities require lower-level thinking skills that do not involve application of newly acquired </w:t>
                  </w:r>
                  <w:r w:rsidRPr="00CB48E1">
                    <w:rPr>
                      <w:sz w:val="18"/>
                      <w:szCs w:val="18"/>
                    </w:rPr>
                    <w:lastRenderedPageBreak/>
                    <w:t>skills, knowledge, and attitudes to real world problems and issues.</w:t>
                  </w:r>
                </w:p>
              </w:tc>
              <w:tc>
                <w:tcPr>
                  <w:tcW w:w="2970" w:type="dxa"/>
                </w:tcPr>
                <w:p w14:paraId="29962311" w14:textId="77777777" w:rsidR="00BB1FE8" w:rsidRPr="00CB48E1" w:rsidRDefault="00BB1FE8" w:rsidP="00BC4D47">
                  <w:pPr>
                    <w:rPr>
                      <w:sz w:val="18"/>
                      <w:szCs w:val="18"/>
                    </w:rPr>
                  </w:pPr>
                  <w:r w:rsidRPr="00CB48E1">
                    <w:rPr>
                      <w:sz w:val="18"/>
                      <w:szCs w:val="18"/>
                    </w:rPr>
                    <w:lastRenderedPageBreak/>
                    <w:t>[4 points]</w:t>
                  </w:r>
                </w:p>
                <w:p w14:paraId="7FCC125F" w14:textId="77777777" w:rsidR="00BB1FE8" w:rsidRPr="00CB48E1" w:rsidRDefault="00BB1FE8" w:rsidP="00BC4D47">
                  <w:pPr>
                    <w:rPr>
                      <w:sz w:val="18"/>
                      <w:szCs w:val="18"/>
                    </w:rPr>
                  </w:pPr>
                  <w:r w:rsidRPr="00CB48E1">
                    <w:rPr>
                      <w:sz w:val="18"/>
                      <w:szCs w:val="18"/>
                    </w:rPr>
                    <w:t>Suggested activities would enable students to internalize their learning relative to content standards and unit goal(s).</w:t>
                  </w:r>
                </w:p>
                <w:p w14:paraId="52E9C67D" w14:textId="77777777" w:rsidR="00BB1FE8" w:rsidRPr="00CB48E1" w:rsidRDefault="00BB1FE8" w:rsidP="00BC4D47">
                  <w:pPr>
                    <w:rPr>
                      <w:sz w:val="18"/>
                      <w:szCs w:val="18"/>
                    </w:rPr>
                  </w:pPr>
                  <w:r w:rsidRPr="00CB48E1">
                    <w:rPr>
                      <w:sz w:val="18"/>
                      <w:szCs w:val="18"/>
                    </w:rPr>
                    <w:t xml:space="preserve"> Extension activities require the application of newly acquired skills, knowledge, and attitudes that </w:t>
                  </w:r>
                  <w:r w:rsidRPr="00CB48E1">
                    <w:rPr>
                      <w:sz w:val="18"/>
                      <w:szCs w:val="18"/>
                    </w:rPr>
                    <w:lastRenderedPageBreak/>
                    <w:t>challenge students to think at higher levels through analysis, synthesis, and evaluation.</w:t>
                  </w:r>
                </w:p>
              </w:tc>
              <w:tc>
                <w:tcPr>
                  <w:tcW w:w="3060" w:type="dxa"/>
                </w:tcPr>
                <w:p w14:paraId="6D708C8A" w14:textId="77777777" w:rsidR="00BB1FE8" w:rsidRPr="00CB48E1" w:rsidRDefault="00BB1FE8" w:rsidP="00BC4D47">
                  <w:pPr>
                    <w:rPr>
                      <w:sz w:val="18"/>
                      <w:szCs w:val="18"/>
                    </w:rPr>
                  </w:pPr>
                  <w:r w:rsidRPr="00CB48E1">
                    <w:rPr>
                      <w:sz w:val="18"/>
                      <w:szCs w:val="18"/>
                    </w:rPr>
                    <w:lastRenderedPageBreak/>
                    <w:t>[5 points]</w:t>
                  </w:r>
                </w:p>
                <w:p w14:paraId="11CC6FE3" w14:textId="77777777" w:rsidR="00BB1FE8" w:rsidRPr="00CB48E1" w:rsidRDefault="00BB1FE8" w:rsidP="00BC4D47">
                  <w:pPr>
                    <w:rPr>
                      <w:sz w:val="18"/>
                      <w:szCs w:val="18"/>
                    </w:rPr>
                  </w:pPr>
                  <w:r w:rsidRPr="00CB48E1">
                    <w:rPr>
                      <w:sz w:val="18"/>
                      <w:szCs w:val="18"/>
                    </w:rPr>
                    <w:t>Extension activities would enable students to further their learning relative to content standards and unit goal(s).</w:t>
                  </w:r>
                </w:p>
                <w:p w14:paraId="6AED24B7" w14:textId="77777777" w:rsidR="00BB1FE8" w:rsidRPr="00CB48E1" w:rsidRDefault="00BB1FE8" w:rsidP="00BC4D47">
                  <w:pPr>
                    <w:rPr>
                      <w:sz w:val="18"/>
                      <w:szCs w:val="18"/>
                    </w:rPr>
                  </w:pPr>
                  <w:r w:rsidRPr="00CB48E1">
                    <w:rPr>
                      <w:sz w:val="18"/>
                      <w:szCs w:val="18"/>
                    </w:rPr>
                    <w:t xml:space="preserve"> Extension activities require higher-order thinking and “transfer” of newly acquired skills, knowledge, </w:t>
                  </w:r>
                  <w:r w:rsidRPr="00CB48E1">
                    <w:rPr>
                      <w:sz w:val="18"/>
                      <w:szCs w:val="18"/>
                    </w:rPr>
                    <w:lastRenderedPageBreak/>
                    <w:t>and attitudes to a variety of unique situations and problems having significance in the real world.</w:t>
                  </w:r>
                </w:p>
              </w:tc>
            </w:tr>
            <w:tr w:rsidR="00BB1FE8" w:rsidRPr="00BB1FE8" w14:paraId="398ED802" w14:textId="77777777" w:rsidTr="00CB48E1">
              <w:tc>
                <w:tcPr>
                  <w:tcW w:w="1747" w:type="dxa"/>
                </w:tcPr>
                <w:p w14:paraId="3E6158D3" w14:textId="77777777" w:rsidR="00CB48E1" w:rsidRPr="00FC3B94" w:rsidRDefault="00BB1FE8" w:rsidP="00BC4D47">
                  <w:pPr>
                    <w:rPr>
                      <w:sz w:val="18"/>
                      <w:szCs w:val="18"/>
                    </w:rPr>
                  </w:pPr>
                  <w:r w:rsidRPr="00FC3B94">
                    <w:rPr>
                      <w:sz w:val="18"/>
                      <w:szCs w:val="18"/>
                    </w:rPr>
                    <w:lastRenderedPageBreak/>
                    <w:t xml:space="preserve">PART 6 </w:t>
                  </w:r>
                </w:p>
                <w:p w14:paraId="02003A7E" w14:textId="77777777" w:rsidR="00FC3B94" w:rsidRPr="00FC3B94" w:rsidRDefault="00FC3B94" w:rsidP="00BC4D47">
                  <w:pPr>
                    <w:rPr>
                      <w:sz w:val="18"/>
                      <w:szCs w:val="18"/>
                    </w:rPr>
                  </w:pPr>
                </w:p>
                <w:p w14:paraId="58735BA2" w14:textId="52B84371" w:rsidR="00BB1FE8" w:rsidRPr="00FC3B94" w:rsidRDefault="00BB1FE8" w:rsidP="00BC4D47">
                  <w:pPr>
                    <w:rPr>
                      <w:sz w:val="18"/>
                      <w:szCs w:val="18"/>
                    </w:rPr>
                  </w:pPr>
                  <w:r w:rsidRPr="00FC3B94">
                    <w:rPr>
                      <w:sz w:val="18"/>
                      <w:szCs w:val="18"/>
                    </w:rPr>
                    <w:t>INSTRUCTING STUDENTS AND SUPPORTING LEARNING</w:t>
                  </w:r>
                </w:p>
              </w:tc>
              <w:tc>
                <w:tcPr>
                  <w:tcW w:w="2838" w:type="dxa"/>
                </w:tcPr>
                <w:p w14:paraId="5C8F3FCC" w14:textId="77777777" w:rsidR="00BB1FE8" w:rsidRPr="00FC3B94" w:rsidRDefault="00BB1FE8" w:rsidP="00BC4D47">
                  <w:pPr>
                    <w:rPr>
                      <w:sz w:val="18"/>
                      <w:szCs w:val="18"/>
                    </w:rPr>
                  </w:pPr>
                  <w:r w:rsidRPr="00FC3B94">
                    <w:rPr>
                      <w:sz w:val="18"/>
                      <w:szCs w:val="18"/>
                    </w:rPr>
                    <w:t>[15 points]</w:t>
                  </w:r>
                </w:p>
                <w:p w14:paraId="7E8F6F2A" w14:textId="77777777" w:rsidR="00BB1FE8" w:rsidRPr="00FC3B94" w:rsidRDefault="00BB1FE8" w:rsidP="00BC4D47">
                  <w:pPr>
                    <w:rPr>
                      <w:sz w:val="18"/>
                      <w:szCs w:val="18"/>
                    </w:rPr>
                  </w:pPr>
                  <w:r w:rsidRPr="00FC3B94">
                    <w:rPr>
                      <w:sz w:val="18"/>
                      <w:szCs w:val="18"/>
                    </w:rPr>
                    <w:t>Instructional strategies for engaging students in learning key concepts, skills and attitudes provide limited access to structured opportunities for active development and application.</w:t>
                  </w:r>
                </w:p>
                <w:p w14:paraId="5FA89A56" w14:textId="77777777" w:rsidR="00BB1FE8" w:rsidRPr="00FC3B94" w:rsidRDefault="00BB1FE8" w:rsidP="00BC4D47">
                  <w:pPr>
                    <w:rPr>
                      <w:sz w:val="18"/>
                      <w:szCs w:val="18"/>
                    </w:rPr>
                  </w:pPr>
                  <w:r w:rsidRPr="00FC3B94">
                    <w:rPr>
                      <w:sz w:val="18"/>
                      <w:szCs w:val="18"/>
                    </w:rPr>
                    <w:t>These strategies do not appear to reflect attention to student characteristics, academic needs and learning styles.</w:t>
                  </w:r>
                </w:p>
                <w:p w14:paraId="6235CDA6" w14:textId="77777777" w:rsidR="00BB1FE8" w:rsidRPr="00FC3B94" w:rsidRDefault="00BB1FE8" w:rsidP="00BC4D47">
                  <w:pPr>
                    <w:rPr>
                      <w:sz w:val="18"/>
                      <w:szCs w:val="18"/>
                    </w:rPr>
                  </w:pPr>
                  <w:r w:rsidRPr="00FC3B94">
                    <w:rPr>
                      <w:sz w:val="18"/>
                      <w:szCs w:val="18"/>
                    </w:rPr>
                    <w:t>The candidate monitors student understanding of subject matter through surface-level questions that do not require active thinking.</w:t>
                  </w:r>
                </w:p>
                <w:p w14:paraId="451F5589" w14:textId="77777777" w:rsidR="00BB1FE8" w:rsidRPr="00FC3B94" w:rsidRDefault="00BB1FE8" w:rsidP="00BC4D47">
                  <w:pPr>
                    <w:rPr>
                      <w:sz w:val="18"/>
                      <w:szCs w:val="18"/>
                    </w:rPr>
                  </w:pPr>
                  <w:r w:rsidRPr="00FC3B94">
                    <w:rPr>
                      <w:sz w:val="18"/>
                      <w:szCs w:val="18"/>
                    </w:rPr>
                    <w:t>Candidate struggled with maintaining a positive classroom environment that was conducive to student learning. Students appeared to be off-task, frustrated or bored in response to instruction.</w:t>
                  </w:r>
                </w:p>
                <w:p w14:paraId="5E2148C0" w14:textId="77777777" w:rsidR="00BB1FE8" w:rsidRPr="00FC3B94" w:rsidRDefault="00BB1FE8" w:rsidP="00BC4D47">
                  <w:pPr>
                    <w:rPr>
                      <w:sz w:val="18"/>
                      <w:szCs w:val="18"/>
                    </w:rPr>
                  </w:pPr>
                  <w:r w:rsidRPr="00FC3B94">
                    <w:rPr>
                      <w:sz w:val="18"/>
                      <w:szCs w:val="18"/>
                    </w:rPr>
                    <w:t>Candidate responses do not address student concerns, are inaccurate or are unlikely to guide development of important skills and attitudes.</w:t>
                  </w:r>
                </w:p>
              </w:tc>
              <w:tc>
                <w:tcPr>
                  <w:tcW w:w="2970" w:type="dxa"/>
                </w:tcPr>
                <w:p w14:paraId="3DF0E1BD" w14:textId="77777777" w:rsidR="00BB1FE8" w:rsidRPr="00FC3B94" w:rsidRDefault="00BB1FE8" w:rsidP="00BC4D47">
                  <w:pPr>
                    <w:rPr>
                      <w:sz w:val="18"/>
                      <w:szCs w:val="18"/>
                    </w:rPr>
                  </w:pPr>
                  <w:r w:rsidRPr="00FC3B94">
                    <w:rPr>
                      <w:sz w:val="18"/>
                      <w:szCs w:val="18"/>
                    </w:rPr>
                    <w:t>[20 points]</w:t>
                  </w:r>
                </w:p>
                <w:p w14:paraId="5D10F064" w14:textId="77777777" w:rsidR="00BB1FE8" w:rsidRPr="00FC3B94" w:rsidRDefault="00BB1FE8" w:rsidP="00BC4D47">
                  <w:pPr>
                    <w:rPr>
                      <w:sz w:val="18"/>
                      <w:szCs w:val="18"/>
                    </w:rPr>
                  </w:pPr>
                  <w:r w:rsidRPr="00FC3B94">
                    <w:rPr>
                      <w:sz w:val="18"/>
                      <w:szCs w:val="18"/>
                    </w:rPr>
                    <w:t>Instructional strategies for engaging students in learning key concepts, skills, and attitudes provide structured opportunities for active development and application.</w:t>
                  </w:r>
                </w:p>
                <w:p w14:paraId="6DE31945" w14:textId="77777777" w:rsidR="00BB1FE8" w:rsidRPr="00FC3B94" w:rsidRDefault="00BB1FE8" w:rsidP="00BC4D47">
                  <w:pPr>
                    <w:rPr>
                      <w:sz w:val="18"/>
                      <w:szCs w:val="18"/>
                    </w:rPr>
                  </w:pPr>
                  <w:r w:rsidRPr="00FC3B94">
                    <w:rPr>
                      <w:sz w:val="18"/>
                      <w:szCs w:val="18"/>
                    </w:rPr>
                    <w:t>These strategies reflect attention to student characteristics, academic needs, and learning styles.</w:t>
                  </w:r>
                </w:p>
                <w:p w14:paraId="3C4D7051" w14:textId="77777777" w:rsidR="00BB1FE8" w:rsidRPr="00FC3B94" w:rsidRDefault="00BB1FE8" w:rsidP="00BC4D47">
                  <w:pPr>
                    <w:rPr>
                      <w:sz w:val="18"/>
                      <w:szCs w:val="18"/>
                    </w:rPr>
                  </w:pPr>
                  <w:r w:rsidRPr="00FC3B94">
                    <w:rPr>
                      <w:sz w:val="18"/>
                      <w:szCs w:val="18"/>
                    </w:rPr>
                    <w:t>The candidate monitors student understanding of subject matter by eliciting student responses that require active thinking.</w:t>
                  </w:r>
                </w:p>
                <w:p w14:paraId="01DA9DD5" w14:textId="77777777" w:rsidR="00BB1FE8" w:rsidRPr="00FC3B94" w:rsidRDefault="00BB1FE8" w:rsidP="00BC4D47">
                  <w:pPr>
                    <w:rPr>
                      <w:sz w:val="18"/>
                      <w:szCs w:val="18"/>
                    </w:rPr>
                  </w:pPr>
                  <w:r w:rsidRPr="00FC3B94">
                    <w:rPr>
                      <w:sz w:val="18"/>
                      <w:szCs w:val="18"/>
                    </w:rPr>
                    <w:t>Candidate establishes a positive classroom environment that is well managed and conducive to learning.</w:t>
                  </w:r>
                </w:p>
                <w:p w14:paraId="3AE5B604" w14:textId="77777777" w:rsidR="00BB1FE8" w:rsidRPr="00FC3B94" w:rsidRDefault="00BB1FE8" w:rsidP="00BC4D47">
                  <w:pPr>
                    <w:rPr>
                      <w:sz w:val="18"/>
                      <w:szCs w:val="18"/>
                    </w:rPr>
                  </w:pPr>
                  <w:r w:rsidRPr="00FC3B94">
                    <w:rPr>
                      <w:sz w:val="18"/>
                      <w:szCs w:val="18"/>
                    </w:rPr>
                    <w:t>Candidate responses build on student input to guide development of skills and attitudes in ways that enhance understanding.</w:t>
                  </w:r>
                </w:p>
              </w:tc>
              <w:tc>
                <w:tcPr>
                  <w:tcW w:w="3060" w:type="dxa"/>
                </w:tcPr>
                <w:p w14:paraId="198495CB" w14:textId="77777777" w:rsidR="00BB1FE8" w:rsidRPr="00FC3B94" w:rsidRDefault="00BB1FE8" w:rsidP="00BC4D47">
                  <w:pPr>
                    <w:rPr>
                      <w:sz w:val="18"/>
                      <w:szCs w:val="18"/>
                    </w:rPr>
                  </w:pPr>
                  <w:r w:rsidRPr="00FC3B94">
                    <w:rPr>
                      <w:sz w:val="18"/>
                      <w:szCs w:val="18"/>
                    </w:rPr>
                    <w:t>[25 points]</w:t>
                  </w:r>
                </w:p>
                <w:p w14:paraId="0E734B2A" w14:textId="77777777" w:rsidR="00BB1FE8" w:rsidRPr="00FC3B94" w:rsidRDefault="00BB1FE8" w:rsidP="00BC4D47">
                  <w:pPr>
                    <w:rPr>
                      <w:sz w:val="18"/>
                      <w:szCs w:val="18"/>
                    </w:rPr>
                  </w:pPr>
                  <w:r w:rsidRPr="00FC3B94">
                    <w:rPr>
                      <w:sz w:val="18"/>
                      <w:szCs w:val="18"/>
                    </w:rPr>
                    <w:t>Instructional strategies for engaging students in learning key concepts and their relationships, skills and attitudes provide multiple structured opportunities for active development and application that transfer to more than one context.</w:t>
                  </w:r>
                </w:p>
                <w:p w14:paraId="7817497F" w14:textId="77777777" w:rsidR="00BB1FE8" w:rsidRPr="00FC3B94" w:rsidRDefault="00BB1FE8" w:rsidP="00BC4D47">
                  <w:pPr>
                    <w:rPr>
                      <w:sz w:val="18"/>
                      <w:szCs w:val="18"/>
                    </w:rPr>
                  </w:pPr>
                  <w:r w:rsidRPr="00FC3B94">
                    <w:rPr>
                      <w:sz w:val="18"/>
                      <w:szCs w:val="18"/>
                    </w:rPr>
                    <w:t>These strategies are differentiated for students in ways that clearly reflect attention to diverse student characteristics, academic needs, and learning styles.</w:t>
                  </w:r>
                </w:p>
                <w:p w14:paraId="306B72AA" w14:textId="77777777" w:rsidR="00BB1FE8" w:rsidRPr="00FC3B94" w:rsidRDefault="00BB1FE8" w:rsidP="00BC4D47">
                  <w:pPr>
                    <w:rPr>
                      <w:sz w:val="18"/>
                      <w:szCs w:val="18"/>
                    </w:rPr>
                  </w:pPr>
                  <w:r w:rsidRPr="00FC3B94">
                    <w:rPr>
                      <w:sz w:val="18"/>
                      <w:szCs w:val="18"/>
                    </w:rPr>
                    <w:t>The candidate monitors understanding of subject matter by eliciting student responses that require higher-level thinking and decision-making.</w:t>
                  </w:r>
                </w:p>
                <w:p w14:paraId="251AC265" w14:textId="77777777" w:rsidR="00BB1FE8" w:rsidRPr="00FC3B94" w:rsidRDefault="00BB1FE8" w:rsidP="00BC4D47">
                  <w:pPr>
                    <w:rPr>
                      <w:sz w:val="18"/>
                      <w:szCs w:val="18"/>
                    </w:rPr>
                  </w:pPr>
                  <w:r w:rsidRPr="00FC3B94">
                    <w:rPr>
                      <w:sz w:val="18"/>
                      <w:szCs w:val="18"/>
                    </w:rPr>
                    <w:t>Candidate establishes a positive classroom environment that supports and enhances student learning.</w:t>
                  </w:r>
                </w:p>
                <w:p w14:paraId="0EA05FFB" w14:textId="77777777" w:rsidR="00BB1FE8" w:rsidRPr="00FC3B94" w:rsidRDefault="00BB1FE8" w:rsidP="00BC4D47">
                  <w:pPr>
                    <w:rPr>
                      <w:sz w:val="18"/>
                      <w:szCs w:val="18"/>
                    </w:rPr>
                  </w:pPr>
                  <w:r w:rsidRPr="00FC3B94">
                    <w:rPr>
                      <w:sz w:val="18"/>
                      <w:szCs w:val="18"/>
                    </w:rPr>
                    <w:t>Candidate responses scaffold on students’ prior learning in ways that contribute to understanding and facilitate the active construction of knowledge.</w:t>
                  </w:r>
                </w:p>
              </w:tc>
            </w:tr>
            <w:tr w:rsidR="00BB1FE8" w:rsidRPr="00BB1FE8" w14:paraId="354189FC" w14:textId="77777777" w:rsidTr="00CB48E1">
              <w:tc>
                <w:tcPr>
                  <w:tcW w:w="1747" w:type="dxa"/>
                </w:tcPr>
                <w:p w14:paraId="2A39C214" w14:textId="77777777" w:rsidR="00FC3B94" w:rsidRDefault="00BB1FE8" w:rsidP="00BC4D47">
                  <w:pPr>
                    <w:rPr>
                      <w:sz w:val="18"/>
                      <w:szCs w:val="18"/>
                    </w:rPr>
                  </w:pPr>
                  <w:r w:rsidRPr="00FC3B94">
                    <w:rPr>
                      <w:sz w:val="18"/>
                      <w:szCs w:val="18"/>
                    </w:rPr>
                    <w:t xml:space="preserve">PART  7 </w:t>
                  </w:r>
                </w:p>
                <w:p w14:paraId="52403421" w14:textId="77777777" w:rsidR="00FC3B94" w:rsidRDefault="00FC3B94" w:rsidP="00BC4D47">
                  <w:pPr>
                    <w:rPr>
                      <w:sz w:val="18"/>
                      <w:szCs w:val="18"/>
                    </w:rPr>
                  </w:pPr>
                </w:p>
                <w:p w14:paraId="38018491" w14:textId="04D74A0B" w:rsidR="00BB1FE8" w:rsidRPr="00FC3B94" w:rsidRDefault="00BB1FE8" w:rsidP="00BC4D47">
                  <w:pPr>
                    <w:rPr>
                      <w:sz w:val="18"/>
                      <w:szCs w:val="18"/>
                    </w:rPr>
                  </w:pPr>
                  <w:r w:rsidRPr="00FC3B94">
                    <w:rPr>
                      <w:sz w:val="18"/>
                      <w:szCs w:val="18"/>
                    </w:rPr>
                    <w:t>RESOURCES</w:t>
                  </w:r>
                </w:p>
              </w:tc>
              <w:tc>
                <w:tcPr>
                  <w:tcW w:w="2838" w:type="dxa"/>
                </w:tcPr>
                <w:p w14:paraId="2D477F3A" w14:textId="77777777" w:rsidR="00BB1FE8" w:rsidRPr="00FC3B94" w:rsidRDefault="00BB1FE8" w:rsidP="00BC4D47">
                  <w:pPr>
                    <w:rPr>
                      <w:sz w:val="18"/>
                      <w:szCs w:val="18"/>
                    </w:rPr>
                  </w:pPr>
                  <w:r w:rsidRPr="00FC3B94">
                    <w:rPr>
                      <w:sz w:val="18"/>
                      <w:szCs w:val="18"/>
                    </w:rPr>
                    <w:t>[3 points]</w:t>
                  </w:r>
                </w:p>
                <w:p w14:paraId="2AE891AA" w14:textId="77777777" w:rsidR="00BB1FE8" w:rsidRPr="00FC3B94" w:rsidRDefault="00BB1FE8" w:rsidP="00BC4D47">
                  <w:pPr>
                    <w:rPr>
                      <w:sz w:val="18"/>
                      <w:szCs w:val="18"/>
                    </w:rPr>
                  </w:pPr>
                  <w:r w:rsidRPr="00FC3B94">
                    <w:rPr>
                      <w:sz w:val="18"/>
                      <w:szCs w:val="18"/>
                    </w:rPr>
                    <w:t>Few resources are cited for teachers and students. Some materials appear to be inappropriate for the developmental or other needs of students. There appears to be a haphazard connection to lesson standards and a random collection of unrelated materials.</w:t>
                  </w:r>
                  <w:r w:rsidRPr="00FC3B94">
                    <w:rPr>
                      <w:sz w:val="18"/>
                      <w:szCs w:val="18"/>
                    </w:rPr>
                    <w:tab/>
                  </w:r>
                </w:p>
              </w:tc>
              <w:tc>
                <w:tcPr>
                  <w:tcW w:w="2970" w:type="dxa"/>
                </w:tcPr>
                <w:p w14:paraId="3728E613" w14:textId="77777777" w:rsidR="00BB1FE8" w:rsidRPr="00FC3B94" w:rsidRDefault="00BB1FE8" w:rsidP="00BC4D47">
                  <w:pPr>
                    <w:rPr>
                      <w:sz w:val="18"/>
                      <w:szCs w:val="18"/>
                    </w:rPr>
                  </w:pPr>
                  <w:r w:rsidRPr="00FC3B94">
                    <w:rPr>
                      <w:sz w:val="18"/>
                      <w:szCs w:val="18"/>
                    </w:rPr>
                    <w:t>[4 points]</w:t>
                  </w:r>
                </w:p>
                <w:p w14:paraId="370F2D09" w14:textId="77777777" w:rsidR="00BB1FE8" w:rsidRPr="00FC3B94" w:rsidRDefault="00BB1FE8" w:rsidP="00BC4D47">
                  <w:pPr>
                    <w:rPr>
                      <w:sz w:val="18"/>
                      <w:szCs w:val="18"/>
                    </w:rPr>
                  </w:pPr>
                  <w:r w:rsidRPr="00FC3B94">
                    <w:rPr>
                      <w:sz w:val="18"/>
                      <w:szCs w:val="18"/>
                    </w:rPr>
                    <w:t>A reasonable number and variety of identifiable resources (i.e., cited) are used to support student learning relative to unit standards. Resources are well organized by type, how they will be used in the unit, by whom, and for what purposes.</w:t>
                  </w:r>
                </w:p>
              </w:tc>
              <w:tc>
                <w:tcPr>
                  <w:tcW w:w="3060" w:type="dxa"/>
                </w:tcPr>
                <w:p w14:paraId="5C3F8CB5" w14:textId="77777777" w:rsidR="00BB1FE8" w:rsidRPr="00FC3B94" w:rsidRDefault="00BB1FE8" w:rsidP="00BC4D47">
                  <w:pPr>
                    <w:rPr>
                      <w:sz w:val="18"/>
                      <w:szCs w:val="18"/>
                    </w:rPr>
                  </w:pPr>
                  <w:r w:rsidRPr="00FC3B94">
                    <w:rPr>
                      <w:sz w:val="18"/>
                      <w:szCs w:val="18"/>
                    </w:rPr>
                    <w:t>[5 points]</w:t>
                  </w:r>
                </w:p>
                <w:p w14:paraId="0D05DED0" w14:textId="77777777" w:rsidR="00BB1FE8" w:rsidRPr="00FC3B94" w:rsidRDefault="00BB1FE8" w:rsidP="00BC4D47">
                  <w:pPr>
                    <w:rPr>
                      <w:sz w:val="18"/>
                      <w:szCs w:val="18"/>
                    </w:rPr>
                  </w:pPr>
                  <w:r w:rsidRPr="00FC3B94">
                    <w:rPr>
                      <w:sz w:val="18"/>
                      <w:szCs w:val="18"/>
                    </w:rPr>
                    <w:t>A rich variety of resources facilitate meeting content standards, for example, through the creative use of technology, children’s literature, material artifacts, primary sources, and guest speakers. Each resource serves an identifiable purpose in the unit and increases all students' learning.</w:t>
                  </w:r>
                </w:p>
              </w:tc>
            </w:tr>
            <w:tr w:rsidR="00BB1FE8" w:rsidRPr="00BB1FE8" w14:paraId="5769A829" w14:textId="77777777" w:rsidTr="00CB48E1">
              <w:tc>
                <w:tcPr>
                  <w:tcW w:w="1747" w:type="dxa"/>
                </w:tcPr>
                <w:p w14:paraId="5B7E0A97" w14:textId="77777777" w:rsidR="00FC3B94" w:rsidRDefault="00BB1FE8" w:rsidP="00BC4D47">
                  <w:pPr>
                    <w:rPr>
                      <w:sz w:val="18"/>
                      <w:szCs w:val="18"/>
                    </w:rPr>
                  </w:pPr>
                  <w:r w:rsidRPr="00FC3B94">
                    <w:rPr>
                      <w:sz w:val="18"/>
                      <w:szCs w:val="18"/>
                    </w:rPr>
                    <w:t xml:space="preserve">PART 8 </w:t>
                  </w:r>
                </w:p>
                <w:p w14:paraId="18C01953" w14:textId="77777777" w:rsidR="00FC3B94" w:rsidRDefault="00FC3B94" w:rsidP="00BC4D47">
                  <w:pPr>
                    <w:rPr>
                      <w:sz w:val="18"/>
                      <w:szCs w:val="18"/>
                    </w:rPr>
                  </w:pPr>
                </w:p>
                <w:p w14:paraId="2E5759C5" w14:textId="0D693919" w:rsidR="00BB1FE8" w:rsidRPr="00FC3B94" w:rsidRDefault="00BB1FE8" w:rsidP="00BC4D47">
                  <w:pPr>
                    <w:rPr>
                      <w:sz w:val="18"/>
                      <w:szCs w:val="18"/>
                    </w:rPr>
                  </w:pPr>
                  <w:r w:rsidRPr="00FC3B94">
                    <w:rPr>
                      <w:sz w:val="18"/>
                      <w:szCs w:val="18"/>
                    </w:rPr>
                    <w:t>EVALUATIVE ESSAY</w:t>
                  </w:r>
                </w:p>
              </w:tc>
              <w:tc>
                <w:tcPr>
                  <w:tcW w:w="2838" w:type="dxa"/>
                </w:tcPr>
                <w:p w14:paraId="681BB082" w14:textId="77777777" w:rsidR="00BB1FE8" w:rsidRPr="00FC3B94" w:rsidRDefault="00BB1FE8" w:rsidP="00BC4D47">
                  <w:pPr>
                    <w:rPr>
                      <w:sz w:val="18"/>
                      <w:szCs w:val="18"/>
                    </w:rPr>
                  </w:pPr>
                  <w:r w:rsidRPr="00FC3B94">
                    <w:rPr>
                      <w:sz w:val="18"/>
                      <w:szCs w:val="18"/>
                    </w:rPr>
                    <w:t>[9 points]</w:t>
                  </w:r>
                </w:p>
                <w:p w14:paraId="094F522F" w14:textId="77777777" w:rsidR="00BB1FE8" w:rsidRPr="00FC3B94" w:rsidRDefault="00BB1FE8" w:rsidP="00BC4D47">
                  <w:pPr>
                    <w:rPr>
                      <w:sz w:val="18"/>
                      <w:szCs w:val="18"/>
                    </w:rPr>
                  </w:pPr>
                  <w:r w:rsidRPr="00FC3B94">
                    <w:rPr>
                      <w:sz w:val="18"/>
                      <w:szCs w:val="18"/>
                    </w:rPr>
                    <w:t xml:space="preserve">Essay does not clearly communicate the effects of instruction on student learning. Analysis of learning is not grounded in assessment results tied directly to the achievement of content standards and the unit goal(s). </w:t>
                  </w:r>
                </w:p>
                <w:p w14:paraId="43107837" w14:textId="77777777" w:rsidR="00BB1FE8" w:rsidRPr="00FC3B94" w:rsidRDefault="00BB1FE8" w:rsidP="00BC4D47">
                  <w:pPr>
                    <w:rPr>
                      <w:sz w:val="18"/>
                      <w:szCs w:val="18"/>
                    </w:rPr>
                  </w:pPr>
                  <w:r w:rsidRPr="00FC3B94">
                    <w:rPr>
                      <w:sz w:val="18"/>
                      <w:szCs w:val="18"/>
                    </w:rPr>
                    <w:t xml:space="preserve">Assessment is anecdotal only; quantitative and qualitative data are not used to evaluate individual and / or whole-class achievement. </w:t>
                  </w:r>
                </w:p>
                <w:p w14:paraId="69E0B716" w14:textId="77777777" w:rsidR="00BB1FE8" w:rsidRPr="00FC3B94" w:rsidRDefault="00BB1FE8" w:rsidP="00BC4D47">
                  <w:pPr>
                    <w:rPr>
                      <w:sz w:val="18"/>
                      <w:szCs w:val="18"/>
                    </w:rPr>
                  </w:pPr>
                  <w:r w:rsidRPr="00FC3B94">
                    <w:rPr>
                      <w:sz w:val="18"/>
                      <w:szCs w:val="18"/>
                    </w:rPr>
                    <w:t xml:space="preserve">Assessments do not appear to be aligned with instruction, learning experiences, and curriculum standards. </w:t>
                  </w:r>
                </w:p>
                <w:p w14:paraId="6CDCB06A" w14:textId="77777777" w:rsidR="00BB1FE8" w:rsidRPr="00FC3B94" w:rsidRDefault="00BB1FE8" w:rsidP="00BC4D47">
                  <w:pPr>
                    <w:rPr>
                      <w:sz w:val="18"/>
                      <w:szCs w:val="18"/>
                    </w:rPr>
                  </w:pPr>
                  <w:r w:rsidRPr="00FC3B94">
                    <w:rPr>
                      <w:sz w:val="18"/>
                      <w:szCs w:val="18"/>
                    </w:rPr>
                    <w:t>Few or no representative examples of students’ work are included.</w:t>
                  </w:r>
                </w:p>
              </w:tc>
              <w:tc>
                <w:tcPr>
                  <w:tcW w:w="2970" w:type="dxa"/>
                </w:tcPr>
                <w:p w14:paraId="6968C226" w14:textId="77777777" w:rsidR="00BB1FE8" w:rsidRPr="00FC3B94" w:rsidRDefault="00BB1FE8" w:rsidP="00BC4D47">
                  <w:pPr>
                    <w:rPr>
                      <w:sz w:val="18"/>
                      <w:szCs w:val="18"/>
                    </w:rPr>
                  </w:pPr>
                  <w:r w:rsidRPr="00FC3B94">
                    <w:rPr>
                      <w:sz w:val="18"/>
                      <w:szCs w:val="18"/>
                    </w:rPr>
                    <w:t>[12 points]</w:t>
                  </w:r>
                </w:p>
                <w:p w14:paraId="72ED1E84" w14:textId="77777777" w:rsidR="00BB1FE8" w:rsidRPr="00FC3B94" w:rsidRDefault="00BB1FE8" w:rsidP="00BC4D47">
                  <w:pPr>
                    <w:rPr>
                      <w:sz w:val="18"/>
                      <w:szCs w:val="18"/>
                    </w:rPr>
                  </w:pPr>
                  <w:r w:rsidRPr="00FC3B94">
                    <w:rPr>
                      <w:sz w:val="18"/>
                      <w:szCs w:val="18"/>
                    </w:rPr>
                    <w:t>Essay clearly communicates the effects of instruction on student learning by comparing pretest and posttest results.</w:t>
                  </w:r>
                </w:p>
                <w:p w14:paraId="0DB8B1AE" w14:textId="77777777" w:rsidR="00BB1FE8" w:rsidRPr="00FC3B94" w:rsidRDefault="00BB1FE8" w:rsidP="00BC4D47">
                  <w:pPr>
                    <w:rPr>
                      <w:sz w:val="18"/>
                      <w:szCs w:val="18"/>
                    </w:rPr>
                  </w:pPr>
                  <w:r w:rsidRPr="00FC3B94">
                    <w:rPr>
                      <w:sz w:val="18"/>
                      <w:szCs w:val="18"/>
                    </w:rPr>
                    <w:t xml:space="preserve">Analysis of assessment results is tied to the achievement of curriculum standards and the unit goal(s). </w:t>
                  </w:r>
                </w:p>
                <w:p w14:paraId="01852047" w14:textId="77777777" w:rsidR="00BB1FE8" w:rsidRPr="00FC3B94" w:rsidRDefault="00BB1FE8" w:rsidP="00BC4D47">
                  <w:pPr>
                    <w:rPr>
                      <w:sz w:val="18"/>
                      <w:szCs w:val="18"/>
                    </w:rPr>
                  </w:pPr>
                  <w:r w:rsidRPr="00FC3B94">
                    <w:rPr>
                      <w:sz w:val="18"/>
                      <w:szCs w:val="18"/>
                    </w:rPr>
                    <w:t xml:space="preserve">Both quantitative and qualitative evidence of learning are used to evaluate individual as well as whole-class achievement. </w:t>
                  </w:r>
                </w:p>
                <w:p w14:paraId="6B3402E1" w14:textId="77777777" w:rsidR="00BB1FE8" w:rsidRPr="00FC3B94" w:rsidRDefault="00BB1FE8" w:rsidP="00BC4D47">
                  <w:pPr>
                    <w:rPr>
                      <w:sz w:val="18"/>
                      <w:szCs w:val="18"/>
                    </w:rPr>
                  </w:pPr>
                  <w:r w:rsidRPr="00FC3B94">
                    <w:rPr>
                      <w:sz w:val="18"/>
                      <w:szCs w:val="18"/>
                    </w:rPr>
                    <w:t>Representative examples of students’ work at different levels of proficiency are provided to illustrate the nature and type of learning that took place relative to curriculum standards and unit goal(s).</w:t>
                  </w:r>
                </w:p>
              </w:tc>
              <w:tc>
                <w:tcPr>
                  <w:tcW w:w="3060" w:type="dxa"/>
                </w:tcPr>
                <w:p w14:paraId="455F6FB2" w14:textId="77777777" w:rsidR="00BB1FE8" w:rsidRPr="00FC3B94" w:rsidRDefault="00BB1FE8" w:rsidP="00BC4D47">
                  <w:pPr>
                    <w:rPr>
                      <w:sz w:val="18"/>
                      <w:szCs w:val="18"/>
                    </w:rPr>
                  </w:pPr>
                  <w:r w:rsidRPr="00FC3B94">
                    <w:rPr>
                      <w:sz w:val="18"/>
                      <w:szCs w:val="18"/>
                    </w:rPr>
                    <w:t>[15 points]</w:t>
                  </w:r>
                </w:p>
                <w:p w14:paraId="794CCBB7" w14:textId="77777777" w:rsidR="00BB1FE8" w:rsidRPr="00FC3B94" w:rsidRDefault="00BB1FE8" w:rsidP="00BC4D47">
                  <w:pPr>
                    <w:rPr>
                      <w:sz w:val="18"/>
                      <w:szCs w:val="18"/>
                    </w:rPr>
                  </w:pPr>
                  <w:r w:rsidRPr="00FC3B94">
                    <w:rPr>
                      <w:sz w:val="18"/>
                      <w:szCs w:val="18"/>
                    </w:rPr>
                    <w:t xml:space="preserve">Essay clearly communicates the effects of instruction on student learning through pretest and posttest results. </w:t>
                  </w:r>
                </w:p>
                <w:p w14:paraId="12301356" w14:textId="77777777" w:rsidR="00BB1FE8" w:rsidRPr="00FC3B94" w:rsidRDefault="00BB1FE8" w:rsidP="00BC4D47">
                  <w:pPr>
                    <w:rPr>
                      <w:sz w:val="18"/>
                      <w:szCs w:val="18"/>
                    </w:rPr>
                  </w:pPr>
                  <w:r w:rsidRPr="00FC3B94">
                    <w:rPr>
                      <w:sz w:val="18"/>
                      <w:szCs w:val="18"/>
                    </w:rPr>
                    <w:t xml:space="preserve">Analysis of assessment results is tied to individuals’ achievement of curriculum standards and unit goal(s). </w:t>
                  </w:r>
                </w:p>
                <w:p w14:paraId="5962746D" w14:textId="77777777" w:rsidR="00BB1FE8" w:rsidRPr="00FC3B94" w:rsidRDefault="00BB1FE8" w:rsidP="00BC4D47">
                  <w:pPr>
                    <w:rPr>
                      <w:sz w:val="18"/>
                      <w:szCs w:val="18"/>
                    </w:rPr>
                  </w:pPr>
                  <w:r w:rsidRPr="00FC3B94">
                    <w:rPr>
                      <w:sz w:val="18"/>
                      <w:szCs w:val="18"/>
                    </w:rPr>
                    <w:t>Quantitative and qualitative data are combined to evaluate individual and whole-class achievement. Multiple assessments are aligned with the content standards and lesson objectives.</w:t>
                  </w:r>
                </w:p>
                <w:p w14:paraId="31195D8E" w14:textId="77777777" w:rsidR="00BB1FE8" w:rsidRPr="00FC3B94" w:rsidRDefault="00BB1FE8" w:rsidP="00BC4D47">
                  <w:pPr>
                    <w:rPr>
                      <w:sz w:val="18"/>
                      <w:szCs w:val="18"/>
                    </w:rPr>
                  </w:pPr>
                  <w:r w:rsidRPr="00FC3B94">
                    <w:rPr>
                      <w:sz w:val="18"/>
                      <w:szCs w:val="18"/>
                    </w:rPr>
                    <w:t>Assessment instruments have clear directions and scoring procedures that facilitate valid and reliable interpretations of student learning.</w:t>
                  </w:r>
                </w:p>
                <w:p w14:paraId="3526CFE7" w14:textId="77777777" w:rsidR="00BB1FE8" w:rsidRPr="00FC3B94" w:rsidRDefault="00BB1FE8" w:rsidP="00BC4D47">
                  <w:pPr>
                    <w:rPr>
                      <w:sz w:val="18"/>
                      <w:szCs w:val="18"/>
                    </w:rPr>
                  </w:pPr>
                  <w:r w:rsidRPr="00FC3B94">
                    <w:rPr>
                      <w:sz w:val="18"/>
                      <w:szCs w:val="18"/>
                    </w:rPr>
                    <w:t xml:space="preserve">There is evidence of providing students with constructive feedback. </w:t>
                  </w:r>
                </w:p>
                <w:p w14:paraId="2D02970D" w14:textId="77777777" w:rsidR="00BB1FE8" w:rsidRPr="00FC3B94" w:rsidRDefault="00BB1FE8" w:rsidP="00BC4D47">
                  <w:pPr>
                    <w:rPr>
                      <w:sz w:val="18"/>
                      <w:szCs w:val="18"/>
                    </w:rPr>
                  </w:pPr>
                  <w:r w:rsidRPr="00FC3B94">
                    <w:rPr>
                      <w:sz w:val="18"/>
                      <w:szCs w:val="18"/>
                    </w:rPr>
                    <w:t xml:space="preserve">Representative examples of students’ work at different levels of proficiency are provided to illustrate </w:t>
                  </w:r>
                  <w:r w:rsidRPr="00FC3B94">
                    <w:rPr>
                      <w:sz w:val="18"/>
                      <w:szCs w:val="18"/>
                    </w:rPr>
                    <w:lastRenderedPageBreak/>
                    <w:t>the kind and degree of learning that took place relative to curriculum standards and unit goal(s).</w:t>
                  </w:r>
                </w:p>
              </w:tc>
            </w:tr>
            <w:tr w:rsidR="00BB1FE8" w:rsidRPr="00BB1FE8" w14:paraId="35632BB0" w14:textId="77777777" w:rsidTr="00CB48E1">
              <w:tc>
                <w:tcPr>
                  <w:tcW w:w="1747" w:type="dxa"/>
                </w:tcPr>
                <w:p w14:paraId="185697EE" w14:textId="77777777" w:rsidR="00FC3B94" w:rsidRPr="00FC3B94" w:rsidRDefault="00BB1FE8" w:rsidP="00BC4D47">
                  <w:pPr>
                    <w:rPr>
                      <w:sz w:val="18"/>
                      <w:szCs w:val="18"/>
                    </w:rPr>
                  </w:pPr>
                  <w:r w:rsidRPr="00FC3B94">
                    <w:rPr>
                      <w:sz w:val="18"/>
                      <w:szCs w:val="18"/>
                    </w:rPr>
                    <w:lastRenderedPageBreak/>
                    <w:t xml:space="preserve">PART 9 </w:t>
                  </w:r>
                </w:p>
                <w:p w14:paraId="5B1F4B55" w14:textId="77777777" w:rsidR="00FC3B94" w:rsidRPr="00FC3B94" w:rsidRDefault="00FC3B94" w:rsidP="00BC4D47">
                  <w:pPr>
                    <w:rPr>
                      <w:sz w:val="18"/>
                      <w:szCs w:val="18"/>
                    </w:rPr>
                  </w:pPr>
                </w:p>
                <w:p w14:paraId="0B650FF4" w14:textId="4D0F32DE" w:rsidR="00BB1FE8" w:rsidRPr="00FC3B94" w:rsidRDefault="00BB1FE8" w:rsidP="00BC4D47">
                  <w:pPr>
                    <w:rPr>
                      <w:sz w:val="18"/>
                      <w:szCs w:val="18"/>
                    </w:rPr>
                  </w:pPr>
                  <w:r w:rsidRPr="00FC3B94">
                    <w:rPr>
                      <w:sz w:val="18"/>
                      <w:szCs w:val="18"/>
                    </w:rPr>
                    <w:t>REFLECTIVE ESSAY</w:t>
                  </w:r>
                </w:p>
              </w:tc>
              <w:tc>
                <w:tcPr>
                  <w:tcW w:w="2838" w:type="dxa"/>
                </w:tcPr>
                <w:p w14:paraId="3F21BC10" w14:textId="77777777" w:rsidR="00BB1FE8" w:rsidRPr="00FC3B94" w:rsidRDefault="00BB1FE8" w:rsidP="00BC4D47">
                  <w:pPr>
                    <w:rPr>
                      <w:sz w:val="18"/>
                      <w:szCs w:val="18"/>
                    </w:rPr>
                  </w:pPr>
                  <w:r w:rsidRPr="00FC3B94">
                    <w:rPr>
                      <w:sz w:val="18"/>
                      <w:szCs w:val="18"/>
                    </w:rPr>
                    <w:t>[9 points]</w:t>
                  </w:r>
                </w:p>
                <w:p w14:paraId="0C38830A" w14:textId="77777777" w:rsidR="00BB1FE8" w:rsidRPr="00FC3B94" w:rsidRDefault="00BB1FE8" w:rsidP="00BC4D47">
                  <w:pPr>
                    <w:rPr>
                      <w:sz w:val="18"/>
                      <w:szCs w:val="18"/>
                    </w:rPr>
                  </w:pPr>
                  <w:r w:rsidRPr="00FC3B94">
                    <w:rPr>
                      <w:sz w:val="18"/>
                      <w:szCs w:val="18"/>
                    </w:rPr>
                    <w:t xml:space="preserve">The candidate describes, but does not reflect on or articulate insights concerning, how the process of unit planning, teaching and assessing students’ knowledge, skills, and attitudes before, during, and after instruction enabled him or her to meet selected </w:t>
                  </w:r>
                  <w:r w:rsidR="007345AE" w:rsidRPr="00FC3B94">
                    <w:rPr>
                      <w:rFonts w:cstheme="minorHAnsi"/>
                      <w:color w:val="000000"/>
                      <w:sz w:val="18"/>
                      <w:szCs w:val="18"/>
                    </w:rPr>
                    <w:t>Colorado Teacher Quality Standards (CTQS)</w:t>
                  </w:r>
                  <w:r w:rsidRPr="00FC3B94">
                    <w:rPr>
                      <w:sz w:val="18"/>
                      <w:szCs w:val="18"/>
                    </w:rPr>
                    <w:t>.</w:t>
                  </w:r>
                </w:p>
              </w:tc>
              <w:tc>
                <w:tcPr>
                  <w:tcW w:w="2970" w:type="dxa"/>
                </w:tcPr>
                <w:p w14:paraId="6F07C636" w14:textId="77777777" w:rsidR="00BB1FE8" w:rsidRPr="00FC3B94" w:rsidRDefault="00BB1FE8" w:rsidP="00BC4D47">
                  <w:pPr>
                    <w:rPr>
                      <w:sz w:val="18"/>
                      <w:szCs w:val="18"/>
                    </w:rPr>
                  </w:pPr>
                  <w:r w:rsidRPr="00FC3B94">
                    <w:rPr>
                      <w:sz w:val="18"/>
                      <w:szCs w:val="18"/>
                    </w:rPr>
                    <w:t>[12 points]</w:t>
                  </w:r>
                </w:p>
                <w:p w14:paraId="184BEC92" w14:textId="77777777" w:rsidR="00BB1FE8" w:rsidRPr="00FC3B94" w:rsidRDefault="00BB1FE8" w:rsidP="00BC4D47">
                  <w:pPr>
                    <w:rPr>
                      <w:sz w:val="18"/>
                      <w:szCs w:val="18"/>
                    </w:rPr>
                  </w:pPr>
                  <w:r w:rsidRPr="00FC3B94">
                    <w:rPr>
                      <w:sz w:val="18"/>
                      <w:szCs w:val="18"/>
                    </w:rPr>
                    <w:t>The candidate reflects thoughtfully and clearly articulates how engaging in the process of planning, teaching and assessing students' knowledge, skills, and dispositions before, during, an</w:t>
                  </w:r>
                  <w:r w:rsidR="007345AE" w:rsidRPr="00FC3B94">
                    <w:rPr>
                      <w:sz w:val="18"/>
                      <w:szCs w:val="18"/>
                    </w:rPr>
                    <w:t xml:space="preserve">d after instruction enabled him </w:t>
                  </w:r>
                  <w:r w:rsidRPr="00FC3B94">
                    <w:rPr>
                      <w:sz w:val="18"/>
                      <w:szCs w:val="18"/>
                    </w:rPr>
                    <w:t xml:space="preserve">or her to meet selected </w:t>
                  </w:r>
                  <w:r w:rsidR="007345AE" w:rsidRPr="00FC3B94">
                    <w:rPr>
                      <w:rFonts w:cstheme="minorHAnsi"/>
                      <w:color w:val="000000"/>
                      <w:sz w:val="18"/>
                      <w:szCs w:val="18"/>
                    </w:rPr>
                    <w:t>Colorado Teacher Quality Standards</w:t>
                  </w:r>
                  <w:r w:rsidR="007345AE" w:rsidRPr="00FC3B94">
                    <w:rPr>
                      <w:sz w:val="18"/>
                      <w:szCs w:val="18"/>
                    </w:rPr>
                    <w:t xml:space="preserve">.  </w:t>
                  </w:r>
                  <w:r w:rsidRPr="00FC3B94">
                    <w:rPr>
                      <w:sz w:val="18"/>
                      <w:szCs w:val="18"/>
                    </w:rPr>
                    <w:t>Using artifacts and examples of classroom practice, candidate reflected on all PBSCTs not directly addressed in the thematic unit.</w:t>
                  </w:r>
                </w:p>
              </w:tc>
              <w:tc>
                <w:tcPr>
                  <w:tcW w:w="3060" w:type="dxa"/>
                </w:tcPr>
                <w:p w14:paraId="33BF66B2" w14:textId="77777777" w:rsidR="00BB1FE8" w:rsidRPr="00FC3B94" w:rsidRDefault="00BB1FE8" w:rsidP="00BC4D47">
                  <w:pPr>
                    <w:rPr>
                      <w:sz w:val="18"/>
                      <w:szCs w:val="18"/>
                    </w:rPr>
                  </w:pPr>
                  <w:r w:rsidRPr="00FC3B94">
                    <w:rPr>
                      <w:sz w:val="18"/>
                      <w:szCs w:val="18"/>
                    </w:rPr>
                    <w:t>[15 points]</w:t>
                  </w:r>
                </w:p>
                <w:p w14:paraId="50D38358" w14:textId="77777777" w:rsidR="00BB1FE8" w:rsidRPr="00FC3B94" w:rsidRDefault="00BB1FE8" w:rsidP="00BC4D47">
                  <w:pPr>
                    <w:rPr>
                      <w:sz w:val="18"/>
                      <w:szCs w:val="18"/>
                    </w:rPr>
                  </w:pPr>
                  <w:r w:rsidRPr="00FC3B94">
                    <w:rPr>
                      <w:sz w:val="18"/>
                      <w:szCs w:val="18"/>
                    </w:rPr>
                    <w:t xml:space="preserve">The candidate thoughtfully reflects on and clearly explains how planning, teaching and assessing student learning before, during, and after instruction enabled him or her to meet selected </w:t>
                  </w:r>
                  <w:r w:rsidR="007345AE" w:rsidRPr="00FC3B94">
                    <w:rPr>
                      <w:rFonts w:cstheme="minorHAnsi"/>
                      <w:color w:val="000000"/>
                      <w:sz w:val="18"/>
                      <w:szCs w:val="18"/>
                    </w:rPr>
                    <w:t>CTQS</w:t>
                  </w:r>
                  <w:r w:rsidRPr="00FC3B94">
                    <w:rPr>
                      <w:sz w:val="18"/>
                      <w:szCs w:val="18"/>
                    </w:rPr>
                    <w:t xml:space="preserve">. </w:t>
                  </w:r>
                </w:p>
                <w:p w14:paraId="5D62A826" w14:textId="77777777" w:rsidR="00BB1FE8" w:rsidRPr="00FC3B94" w:rsidRDefault="00BB1FE8" w:rsidP="00BC4D47">
                  <w:pPr>
                    <w:rPr>
                      <w:sz w:val="18"/>
                      <w:szCs w:val="18"/>
                    </w:rPr>
                  </w:pPr>
                  <w:r w:rsidRPr="00FC3B94">
                    <w:rPr>
                      <w:sz w:val="18"/>
                      <w:szCs w:val="18"/>
                    </w:rPr>
                    <w:t>Self-assessment, along with feedback from candidate’s cooperating teacher, university consultant and university faculty, are evident in the reflective essay.</w:t>
                  </w:r>
                </w:p>
                <w:p w14:paraId="2CD9AA33" w14:textId="77777777" w:rsidR="00BB1FE8" w:rsidRPr="00FC3B94" w:rsidRDefault="00BB1FE8" w:rsidP="00BC4D47">
                  <w:pPr>
                    <w:rPr>
                      <w:sz w:val="18"/>
                      <w:szCs w:val="18"/>
                    </w:rPr>
                  </w:pPr>
                  <w:r w:rsidRPr="00FC3B94">
                    <w:rPr>
                      <w:sz w:val="18"/>
                      <w:szCs w:val="18"/>
                    </w:rPr>
                    <w:t>Demonstrated insight into practice by articulating strategies for improving instruction and support of student learning.</w:t>
                  </w:r>
                </w:p>
              </w:tc>
            </w:tr>
          </w:tbl>
          <w:p w14:paraId="388FCB84" w14:textId="77777777" w:rsidR="00BB1FE8" w:rsidRPr="00BB1FE8" w:rsidRDefault="00BB1FE8" w:rsidP="00BC4D47">
            <w:pPr>
              <w:rPr>
                <w:rFonts w:eastAsia="Calibri"/>
                <w:lang w:bidi="ar-SA"/>
              </w:rPr>
            </w:pPr>
          </w:p>
          <w:p w14:paraId="7F7F52DA" w14:textId="77777777" w:rsidR="00BB1FE8" w:rsidRPr="00BB1FE8" w:rsidRDefault="00BB1FE8" w:rsidP="00BC4D47">
            <w:pPr>
              <w:rPr>
                <w:rFonts w:eastAsia="Calibri"/>
                <w:lang w:bidi="ar-SA"/>
              </w:rPr>
            </w:pPr>
            <w:r w:rsidRPr="00BB1FE8">
              <w:rPr>
                <w:rFonts w:eastAsia="Calibri"/>
                <w:lang w:bidi="ar-SA"/>
              </w:rPr>
              <w:t xml:space="preserve"> </w:t>
            </w:r>
          </w:p>
          <w:p w14:paraId="529A7579" w14:textId="77777777" w:rsidR="00F30E45" w:rsidRDefault="00F30E45" w:rsidP="00BC4D47">
            <w:pPr>
              <w:rPr>
                <w:rFonts w:eastAsia="Calibri"/>
                <w:lang w:bidi="ar-SA"/>
              </w:rPr>
            </w:pPr>
          </w:p>
          <w:p w14:paraId="0A997B9A" w14:textId="77777777" w:rsidR="00F30E45" w:rsidRPr="00F30E45" w:rsidRDefault="00F30E45" w:rsidP="00BC4D47">
            <w:pPr>
              <w:rPr>
                <w:rFonts w:eastAsia="Calibri"/>
                <w:lang w:bidi="ar-SA"/>
              </w:rPr>
            </w:pPr>
          </w:p>
          <w:p w14:paraId="3D2771DA" w14:textId="77777777" w:rsidR="00F30E45" w:rsidRPr="00F30E45" w:rsidRDefault="00F30E45" w:rsidP="00BC4D47">
            <w:pPr>
              <w:rPr>
                <w:rFonts w:eastAsia="Calibri"/>
                <w:lang w:bidi="ar-SA"/>
              </w:rPr>
            </w:pPr>
          </w:p>
          <w:p w14:paraId="2D4786CC" w14:textId="77777777" w:rsidR="00F30E45" w:rsidRPr="00F30E45" w:rsidRDefault="00F30E45" w:rsidP="00BC4D47">
            <w:pPr>
              <w:rPr>
                <w:rFonts w:eastAsia="Calibri"/>
                <w:lang w:bidi="ar-SA"/>
              </w:rPr>
            </w:pPr>
          </w:p>
          <w:p w14:paraId="2C0B0857" w14:textId="77777777" w:rsidR="00F30E45" w:rsidRPr="00F30E45" w:rsidRDefault="00F30E45" w:rsidP="00BC4D47">
            <w:pPr>
              <w:rPr>
                <w:rFonts w:eastAsia="Calibri"/>
                <w:lang w:bidi="ar-SA"/>
              </w:rPr>
            </w:pPr>
          </w:p>
          <w:p w14:paraId="3E4BCF57" w14:textId="77777777" w:rsidR="00F30E45" w:rsidRPr="00F30E45" w:rsidRDefault="00F30E45" w:rsidP="00BC4D47">
            <w:pPr>
              <w:rPr>
                <w:rFonts w:eastAsia="Calibri"/>
                <w:lang w:bidi="ar-SA"/>
              </w:rPr>
            </w:pPr>
          </w:p>
          <w:p w14:paraId="7D5E1F5C" w14:textId="77777777" w:rsidR="00F30E45" w:rsidRPr="00F30E45" w:rsidRDefault="00F30E45" w:rsidP="00BC4D47">
            <w:pPr>
              <w:rPr>
                <w:rFonts w:eastAsia="Calibri"/>
                <w:lang w:bidi="ar-SA"/>
              </w:rPr>
            </w:pPr>
          </w:p>
          <w:p w14:paraId="1EE5F5B3" w14:textId="77777777" w:rsidR="00F30E45" w:rsidRPr="00F30E45" w:rsidRDefault="00F30E45" w:rsidP="00BC4D47">
            <w:pPr>
              <w:rPr>
                <w:rFonts w:eastAsia="Calibri"/>
                <w:lang w:bidi="ar-SA"/>
              </w:rPr>
            </w:pPr>
          </w:p>
          <w:p w14:paraId="770F8F71" w14:textId="77777777" w:rsidR="00F30E45" w:rsidRPr="00F30E45" w:rsidRDefault="00F30E45" w:rsidP="00BC4D47">
            <w:pPr>
              <w:rPr>
                <w:rFonts w:eastAsia="Calibri"/>
                <w:lang w:bidi="ar-SA"/>
              </w:rPr>
            </w:pPr>
          </w:p>
          <w:p w14:paraId="2AFEE3D4" w14:textId="77777777" w:rsidR="00F30E45" w:rsidRPr="00F30E45" w:rsidRDefault="00F30E45" w:rsidP="00BC4D47">
            <w:pPr>
              <w:rPr>
                <w:rFonts w:eastAsia="Calibri"/>
                <w:lang w:bidi="ar-SA"/>
              </w:rPr>
            </w:pPr>
          </w:p>
          <w:p w14:paraId="0F770693" w14:textId="77777777" w:rsidR="00F30E45" w:rsidRPr="00F30E45" w:rsidRDefault="00F30E45" w:rsidP="00BC4D47">
            <w:pPr>
              <w:rPr>
                <w:rFonts w:eastAsia="Calibri"/>
                <w:lang w:bidi="ar-SA"/>
              </w:rPr>
            </w:pPr>
          </w:p>
          <w:p w14:paraId="6443DE9C" w14:textId="77777777" w:rsidR="00F30E45" w:rsidRPr="00F30E45" w:rsidRDefault="00F30E45" w:rsidP="00BC4D47">
            <w:pPr>
              <w:rPr>
                <w:rFonts w:eastAsia="Calibri"/>
                <w:lang w:bidi="ar-SA"/>
              </w:rPr>
            </w:pPr>
          </w:p>
          <w:p w14:paraId="1AC00321" w14:textId="77777777" w:rsidR="00F30E45" w:rsidRPr="00F30E45" w:rsidRDefault="00F30E45" w:rsidP="00BC4D47">
            <w:pPr>
              <w:rPr>
                <w:rFonts w:eastAsia="Calibri"/>
                <w:lang w:bidi="ar-SA"/>
              </w:rPr>
            </w:pPr>
          </w:p>
          <w:p w14:paraId="5344D783" w14:textId="77777777" w:rsidR="00F30E45" w:rsidRPr="00F30E45" w:rsidRDefault="00F30E45" w:rsidP="00BC4D47">
            <w:pPr>
              <w:rPr>
                <w:rFonts w:eastAsia="Calibri"/>
                <w:lang w:bidi="ar-SA"/>
              </w:rPr>
            </w:pPr>
          </w:p>
          <w:p w14:paraId="130CA438" w14:textId="77777777" w:rsidR="00F30E45" w:rsidRPr="00F30E45" w:rsidRDefault="00F30E45" w:rsidP="00BC4D47">
            <w:pPr>
              <w:rPr>
                <w:rFonts w:eastAsia="Calibri"/>
                <w:lang w:bidi="ar-SA"/>
              </w:rPr>
            </w:pPr>
          </w:p>
          <w:p w14:paraId="6704B3D6" w14:textId="77777777" w:rsidR="00F30E45" w:rsidRPr="00F30E45" w:rsidRDefault="00F30E45" w:rsidP="00BC4D47">
            <w:pPr>
              <w:rPr>
                <w:rFonts w:eastAsia="Calibri"/>
                <w:lang w:bidi="ar-SA"/>
              </w:rPr>
            </w:pPr>
          </w:p>
          <w:p w14:paraId="72E530B3" w14:textId="5D6A9E6C" w:rsidR="00F30E45" w:rsidRPr="00F30E45" w:rsidRDefault="00F30E45" w:rsidP="00254975">
            <w:pPr>
              <w:jc w:val="center"/>
              <w:rPr>
                <w:rFonts w:eastAsia="Calibri"/>
                <w:lang w:bidi="ar-SA"/>
              </w:rPr>
            </w:pPr>
            <w:r w:rsidRPr="00F30E45">
              <w:rPr>
                <w:rFonts w:eastAsia="Calibri"/>
                <w:lang w:bidi="ar-SA"/>
              </w:rPr>
              <w:t>TOTAL POSSIBLE POINTS: 100</w:t>
            </w:r>
          </w:p>
          <w:p w14:paraId="5D8A3C09" w14:textId="77777777" w:rsidR="00F30E45" w:rsidRPr="00F30E45" w:rsidRDefault="00F30E45" w:rsidP="00BC4D47">
            <w:pPr>
              <w:rPr>
                <w:rFonts w:eastAsia="Calibri"/>
                <w:lang w:bidi="ar-SA"/>
              </w:rPr>
            </w:pPr>
          </w:p>
          <w:p w14:paraId="1B2E0C99" w14:textId="77777777" w:rsidR="00F30E45" w:rsidRPr="00F30E45" w:rsidRDefault="00F30E45" w:rsidP="00BC4D47">
            <w:pPr>
              <w:rPr>
                <w:rFonts w:eastAsia="Calibri"/>
                <w:lang w:bidi="ar-SA"/>
              </w:rPr>
            </w:pPr>
          </w:p>
          <w:p w14:paraId="50A60F90" w14:textId="77777777" w:rsidR="00BB1FE8" w:rsidRPr="00F30E45" w:rsidRDefault="00BB1FE8" w:rsidP="00BC4D47">
            <w:pPr>
              <w:rPr>
                <w:rFonts w:eastAsia="Calibri"/>
                <w:lang w:bidi="ar-SA"/>
              </w:rPr>
            </w:pPr>
          </w:p>
        </w:tc>
      </w:tr>
    </w:tbl>
    <w:p w14:paraId="331D7BA5" w14:textId="77777777" w:rsidR="00200ABD" w:rsidRPr="004B5458" w:rsidRDefault="00200ABD" w:rsidP="00BC4D47"/>
    <w:p w14:paraId="0D1D46FB" w14:textId="5674C9E8" w:rsidR="00200ABD" w:rsidRDefault="00200ABD" w:rsidP="00BC4D47"/>
    <w:p w14:paraId="59729CE6" w14:textId="1CFA18AC" w:rsidR="00254975" w:rsidRDefault="00254975" w:rsidP="00BC4D47"/>
    <w:p w14:paraId="41912E4A" w14:textId="79A9A25F" w:rsidR="00254975" w:rsidRDefault="00254975" w:rsidP="00BC4D47"/>
    <w:p w14:paraId="7BC72060" w14:textId="21320B79" w:rsidR="00254975" w:rsidRDefault="00254975" w:rsidP="00BC4D47"/>
    <w:p w14:paraId="17EED988" w14:textId="411BEF34" w:rsidR="00254975" w:rsidRDefault="00254975" w:rsidP="00BC4D47"/>
    <w:p w14:paraId="67B46B97" w14:textId="0F90678F" w:rsidR="00254975" w:rsidRDefault="00254975" w:rsidP="00BC4D47"/>
    <w:p w14:paraId="31E19B69" w14:textId="3713E968" w:rsidR="00254975" w:rsidRDefault="00254975" w:rsidP="00BC4D47"/>
    <w:p w14:paraId="11EE0197" w14:textId="72BFCA48" w:rsidR="00254975" w:rsidRDefault="00254975" w:rsidP="00BC4D47"/>
    <w:p w14:paraId="42C0107C" w14:textId="5D454747" w:rsidR="00254975" w:rsidRDefault="00254975" w:rsidP="00BC4D47"/>
    <w:p w14:paraId="45CC4DA7" w14:textId="49CBD7DC" w:rsidR="00254975" w:rsidRDefault="00254975" w:rsidP="00BC4D47"/>
    <w:p w14:paraId="2C24E4BF" w14:textId="1E68345A" w:rsidR="00254975" w:rsidRDefault="00254975" w:rsidP="00BC4D47"/>
    <w:p w14:paraId="1EAD26AE" w14:textId="73B1ADB6" w:rsidR="00254975" w:rsidRDefault="00254975" w:rsidP="00BC4D47"/>
    <w:p w14:paraId="02620A6B" w14:textId="0636628C" w:rsidR="00254975" w:rsidRDefault="00254975" w:rsidP="00BC4D47"/>
    <w:p w14:paraId="6F6F46C3" w14:textId="1AFA96A0" w:rsidR="00254975" w:rsidRDefault="00254975" w:rsidP="00BC4D47"/>
    <w:p w14:paraId="1A714321" w14:textId="06291C03" w:rsidR="00254975" w:rsidRDefault="00254975" w:rsidP="00BC4D47"/>
    <w:p w14:paraId="72245C74" w14:textId="77FBC546" w:rsidR="00254975" w:rsidRDefault="00254975" w:rsidP="00BC4D47"/>
    <w:p w14:paraId="10CC0771" w14:textId="77777777" w:rsidR="00254975" w:rsidRPr="004B5458" w:rsidRDefault="00254975" w:rsidP="00BC4D47"/>
    <w:p w14:paraId="3738BD16" w14:textId="77777777" w:rsidR="005831D1" w:rsidRPr="00AD0B34" w:rsidRDefault="005831D1" w:rsidP="00BC4D47">
      <w:pPr>
        <w:rPr>
          <w:rFonts w:eastAsia="Times New Roman"/>
          <w:lang w:bidi="ar-SA"/>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5831D1" w:rsidRPr="00AD0B34" w14:paraId="177554DD" w14:textId="77777777" w:rsidTr="00A35EBA">
        <w:trPr>
          <w:tblCellSpacing w:w="0" w:type="dxa"/>
        </w:trPr>
        <w:tc>
          <w:tcPr>
            <w:tcW w:w="0" w:type="auto"/>
            <w:vAlign w:val="center"/>
            <w:hideMark/>
          </w:tcPr>
          <w:p w14:paraId="16BACDC9" w14:textId="77777777" w:rsidR="005831D1" w:rsidRPr="00AD0B34" w:rsidRDefault="005831D1" w:rsidP="00BC4D47">
            <w:pPr>
              <w:rPr>
                <w:rFonts w:eastAsia="Times New Roman"/>
                <w:lang w:bidi="ar-SA"/>
              </w:rPr>
            </w:pPr>
          </w:p>
        </w:tc>
      </w:tr>
    </w:tbl>
    <w:p w14:paraId="4C603382" w14:textId="77777777" w:rsidR="00114ADD" w:rsidRDefault="00114ADD" w:rsidP="00BC4D47">
      <w:pPr>
        <w:pStyle w:val="ListParagraph"/>
      </w:pPr>
      <w:bookmarkStart w:id="31" w:name="_Toc226805159"/>
      <w:bookmarkStart w:id="32" w:name="_Toc226805187"/>
      <w:bookmarkStart w:id="33" w:name="_Toc247538266"/>
      <w:bookmarkEnd w:id="20"/>
      <w:bookmarkEnd w:id="21"/>
      <w:bookmarkEnd w:id="22"/>
      <w:bookmarkEnd w:id="23"/>
    </w:p>
    <w:p w14:paraId="73F00DF0" w14:textId="77777777" w:rsidR="001C26A5" w:rsidRDefault="006F4C96" w:rsidP="00BC4D47">
      <w:pPr>
        <w:pStyle w:val="Heading1"/>
      </w:pPr>
      <w:bookmarkStart w:id="34" w:name="_Toc58243280"/>
      <w:r>
        <w:lastRenderedPageBreak/>
        <w:t>COOPERATING TEACHER INFORMATION</w:t>
      </w:r>
      <w:bookmarkEnd w:id="31"/>
      <w:bookmarkEnd w:id="32"/>
      <w:bookmarkEnd w:id="33"/>
      <w:bookmarkEnd w:id="34"/>
    </w:p>
    <w:p w14:paraId="5B539C02" w14:textId="77777777" w:rsidR="006F4C96" w:rsidRDefault="00E21424" w:rsidP="00BC4D47">
      <w:pPr>
        <w:pStyle w:val="Heading2"/>
      </w:pPr>
      <w:bookmarkStart w:id="35" w:name="_Toc226805160"/>
      <w:bookmarkStart w:id="36" w:name="_Toc226805188"/>
      <w:bookmarkStart w:id="37" w:name="_Toc247538267"/>
      <w:bookmarkStart w:id="38" w:name="_Toc58243281"/>
      <w:bookmarkEnd w:id="4"/>
      <w:bookmarkEnd w:id="3"/>
      <w:r>
        <w:t>Paperwork to submit</w:t>
      </w:r>
      <w:bookmarkEnd w:id="35"/>
      <w:bookmarkEnd w:id="36"/>
      <w:bookmarkEnd w:id="37"/>
      <w:bookmarkEnd w:id="38"/>
      <w:r>
        <w:t xml:space="preserve"> </w:t>
      </w:r>
    </w:p>
    <w:p w14:paraId="3194E141" w14:textId="77777777" w:rsidR="00025303" w:rsidRPr="00B91495" w:rsidRDefault="00F35378" w:rsidP="00B91495">
      <w:pPr>
        <w:rPr>
          <w:rStyle w:val="IntenseEmphasis"/>
          <w:color w:val="000000" w:themeColor="text1"/>
        </w:rPr>
      </w:pPr>
      <w:r w:rsidRPr="00B91495">
        <w:rPr>
          <w:rStyle w:val="IntenseEmphasis"/>
          <w:color w:val="000000" w:themeColor="text1"/>
        </w:rPr>
        <w:t>The Teacher candidate is REQUIRED to print out the entire handbook, and provide you with a copy</w:t>
      </w:r>
    </w:p>
    <w:p w14:paraId="618AD071" w14:textId="77777777" w:rsidR="00B91495" w:rsidRDefault="00B91495" w:rsidP="00BC4D47">
      <w:pPr>
        <w:pStyle w:val="ListParagraph"/>
      </w:pPr>
      <w:bookmarkStart w:id="39" w:name="_Toc226805161"/>
      <w:bookmarkStart w:id="40" w:name="_Toc226805189"/>
    </w:p>
    <w:p w14:paraId="37923D00" w14:textId="651E96C4" w:rsidR="003623E0" w:rsidRPr="006F4679" w:rsidRDefault="003623E0" w:rsidP="00BC4D47">
      <w:pPr>
        <w:pStyle w:val="ListParagraph"/>
      </w:pPr>
      <w:r w:rsidRPr="006F4679">
        <w:t>Required:</w:t>
      </w:r>
    </w:p>
    <w:p w14:paraId="003B004C" w14:textId="77777777" w:rsidR="003623E0" w:rsidRPr="006F4679" w:rsidRDefault="003623E0" w:rsidP="00BC4D47">
      <w:pPr>
        <w:pStyle w:val="ListParagraph"/>
        <w:numPr>
          <w:ilvl w:val="0"/>
          <w:numId w:val="22"/>
        </w:numPr>
      </w:pPr>
      <w:r w:rsidRPr="006F4679">
        <w:t xml:space="preserve">Two FAF forms, </w:t>
      </w:r>
      <w:r w:rsidR="00974C02">
        <w:t xml:space="preserve">submitted in Live Text and reviewed with </w:t>
      </w:r>
      <w:r w:rsidRPr="006F4679">
        <w:t xml:space="preserve">teacher candidate.  </w:t>
      </w:r>
    </w:p>
    <w:p w14:paraId="7287082C" w14:textId="1B09C3E3" w:rsidR="003623E0" w:rsidRPr="006F4679" w:rsidRDefault="003623E0" w:rsidP="00BC4D47">
      <w:pPr>
        <w:pStyle w:val="ListParagraph"/>
        <w:numPr>
          <w:ilvl w:val="0"/>
          <w:numId w:val="22"/>
        </w:numPr>
      </w:pPr>
      <w:r w:rsidRPr="006F4679">
        <w:t>Mid-term Evaluation form</w:t>
      </w:r>
      <w:r w:rsidR="00573D5E">
        <w:t xml:space="preserve"> (pg. </w:t>
      </w:r>
      <w:r w:rsidR="0078396A">
        <w:t>23</w:t>
      </w:r>
      <w:r w:rsidR="00573D5E">
        <w:t>)</w:t>
      </w:r>
      <w:r w:rsidRPr="006F4679">
        <w:t xml:space="preserve">. Discuss with student </w:t>
      </w:r>
      <w:r w:rsidR="00035955" w:rsidRPr="006F4679">
        <w:t>teacher</w:t>
      </w:r>
      <w:r w:rsidR="008D2395">
        <w:t xml:space="preserve"> and submit </w:t>
      </w:r>
      <w:r w:rsidR="00573D5E">
        <w:t xml:space="preserve">to the UNC Supervisor </w:t>
      </w:r>
      <w:r w:rsidR="008D2395">
        <w:t>t in</w:t>
      </w:r>
      <w:r w:rsidRPr="006F4679">
        <w:t xml:space="preserve"> the eighth week of student teaching. </w:t>
      </w:r>
    </w:p>
    <w:p w14:paraId="3E7BEF64" w14:textId="77777777" w:rsidR="00B91495" w:rsidRPr="00B91495" w:rsidRDefault="00FA5067" w:rsidP="00BC4D47">
      <w:pPr>
        <w:pStyle w:val="ListParagraph"/>
        <w:numPr>
          <w:ilvl w:val="0"/>
          <w:numId w:val="22"/>
        </w:numPr>
      </w:pPr>
      <w:r>
        <w:t xml:space="preserve">Program Completer </w:t>
      </w:r>
      <w:r w:rsidR="003623E0" w:rsidRPr="006F4679">
        <w:t>Evaluation</w:t>
      </w:r>
      <w:r>
        <w:t>-</w:t>
      </w:r>
      <w:r w:rsidR="003623E0" w:rsidRPr="006F4679">
        <w:t xml:space="preserve">Submit by the end of semester </w:t>
      </w:r>
      <w:r w:rsidR="006A7B53">
        <w:t>on Live Text</w:t>
      </w:r>
      <w:r>
        <w:t xml:space="preserve">. </w:t>
      </w:r>
      <w:r w:rsidR="006A7B53">
        <w:t>IMPOR</w:t>
      </w:r>
      <w:r w:rsidR="003623E0" w:rsidRPr="006F4679">
        <w:t xml:space="preserve">TANT: The teacher candidate will not receive a grade, unless the Final Evaluation form is submitted in a timely manner. </w:t>
      </w:r>
      <w:r w:rsidR="00035955" w:rsidRPr="00370479">
        <w:rPr>
          <w:b/>
        </w:rPr>
        <w:t xml:space="preserve"> </w:t>
      </w:r>
    </w:p>
    <w:p w14:paraId="6C9EA95D" w14:textId="498CED64" w:rsidR="00FA5067" w:rsidRPr="006F4679" w:rsidRDefault="00FA5067" w:rsidP="00BC4D47">
      <w:pPr>
        <w:pStyle w:val="ListParagraph"/>
        <w:numPr>
          <w:ilvl w:val="0"/>
          <w:numId w:val="22"/>
        </w:numPr>
      </w:pPr>
      <w:r>
        <w:t xml:space="preserve">Final Evaluation of program and UNC Supervisor-complete here: </w:t>
      </w:r>
      <w:hyperlink r:id="rId21" w:history="1">
        <w:r w:rsidRPr="002C0473">
          <w:rPr>
            <w:rStyle w:val="Hyperlink"/>
          </w:rPr>
          <w:t>http://www.unco.edu/teach/undergraduate/elementary/resources/student_teaching_survey.html</w:t>
        </w:r>
      </w:hyperlink>
      <w:r>
        <w:t xml:space="preserve"> </w:t>
      </w:r>
    </w:p>
    <w:p w14:paraId="779E524E" w14:textId="77777777" w:rsidR="00B91495" w:rsidRDefault="00B91495" w:rsidP="00BC4D47">
      <w:pPr>
        <w:pStyle w:val="ListParagraph"/>
      </w:pPr>
    </w:p>
    <w:p w14:paraId="1DD44DB9" w14:textId="339BB5E8" w:rsidR="003623E0" w:rsidRPr="006F4679" w:rsidRDefault="003623E0" w:rsidP="00BC4D47">
      <w:pPr>
        <w:pStyle w:val="ListParagraph"/>
      </w:pPr>
      <w:r w:rsidRPr="006F4679">
        <w:t>Optional</w:t>
      </w:r>
      <w:r w:rsidRPr="00D02EBF">
        <w:t>/as needed</w:t>
      </w:r>
      <w:r>
        <w:t>:</w:t>
      </w:r>
    </w:p>
    <w:p w14:paraId="74B66C46" w14:textId="77777777" w:rsidR="003623E0" w:rsidRPr="006F4679" w:rsidRDefault="003623E0" w:rsidP="00BC4D47">
      <w:pPr>
        <w:pStyle w:val="ListParagraph"/>
        <w:numPr>
          <w:ilvl w:val="0"/>
          <w:numId w:val="23"/>
        </w:numPr>
      </w:pPr>
      <w:r w:rsidRPr="006F4679">
        <w:t xml:space="preserve">Student teacher Concern Form. Please submit </w:t>
      </w:r>
      <w:r w:rsidRPr="006F4679">
        <w:rPr>
          <w:b/>
        </w:rPr>
        <w:t>as soon as you realize</w:t>
      </w:r>
      <w:r w:rsidRPr="006F4679">
        <w:t xml:space="preserve"> there is a serious problem with student</w:t>
      </w:r>
      <w:r w:rsidR="00370479">
        <w:t>’s</w:t>
      </w:r>
      <w:r w:rsidRPr="006F4679">
        <w:t xml:space="preserve"> attitude, pedagogy, performance, or knowledge. Make sure to discuss with UNC Supervisor.  </w:t>
      </w:r>
    </w:p>
    <w:p w14:paraId="177F63FD" w14:textId="77777777" w:rsidR="00B91495" w:rsidRDefault="00B91495" w:rsidP="00BC4D47"/>
    <w:p w14:paraId="1564B0DE" w14:textId="0FC8700D" w:rsidR="006A7B53" w:rsidRDefault="006A7B53" w:rsidP="00247C82">
      <w:pPr>
        <w:pStyle w:val="Heading2"/>
      </w:pPr>
      <w:bookmarkStart w:id="41" w:name="_Toc58243282"/>
      <w:r>
        <w:t>Compensation:</w:t>
      </w:r>
      <w:bookmarkEnd w:id="41"/>
    </w:p>
    <w:p w14:paraId="05556F65" w14:textId="77777777" w:rsidR="00971114" w:rsidRPr="001E00B3" w:rsidRDefault="00971114" w:rsidP="00971114">
      <w:pPr>
        <w:rPr>
          <w:rFonts w:ascii="Calibri" w:eastAsia="Times New Roman" w:hAnsi="Calibri" w:cs="Calibri"/>
          <w:color w:val="333333"/>
          <w:lang w:val="en"/>
        </w:rPr>
      </w:pPr>
      <w:r w:rsidRPr="001E00B3">
        <w:rPr>
          <w:rFonts w:ascii="Calibri" w:eastAsia="Times New Roman" w:hAnsi="Calibri" w:cs="Calibri"/>
          <w:color w:val="333333"/>
          <w:lang w:val="en"/>
        </w:rPr>
        <w:t xml:space="preserve">All UNC Mentor Teachers may choose to receive graduate credit for supervising teacher candidates OR a stipend payment.  </w:t>
      </w:r>
    </w:p>
    <w:p w14:paraId="399F16CF" w14:textId="77777777" w:rsidR="00971114" w:rsidRPr="001E00B3" w:rsidRDefault="00971114" w:rsidP="00971114">
      <w:pPr>
        <w:rPr>
          <w:rFonts w:ascii="Calibri" w:eastAsia="Times New Roman" w:hAnsi="Calibri" w:cs="Calibri"/>
          <w:color w:val="333333"/>
          <w:lang w:val="en"/>
        </w:rPr>
      </w:pPr>
      <w:r w:rsidRPr="001E00B3">
        <w:rPr>
          <w:rFonts w:ascii="Calibri" w:eastAsia="Times New Roman" w:hAnsi="Calibri" w:cs="Calibri"/>
          <w:color w:val="333333"/>
          <w:lang w:val="en"/>
        </w:rPr>
        <w:t>*</w:t>
      </w:r>
      <w:r w:rsidRPr="001E00B3">
        <w:rPr>
          <w:rFonts w:ascii="Calibri" w:eastAsia="Times New Roman" w:hAnsi="Calibri" w:cs="Calibri"/>
          <w:b/>
          <w:bCs/>
          <w:color w:val="333333"/>
          <w:lang w:val="en"/>
        </w:rPr>
        <w:t>Note that this credit cannot be used toward a degree program.  It is credit that will appear on an official transcript and is typically used by Mentor Teachers to make a move up on their district pay scale.</w:t>
      </w:r>
      <w:r w:rsidRPr="001E00B3">
        <w:rPr>
          <w:rFonts w:ascii="Calibri" w:eastAsia="Times New Roman" w:hAnsi="Calibri" w:cs="Calibri"/>
          <w:color w:val="333333"/>
          <w:lang w:val="en"/>
        </w:rPr>
        <w:t>*</w:t>
      </w:r>
    </w:p>
    <w:p w14:paraId="273AE7FB" w14:textId="77777777" w:rsidR="00971114" w:rsidRPr="001E00B3" w:rsidRDefault="00971114" w:rsidP="00971114">
      <w:pPr>
        <w:rPr>
          <w:rFonts w:ascii="Calibri" w:eastAsia="Times New Roman" w:hAnsi="Calibri" w:cs="Calibri"/>
          <w:color w:val="333333"/>
          <w:lang w:val="en"/>
        </w:rPr>
      </w:pPr>
    </w:p>
    <w:p w14:paraId="19E2476D" w14:textId="77777777" w:rsidR="00971114" w:rsidRPr="001E00B3" w:rsidRDefault="00971114" w:rsidP="00971114">
      <w:pPr>
        <w:rPr>
          <w:rFonts w:ascii="Calibri" w:eastAsia="Times New Roman" w:hAnsi="Calibri" w:cs="Calibri"/>
          <w:color w:val="333333"/>
          <w:lang w:val="en"/>
        </w:rPr>
      </w:pPr>
      <w:r w:rsidRPr="001E00B3">
        <w:rPr>
          <w:rFonts w:ascii="Calibri" w:eastAsia="Times New Roman" w:hAnsi="Calibri" w:cs="Calibri"/>
          <w:color w:val="333333"/>
          <w:lang w:val="en"/>
        </w:rPr>
        <w:t xml:space="preserve">There is no longer a form needed to receive Graduate credit!  Please use this link for more details and instruction: </w:t>
      </w:r>
      <w:hyperlink r:id="rId22" w:history="1">
        <w:r w:rsidRPr="001E00B3">
          <w:rPr>
            <w:rFonts w:ascii="Calibri" w:eastAsia="Times New Roman" w:hAnsi="Calibri" w:cs="Calibri"/>
            <w:color w:val="0000FF"/>
            <w:u w:val="single"/>
            <w:lang w:val="en"/>
          </w:rPr>
          <w:t>https://www.unco.edu/cebs/teacher-education/mentor-teachers/</w:t>
        </w:r>
      </w:hyperlink>
      <w:r w:rsidRPr="001E00B3">
        <w:rPr>
          <w:rFonts w:ascii="Calibri" w:eastAsia="Times New Roman" w:hAnsi="Calibri" w:cs="Calibri"/>
          <w:color w:val="333333"/>
          <w:lang w:val="en"/>
        </w:rPr>
        <w:t xml:space="preserve">   </w:t>
      </w:r>
    </w:p>
    <w:p w14:paraId="18DADFC4" w14:textId="77777777" w:rsidR="00971114" w:rsidRPr="001E00B3" w:rsidRDefault="00971114" w:rsidP="00971114">
      <w:pPr>
        <w:rPr>
          <w:rFonts w:ascii="inherit" w:eastAsia="Times New Roman" w:hAnsi="inherit" w:cs="Times New Roman"/>
          <w:color w:val="333333"/>
          <w:sz w:val="24"/>
          <w:szCs w:val="24"/>
          <w:lang w:val="en"/>
        </w:rPr>
      </w:pPr>
    </w:p>
    <w:p w14:paraId="1FC71A67" w14:textId="77777777" w:rsidR="00971114" w:rsidRPr="001E00B3" w:rsidRDefault="00971114" w:rsidP="00971114">
      <w:pPr>
        <w:rPr>
          <w:rFonts w:ascii="Calibri" w:eastAsia="Times New Roman" w:hAnsi="Calibri" w:cs="Times New Roman"/>
          <w:lang w:val="en"/>
        </w:rPr>
      </w:pPr>
      <w:r w:rsidRPr="001E00B3">
        <w:rPr>
          <w:rFonts w:ascii="Calibri" w:eastAsia="Times New Roman" w:hAnsi="Calibri" w:cs="Times New Roman"/>
          <w:lang w:val="en"/>
        </w:rPr>
        <w:t>This is a two-step process!  Step one, application for UNC Non-Degree seeking student status, must be completed by the appropriate deadline below.  Upon completion of step one, you will received an email with step two instructions and additional deadlines.  If you do not complete step one by the deadlines listed below you will automatically receive paperwork to process the stipend payment at the end of the semester. We are sorry, however LATE CREDIT REQUESTS CANNOT BE HONORED.</w:t>
      </w:r>
    </w:p>
    <w:p w14:paraId="344C9DBC" w14:textId="77777777" w:rsidR="00971114" w:rsidRPr="001E00B3" w:rsidRDefault="00971114" w:rsidP="00971114">
      <w:pPr>
        <w:rPr>
          <w:rFonts w:ascii="inherit" w:eastAsia="Times New Roman" w:hAnsi="inherit" w:cs="Times New Roman"/>
          <w:strike/>
          <w:color w:val="333333"/>
          <w:sz w:val="24"/>
          <w:szCs w:val="24"/>
          <w:u w:val="single"/>
          <w:lang w:val="en"/>
        </w:rPr>
      </w:pPr>
      <w:r w:rsidRPr="001E00B3">
        <w:rPr>
          <w:rFonts w:ascii="Calibri" w:eastAsia="Times New Roman" w:hAnsi="Calibri" w:cs="Times New Roman"/>
          <w:u w:val="single"/>
          <w:lang w:val="en"/>
        </w:rPr>
        <w:t xml:space="preserve">Non-Degree Student enrollment deadlines: </w:t>
      </w:r>
    </w:p>
    <w:p w14:paraId="7A4C1799" w14:textId="77777777" w:rsidR="00971114" w:rsidRPr="001E00B3" w:rsidRDefault="00971114" w:rsidP="00971114">
      <w:pPr>
        <w:rPr>
          <w:rFonts w:ascii="Calibri" w:eastAsia="Times New Roman" w:hAnsi="Calibri" w:cs="Calibri"/>
        </w:rPr>
      </w:pPr>
      <w:r w:rsidRPr="001E00B3">
        <w:rPr>
          <w:rFonts w:ascii="Calibri" w:eastAsia="Times New Roman" w:hAnsi="Calibri" w:cs="Calibri"/>
        </w:rPr>
        <w:t>Spring semester hosting, Add Deadline is March 20</w:t>
      </w:r>
      <w:r w:rsidRPr="001E00B3">
        <w:rPr>
          <w:rFonts w:ascii="Calibri" w:eastAsia="Times New Roman" w:hAnsi="Calibri" w:cs="Calibri"/>
          <w:vertAlign w:val="superscript"/>
        </w:rPr>
        <w:t>th</w:t>
      </w:r>
      <w:r w:rsidRPr="001E00B3">
        <w:rPr>
          <w:rFonts w:ascii="Calibri" w:eastAsia="Times New Roman" w:hAnsi="Calibri" w:cs="Calibri"/>
        </w:rPr>
        <w:t xml:space="preserve"> </w:t>
      </w:r>
    </w:p>
    <w:p w14:paraId="543254C6" w14:textId="77777777" w:rsidR="00971114" w:rsidRPr="001E00B3" w:rsidRDefault="00971114" w:rsidP="00971114">
      <w:pPr>
        <w:contextualSpacing/>
        <w:rPr>
          <w:rFonts w:ascii="Calibri" w:eastAsia="Times New Roman" w:hAnsi="Calibri" w:cs="Times New Roman"/>
        </w:rPr>
      </w:pPr>
      <w:r w:rsidRPr="001E00B3">
        <w:rPr>
          <w:rFonts w:ascii="Calibri" w:eastAsia="Times New Roman" w:hAnsi="Calibri" w:cs="Calibri"/>
        </w:rPr>
        <w:t>Fall semester hosting, Add Deadline is October 20</w:t>
      </w:r>
      <w:r w:rsidRPr="001E00B3">
        <w:rPr>
          <w:rFonts w:ascii="Calibri" w:eastAsia="Times New Roman" w:hAnsi="Calibri" w:cs="Calibri"/>
          <w:vertAlign w:val="superscript"/>
        </w:rPr>
        <w:t>th</w:t>
      </w:r>
    </w:p>
    <w:p w14:paraId="29EB0413" w14:textId="77777777" w:rsidR="00971114" w:rsidRPr="001E00B3" w:rsidRDefault="00971114" w:rsidP="00971114">
      <w:pPr>
        <w:rPr>
          <w:rFonts w:ascii="Calibri" w:eastAsia="Times New Roman" w:hAnsi="Calibri" w:cs="Calibri"/>
          <w:color w:val="333333"/>
          <w:lang w:val="en"/>
        </w:rPr>
      </w:pPr>
    </w:p>
    <w:p w14:paraId="38082611" w14:textId="77777777" w:rsidR="00971114" w:rsidRPr="001E00B3" w:rsidRDefault="00971114" w:rsidP="00971114">
      <w:pPr>
        <w:rPr>
          <w:rFonts w:ascii="Calibri" w:eastAsia="Times New Roman" w:hAnsi="Calibri" w:cs="Calibri"/>
          <w:strike/>
          <w:color w:val="333333"/>
          <w:lang w:val="en"/>
        </w:rPr>
      </w:pPr>
      <w:r w:rsidRPr="001E00B3">
        <w:rPr>
          <w:rFonts w:ascii="Calibri" w:eastAsia="Times New Roman" w:hAnsi="Calibri" w:cs="Calibri"/>
          <w:color w:val="333333"/>
          <w:lang w:val="en"/>
        </w:rPr>
        <w:t xml:space="preserve">In </w:t>
      </w:r>
      <w:r w:rsidRPr="001E00B3">
        <w:rPr>
          <w:rFonts w:ascii="Calibri" w:eastAsia="Times New Roman" w:hAnsi="Calibri" w:cs="Calibri"/>
          <w:color w:val="333333"/>
          <w:u w:val="single"/>
          <w:lang w:val="en"/>
        </w:rPr>
        <w:t xml:space="preserve">addition </w:t>
      </w:r>
      <w:r w:rsidRPr="001E00B3">
        <w:rPr>
          <w:rFonts w:ascii="Calibri" w:eastAsia="Times New Roman" w:hAnsi="Calibri" w:cs="Calibri"/>
          <w:color w:val="333333"/>
          <w:lang w:val="en"/>
        </w:rPr>
        <w:t xml:space="preserve">to either the graduate credit or the stipend payment, mentor teachers may request a verification form used for licensure renewal credit with the State.  Contact Lynette Kerrigan, </w:t>
      </w:r>
      <w:hyperlink r:id="rId23" w:history="1">
        <w:r w:rsidRPr="001E00B3">
          <w:rPr>
            <w:rFonts w:ascii="Calibri" w:eastAsia="Times New Roman" w:hAnsi="Calibri" w:cs="Calibri"/>
            <w:color w:val="0000FF"/>
            <w:u w:val="single"/>
            <w:lang w:val="en"/>
          </w:rPr>
          <w:t>lynette.kerrigan@unco.edu</w:t>
        </w:r>
      </w:hyperlink>
      <w:r w:rsidRPr="001E00B3">
        <w:rPr>
          <w:rFonts w:ascii="Calibri" w:eastAsia="Times New Roman" w:hAnsi="Calibri" w:cs="Calibri"/>
          <w:color w:val="333333"/>
          <w:lang w:val="en"/>
        </w:rPr>
        <w:t xml:space="preserve"> to request this form.</w:t>
      </w:r>
    </w:p>
    <w:p w14:paraId="2A96C799" w14:textId="4859D395" w:rsidR="00247C82" w:rsidRDefault="00247C82" w:rsidP="00BC4D47"/>
    <w:p w14:paraId="3916CD2D" w14:textId="1B688F5C" w:rsidR="00247C82" w:rsidRDefault="00247C82" w:rsidP="00BC4D47"/>
    <w:p w14:paraId="155076CB" w14:textId="4A29EDBF" w:rsidR="00247C82" w:rsidRDefault="00247C82" w:rsidP="00BC4D47"/>
    <w:p w14:paraId="4592996B" w14:textId="77777777" w:rsidR="00247C82" w:rsidRPr="006F4679" w:rsidRDefault="00247C82" w:rsidP="00BC4D47"/>
    <w:p w14:paraId="2928DAFF" w14:textId="77777777" w:rsidR="00247C82" w:rsidRDefault="00247C82" w:rsidP="00BC4D47">
      <w:pPr>
        <w:pStyle w:val="Heading1"/>
      </w:pPr>
      <w:bookmarkStart w:id="42" w:name="_Toc226805164"/>
      <w:bookmarkStart w:id="43" w:name="_Toc226805199"/>
      <w:bookmarkStart w:id="44" w:name="_Toc247538270"/>
      <w:bookmarkEnd w:id="39"/>
      <w:bookmarkEnd w:id="40"/>
    </w:p>
    <w:p w14:paraId="2FC0C320" w14:textId="77777777" w:rsidR="00247C82" w:rsidRDefault="00247C82" w:rsidP="00BC4D47">
      <w:pPr>
        <w:pStyle w:val="Heading1"/>
      </w:pPr>
    </w:p>
    <w:p w14:paraId="42AC419A" w14:textId="35667CCE" w:rsidR="001B5BE7" w:rsidRPr="00984F48" w:rsidRDefault="00733DC2" w:rsidP="00BC4D47">
      <w:pPr>
        <w:pStyle w:val="Heading1"/>
      </w:pPr>
      <w:bookmarkStart w:id="45" w:name="_Toc58243283"/>
      <w:r w:rsidRPr="00A94F39">
        <w:lastRenderedPageBreak/>
        <w:t>UNIVERSITY SUPERVISOR</w:t>
      </w:r>
      <w:r>
        <w:t>’S</w:t>
      </w:r>
      <w:r w:rsidRPr="00A94F39">
        <w:t xml:space="preserve"> </w:t>
      </w:r>
      <w:r w:rsidR="00E85DA2">
        <w:t>INFORMATION</w:t>
      </w:r>
      <w:bookmarkEnd w:id="42"/>
      <w:bookmarkEnd w:id="43"/>
      <w:bookmarkEnd w:id="44"/>
      <w:bookmarkEnd w:id="45"/>
    </w:p>
    <w:p w14:paraId="655D97D2" w14:textId="5A7A5B20" w:rsidR="00D914B3" w:rsidRDefault="00984F48" w:rsidP="00BC4D47">
      <w:pPr>
        <w:pStyle w:val="Heading2"/>
      </w:pPr>
      <w:bookmarkStart w:id="46" w:name="_Toc226805165"/>
      <w:bookmarkStart w:id="47" w:name="_Toc226805200"/>
      <w:bookmarkStart w:id="48" w:name="_Toc247538271"/>
      <w:bookmarkStart w:id="49" w:name="_Toc58243284"/>
      <w:r>
        <w:t>Paperwork</w:t>
      </w:r>
      <w:bookmarkEnd w:id="46"/>
      <w:bookmarkEnd w:id="47"/>
      <w:bookmarkEnd w:id="48"/>
      <w:r w:rsidR="00E95DA3">
        <w:t xml:space="preserve"> to submit</w:t>
      </w:r>
      <w:bookmarkEnd w:id="49"/>
      <w:r w:rsidR="00E95DA3">
        <w:t xml:space="preserve"> </w:t>
      </w:r>
    </w:p>
    <w:p w14:paraId="52963C30" w14:textId="77777777" w:rsidR="005060B5" w:rsidRPr="003657C8" w:rsidRDefault="005060B5" w:rsidP="00BC4D47">
      <w:bookmarkStart w:id="50" w:name="_Toc226805166"/>
      <w:bookmarkStart w:id="51" w:name="_Toc226805201"/>
    </w:p>
    <w:tbl>
      <w:tblPr>
        <w:tblStyle w:val="TableGrid"/>
        <w:tblW w:w="5000" w:type="pct"/>
        <w:tblLayout w:type="fixed"/>
        <w:tblLook w:val="04A0" w:firstRow="1" w:lastRow="0" w:firstColumn="1" w:lastColumn="0" w:noHBand="0" w:noVBand="1"/>
      </w:tblPr>
      <w:tblGrid>
        <w:gridCol w:w="2965"/>
        <w:gridCol w:w="4320"/>
        <w:gridCol w:w="3505"/>
      </w:tblGrid>
      <w:tr w:rsidR="005060B5" w:rsidRPr="00F07B3E" w14:paraId="7A0086E1" w14:textId="77777777" w:rsidTr="00E95DA3">
        <w:trPr>
          <w:cantSplit/>
        </w:trPr>
        <w:tc>
          <w:tcPr>
            <w:tcW w:w="2965" w:type="dxa"/>
          </w:tcPr>
          <w:p w14:paraId="688FE2AA" w14:textId="77777777" w:rsidR="005060B5" w:rsidRPr="00F07B3E" w:rsidRDefault="005060B5" w:rsidP="00BC4D47">
            <w:pPr>
              <w:rPr>
                <w:rStyle w:val="IntenseReference"/>
              </w:rPr>
            </w:pPr>
            <w:r w:rsidRPr="00F07B3E">
              <w:rPr>
                <w:rStyle w:val="IntenseReference"/>
              </w:rPr>
              <w:t xml:space="preserve">What </w:t>
            </w:r>
          </w:p>
        </w:tc>
        <w:tc>
          <w:tcPr>
            <w:tcW w:w="4320" w:type="dxa"/>
          </w:tcPr>
          <w:p w14:paraId="72F77CCE" w14:textId="77777777" w:rsidR="005060B5" w:rsidRPr="00F07B3E" w:rsidRDefault="005060B5" w:rsidP="00BC4D47">
            <w:pPr>
              <w:rPr>
                <w:rStyle w:val="IntenseReference"/>
              </w:rPr>
            </w:pPr>
            <w:r w:rsidRPr="00F07B3E">
              <w:rPr>
                <w:rStyle w:val="IntenseReference"/>
              </w:rPr>
              <w:t>What to do with it</w:t>
            </w:r>
          </w:p>
        </w:tc>
        <w:tc>
          <w:tcPr>
            <w:tcW w:w="3505" w:type="dxa"/>
          </w:tcPr>
          <w:p w14:paraId="1B7BDE01" w14:textId="77777777" w:rsidR="005060B5" w:rsidRPr="00F07B3E" w:rsidRDefault="005060B5" w:rsidP="00BC4D47">
            <w:pPr>
              <w:rPr>
                <w:rStyle w:val="IntenseReference"/>
              </w:rPr>
            </w:pPr>
            <w:r>
              <w:rPr>
                <w:rStyle w:val="IntenseReference"/>
              </w:rPr>
              <w:t>D</w:t>
            </w:r>
            <w:r w:rsidRPr="00F07B3E">
              <w:rPr>
                <w:rStyle w:val="IntenseReference"/>
              </w:rPr>
              <w:t>ue</w:t>
            </w:r>
            <w:r>
              <w:rPr>
                <w:rStyle w:val="IntenseReference"/>
              </w:rPr>
              <w:t xml:space="preserve"> on</w:t>
            </w:r>
          </w:p>
        </w:tc>
      </w:tr>
      <w:tr w:rsidR="00CA0E91" w:rsidRPr="00FD1273" w14:paraId="6A96DAF8" w14:textId="77777777" w:rsidTr="00E95DA3">
        <w:trPr>
          <w:cantSplit/>
        </w:trPr>
        <w:tc>
          <w:tcPr>
            <w:tcW w:w="2965" w:type="dxa"/>
          </w:tcPr>
          <w:p w14:paraId="23DB255D" w14:textId="52F07C47" w:rsidR="00CA0E91" w:rsidRDefault="00CA0E91" w:rsidP="00CA0E91">
            <w:r>
              <w:t>Seminars</w:t>
            </w:r>
          </w:p>
        </w:tc>
        <w:tc>
          <w:tcPr>
            <w:tcW w:w="4320" w:type="dxa"/>
          </w:tcPr>
          <w:p w14:paraId="2935245F" w14:textId="6EDC8249" w:rsidR="00CA0E91" w:rsidRDefault="00CA0E91" w:rsidP="00CA0E91">
            <w:r>
              <w:t>Schedule and teach three seminars; determine topic based on student needs and consultation with Dr. Rutter.</w:t>
            </w:r>
          </w:p>
        </w:tc>
        <w:tc>
          <w:tcPr>
            <w:tcW w:w="3505" w:type="dxa"/>
          </w:tcPr>
          <w:p w14:paraId="76C12434" w14:textId="00C5FC6A" w:rsidR="00CA0E91" w:rsidRDefault="00CA0E91" w:rsidP="00CA0E91">
            <w:r>
              <w:t>Determined by University Supervisor</w:t>
            </w:r>
          </w:p>
        </w:tc>
      </w:tr>
      <w:tr w:rsidR="00B2617E" w:rsidRPr="00FD1273" w14:paraId="734123EA" w14:textId="77777777" w:rsidTr="00E95DA3">
        <w:trPr>
          <w:cantSplit/>
        </w:trPr>
        <w:tc>
          <w:tcPr>
            <w:tcW w:w="2965" w:type="dxa"/>
          </w:tcPr>
          <w:p w14:paraId="4BED1DE6" w14:textId="4B7059A5" w:rsidR="00B2617E" w:rsidRDefault="00B2617E" w:rsidP="00B2617E">
            <w:r w:rsidRPr="00115970">
              <w:t>Student Teaching Plan form</w:t>
            </w:r>
          </w:p>
        </w:tc>
        <w:tc>
          <w:tcPr>
            <w:tcW w:w="4320" w:type="dxa"/>
          </w:tcPr>
          <w:p w14:paraId="62A0EBB3" w14:textId="302BE1D0" w:rsidR="00B2617E" w:rsidRDefault="00B2617E" w:rsidP="00B2617E">
            <w:r>
              <w:t>Discuss with student teacher, ask for corrections if necessary, archive</w:t>
            </w:r>
          </w:p>
        </w:tc>
        <w:tc>
          <w:tcPr>
            <w:tcW w:w="3505" w:type="dxa"/>
          </w:tcPr>
          <w:p w14:paraId="527F287D" w14:textId="24F01B8E" w:rsidR="00B2617E" w:rsidRDefault="00B2617E" w:rsidP="00B2617E">
            <w:r>
              <w:t>Week 3</w:t>
            </w:r>
          </w:p>
        </w:tc>
      </w:tr>
      <w:tr w:rsidR="008956C5" w:rsidRPr="00FD1273" w14:paraId="6F7339AD" w14:textId="77777777" w:rsidTr="00E95DA3">
        <w:trPr>
          <w:cantSplit/>
        </w:trPr>
        <w:tc>
          <w:tcPr>
            <w:tcW w:w="2965" w:type="dxa"/>
          </w:tcPr>
          <w:p w14:paraId="250BC66A" w14:textId="6069A49D" w:rsidR="008956C5" w:rsidRDefault="008956C5" w:rsidP="008956C5">
            <w:r>
              <w:t xml:space="preserve">Mid-term evaluation form </w:t>
            </w:r>
          </w:p>
        </w:tc>
        <w:tc>
          <w:tcPr>
            <w:tcW w:w="4320" w:type="dxa"/>
          </w:tcPr>
          <w:p w14:paraId="4FC79478" w14:textId="4FDD0941" w:rsidR="008956C5" w:rsidRDefault="008956C5" w:rsidP="008956C5">
            <w:r>
              <w:t>Review after submitted by Mentor Teacher and then discuss with student teacher.</w:t>
            </w:r>
          </w:p>
        </w:tc>
        <w:tc>
          <w:tcPr>
            <w:tcW w:w="3505" w:type="dxa"/>
          </w:tcPr>
          <w:p w14:paraId="36978FC5" w14:textId="1EE70E9C" w:rsidR="008956C5" w:rsidRDefault="008956C5" w:rsidP="008956C5">
            <w:r>
              <w:t>Week 8</w:t>
            </w:r>
          </w:p>
        </w:tc>
      </w:tr>
      <w:tr w:rsidR="008956C5" w:rsidRPr="00FD1273" w14:paraId="07312895" w14:textId="77777777" w:rsidTr="00E95DA3">
        <w:trPr>
          <w:cantSplit/>
        </w:trPr>
        <w:tc>
          <w:tcPr>
            <w:tcW w:w="2965" w:type="dxa"/>
          </w:tcPr>
          <w:p w14:paraId="41581F3C" w14:textId="0ADF3241" w:rsidR="008956C5" w:rsidRDefault="008956C5" w:rsidP="008956C5">
            <w:r>
              <w:t>Capstone project</w:t>
            </w:r>
          </w:p>
        </w:tc>
        <w:tc>
          <w:tcPr>
            <w:tcW w:w="4320" w:type="dxa"/>
          </w:tcPr>
          <w:p w14:paraId="6CB32679" w14:textId="2F97903A" w:rsidR="008956C5" w:rsidRDefault="008956C5" w:rsidP="008956C5">
            <w:r>
              <w:t xml:space="preserve">Help students to understand, and upload to Live Text. </w:t>
            </w:r>
          </w:p>
        </w:tc>
        <w:tc>
          <w:tcPr>
            <w:tcW w:w="3505" w:type="dxa"/>
          </w:tcPr>
          <w:p w14:paraId="2FD7DC74" w14:textId="6484C5C7" w:rsidR="008956C5" w:rsidRDefault="008956C5" w:rsidP="008956C5">
            <w:r>
              <w:t>End of Semester</w:t>
            </w:r>
          </w:p>
        </w:tc>
      </w:tr>
      <w:tr w:rsidR="008956C5" w:rsidRPr="00FD1273" w14:paraId="6B9B4E69" w14:textId="77777777" w:rsidTr="00E95DA3">
        <w:trPr>
          <w:cantSplit/>
        </w:trPr>
        <w:tc>
          <w:tcPr>
            <w:tcW w:w="2965" w:type="dxa"/>
          </w:tcPr>
          <w:p w14:paraId="014360A0" w14:textId="77777777" w:rsidR="008956C5" w:rsidRPr="00FD1273" w:rsidRDefault="008956C5" w:rsidP="008956C5">
            <w:r>
              <w:t>3</w:t>
            </w:r>
            <w:r w:rsidRPr="00FD1273">
              <w:t xml:space="preserve"> completed and signed FAF</w:t>
            </w:r>
            <w:r>
              <w:t>.</w:t>
            </w:r>
            <w:r w:rsidRPr="00FD1273">
              <w:t xml:space="preserve"> </w:t>
            </w:r>
          </w:p>
        </w:tc>
        <w:tc>
          <w:tcPr>
            <w:tcW w:w="4320" w:type="dxa"/>
          </w:tcPr>
          <w:p w14:paraId="10DE8968" w14:textId="77777777" w:rsidR="008956C5" w:rsidRPr="00FD1273" w:rsidRDefault="008956C5" w:rsidP="008956C5">
            <w:r>
              <w:t>Submit in Live Text</w:t>
            </w:r>
          </w:p>
        </w:tc>
        <w:tc>
          <w:tcPr>
            <w:tcW w:w="3505" w:type="dxa"/>
          </w:tcPr>
          <w:p w14:paraId="444A25DC" w14:textId="2745A8A8" w:rsidR="008956C5" w:rsidRPr="00FD1273" w:rsidRDefault="008956C5" w:rsidP="008956C5">
            <w:r>
              <w:t xml:space="preserve">End of Semester (one conducted near the beginning, middle, and end of the semester) </w:t>
            </w:r>
          </w:p>
        </w:tc>
      </w:tr>
      <w:tr w:rsidR="008956C5" w:rsidRPr="00FD1273" w14:paraId="3C2B3EE1" w14:textId="77777777" w:rsidTr="00E95DA3">
        <w:trPr>
          <w:cantSplit/>
        </w:trPr>
        <w:tc>
          <w:tcPr>
            <w:tcW w:w="2965" w:type="dxa"/>
          </w:tcPr>
          <w:p w14:paraId="401C0070" w14:textId="04C00029" w:rsidR="008956C5" w:rsidRDefault="00E95DA3" w:rsidP="008956C5">
            <w:r>
              <w:t xml:space="preserve">Diverse Field Experience Form: </w:t>
            </w:r>
            <w:r>
              <w:br/>
            </w:r>
            <w:hyperlink r:id="rId24" w:history="1">
              <w:r w:rsidR="00971114" w:rsidRPr="00811475">
                <w:rPr>
                  <w:rStyle w:val="Hyperlink"/>
                </w:rPr>
                <w:t>https://www.unco.edu/cebs/teacher-education/undergraduate-programs/early-childhood/current-students.aspx</w:t>
              </w:r>
            </w:hyperlink>
            <w:r w:rsidR="00971114">
              <w:t xml:space="preserve"> </w:t>
            </w:r>
          </w:p>
        </w:tc>
        <w:tc>
          <w:tcPr>
            <w:tcW w:w="4320" w:type="dxa"/>
          </w:tcPr>
          <w:p w14:paraId="0D49B0EB" w14:textId="7184B734" w:rsidR="008956C5" w:rsidRDefault="00E95DA3" w:rsidP="008956C5">
            <w:r>
              <w:t>Sign if looks credible; check facts if necessary. Return to student for uploading into Live Text.</w:t>
            </w:r>
          </w:p>
        </w:tc>
        <w:tc>
          <w:tcPr>
            <w:tcW w:w="3505" w:type="dxa"/>
          </w:tcPr>
          <w:p w14:paraId="5F14CDE2" w14:textId="6D6FEED0" w:rsidR="008956C5" w:rsidRDefault="00E95DA3" w:rsidP="008956C5">
            <w:r>
              <w:t>End of Semester</w:t>
            </w:r>
          </w:p>
        </w:tc>
      </w:tr>
      <w:tr w:rsidR="008956C5" w:rsidRPr="00FD1273" w14:paraId="1FC4B516" w14:textId="77777777" w:rsidTr="00E95DA3">
        <w:trPr>
          <w:cantSplit/>
        </w:trPr>
        <w:tc>
          <w:tcPr>
            <w:tcW w:w="2965" w:type="dxa"/>
          </w:tcPr>
          <w:p w14:paraId="6218072B" w14:textId="753F0E79" w:rsidR="008956C5" w:rsidRPr="00FD1273" w:rsidRDefault="00E95DA3" w:rsidP="008956C5">
            <w:r>
              <w:t>Program Completer Survey (final evaluation of candidate)</w:t>
            </w:r>
          </w:p>
        </w:tc>
        <w:tc>
          <w:tcPr>
            <w:tcW w:w="4320" w:type="dxa"/>
          </w:tcPr>
          <w:p w14:paraId="4ED7D6C2" w14:textId="5967DBF7" w:rsidR="008956C5" w:rsidRPr="00860820" w:rsidRDefault="00E95DA3" w:rsidP="008956C5">
            <w:r>
              <w:t>Submit via Live Text</w:t>
            </w:r>
          </w:p>
        </w:tc>
        <w:tc>
          <w:tcPr>
            <w:tcW w:w="3505" w:type="dxa"/>
          </w:tcPr>
          <w:p w14:paraId="4956BE05" w14:textId="536D8879" w:rsidR="008956C5" w:rsidRDefault="00E95DA3" w:rsidP="008956C5">
            <w:r>
              <w:t>End of Semester</w:t>
            </w:r>
          </w:p>
        </w:tc>
      </w:tr>
      <w:tr w:rsidR="008956C5" w:rsidRPr="00FD1273" w14:paraId="52F4B8E0" w14:textId="77777777" w:rsidTr="00E95DA3">
        <w:trPr>
          <w:cantSplit/>
        </w:trPr>
        <w:tc>
          <w:tcPr>
            <w:tcW w:w="2965" w:type="dxa"/>
          </w:tcPr>
          <w:p w14:paraId="03A03CA9" w14:textId="77777777" w:rsidR="008956C5" w:rsidRDefault="008956C5" w:rsidP="008956C5">
            <w:r>
              <w:t>Final Evaluation of program and Cooperating Teacher</w:t>
            </w:r>
          </w:p>
        </w:tc>
        <w:tc>
          <w:tcPr>
            <w:tcW w:w="4320" w:type="dxa"/>
          </w:tcPr>
          <w:p w14:paraId="3543C11D" w14:textId="77777777" w:rsidR="008956C5" w:rsidRDefault="008956C5" w:rsidP="008956C5">
            <w:r>
              <w:t xml:space="preserve">Complete at: </w:t>
            </w:r>
            <w:hyperlink r:id="rId25" w:history="1">
              <w:r w:rsidRPr="00C87640">
                <w:rPr>
                  <w:rStyle w:val="Hyperlink"/>
                </w:rPr>
                <w:t>http://www.unco.edu/cebs/teacher-education/partner-schools/field-experience-evaluations.aspx</w:t>
              </w:r>
            </w:hyperlink>
            <w:r>
              <w:t xml:space="preserve"> </w:t>
            </w:r>
          </w:p>
        </w:tc>
        <w:tc>
          <w:tcPr>
            <w:tcW w:w="3505" w:type="dxa"/>
          </w:tcPr>
          <w:p w14:paraId="03544556" w14:textId="77777777" w:rsidR="008956C5" w:rsidRDefault="008956C5" w:rsidP="008956C5">
            <w:r>
              <w:t>End of Semester</w:t>
            </w:r>
          </w:p>
        </w:tc>
      </w:tr>
      <w:tr w:rsidR="008956C5" w:rsidRPr="00FD1273" w14:paraId="08DDE7DB" w14:textId="77777777" w:rsidTr="00E95DA3">
        <w:trPr>
          <w:cantSplit/>
        </w:trPr>
        <w:tc>
          <w:tcPr>
            <w:tcW w:w="2965" w:type="dxa"/>
          </w:tcPr>
          <w:p w14:paraId="116551E8" w14:textId="77777777" w:rsidR="008956C5" w:rsidRPr="00FD1273" w:rsidRDefault="008956C5" w:rsidP="008956C5">
            <w:r>
              <w:t xml:space="preserve">Concern form, if applicable </w:t>
            </w:r>
          </w:p>
        </w:tc>
        <w:tc>
          <w:tcPr>
            <w:tcW w:w="4320" w:type="dxa"/>
          </w:tcPr>
          <w:p w14:paraId="7703E44E" w14:textId="77777777" w:rsidR="008956C5" w:rsidRPr="00FD1273" w:rsidRDefault="008956C5" w:rsidP="008956C5">
            <w:r>
              <w:t>Forward to Lynette Kerrigan</w:t>
            </w:r>
          </w:p>
        </w:tc>
        <w:tc>
          <w:tcPr>
            <w:tcW w:w="3505" w:type="dxa"/>
          </w:tcPr>
          <w:p w14:paraId="6B5A78EC" w14:textId="77777777" w:rsidR="008956C5" w:rsidRPr="00FD1273" w:rsidRDefault="008956C5" w:rsidP="008956C5">
            <w:r>
              <w:t>Immediately</w:t>
            </w:r>
          </w:p>
        </w:tc>
      </w:tr>
    </w:tbl>
    <w:p w14:paraId="1EF6D178" w14:textId="77777777" w:rsidR="00CD3EFB" w:rsidRDefault="00CD3EFB" w:rsidP="00BC4D47">
      <w:pPr>
        <w:pStyle w:val="Heading2"/>
      </w:pPr>
      <w:bookmarkStart w:id="52" w:name="_Toc247538272"/>
    </w:p>
    <w:p w14:paraId="4414623F" w14:textId="65FC668B" w:rsidR="006A5A1E" w:rsidRPr="00984F48" w:rsidRDefault="00FA3C48" w:rsidP="00BC4D47">
      <w:pPr>
        <w:pStyle w:val="Heading2"/>
      </w:pPr>
      <w:bookmarkStart w:id="53" w:name="_Toc58243285"/>
      <w:r>
        <w:t>Responsibilities</w:t>
      </w:r>
      <w:bookmarkEnd w:id="50"/>
      <w:bookmarkEnd w:id="51"/>
      <w:bookmarkEnd w:id="52"/>
      <w:bookmarkEnd w:id="53"/>
    </w:p>
    <w:p w14:paraId="5D09F2BC" w14:textId="77777777" w:rsidR="00FA3B3B" w:rsidRDefault="00FA3B3B" w:rsidP="007F265A">
      <w:pPr>
        <w:pStyle w:val="ListParagraph"/>
        <w:numPr>
          <w:ilvl w:val="0"/>
          <w:numId w:val="46"/>
        </w:numPr>
      </w:pPr>
      <w:r>
        <w:t>Attend the Orientation meeting.  If you or the teacher candidate are unable to attend, contact them by phone BEFORE student teaching begins.</w:t>
      </w:r>
    </w:p>
    <w:p w14:paraId="61B20D0E" w14:textId="77777777" w:rsidR="00AE0C7C" w:rsidRDefault="00AE0C7C" w:rsidP="007F265A">
      <w:pPr>
        <w:pStyle w:val="ListParagraph"/>
        <w:numPr>
          <w:ilvl w:val="0"/>
          <w:numId w:val="46"/>
        </w:numPr>
      </w:pPr>
      <w:r>
        <w:t xml:space="preserve">Visit the school on the first week of student teaching. Keep in mind; some student teachers begin before classes start at UNC. </w:t>
      </w:r>
    </w:p>
    <w:p w14:paraId="06ABCE79" w14:textId="77777777" w:rsidR="0077427D" w:rsidRDefault="009E1C55" w:rsidP="007F265A">
      <w:pPr>
        <w:pStyle w:val="ListParagraph"/>
        <w:numPr>
          <w:ilvl w:val="0"/>
          <w:numId w:val="46"/>
        </w:numPr>
      </w:pPr>
      <w:r>
        <w:t xml:space="preserve">Establish e-mail communication with your teacher candidates, encourage regular reflection and </w:t>
      </w:r>
      <w:r w:rsidR="00DC0270">
        <w:t xml:space="preserve">inquiry. </w:t>
      </w:r>
    </w:p>
    <w:p w14:paraId="081C9927" w14:textId="77777777" w:rsidR="007C7D5F" w:rsidRDefault="007C7D5F" w:rsidP="007F265A">
      <w:pPr>
        <w:pStyle w:val="ListParagraph"/>
        <w:numPr>
          <w:ilvl w:val="0"/>
          <w:numId w:val="46"/>
        </w:numPr>
      </w:pPr>
      <w:r w:rsidRPr="001363D3">
        <w:t>Review and discuss Classroom Schedule Form at first visit</w:t>
      </w:r>
      <w:r w:rsidR="000F6B1C">
        <w:t>.</w:t>
      </w:r>
    </w:p>
    <w:p w14:paraId="4C2C328D" w14:textId="77777777" w:rsidR="001363D3" w:rsidRPr="001363D3" w:rsidRDefault="001363D3" w:rsidP="007F265A">
      <w:pPr>
        <w:pStyle w:val="ListParagraph"/>
        <w:numPr>
          <w:ilvl w:val="0"/>
          <w:numId w:val="46"/>
        </w:numPr>
      </w:pPr>
      <w:r>
        <w:t>Schedule</w:t>
      </w:r>
      <w:r w:rsidRPr="001363D3">
        <w:t xml:space="preserve"> a meeting at the beginning of the semester with e</w:t>
      </w:r>
      <w:r w:rsidR="000F6B1C">
        <w:t>ach of the cooperating teachers</w:t>
      </w:r>
      <w:r w:rsidR="008F07FD">
        <w:t xml:space="preserve"> with whom</w:t>
      </w:r>
      <w:r w:rsidR="000F6B1C">
        <w:t xml:space="preserve"> you will work.</w:t>
      </w:r>
    </w:p>
    <w:p w14:paraId="569C2CB4" w14:textId="77777777" w:rsidR="0077427D" w:rsidRDefault="009E1C55" w:rsidP="007F265A">
      <w:pPr>
        <w:pStyle w:val="ListParagraph"/>
        <w:numPr>
          <w:ilvl w:val="0"/>
          <w:numId w:val="46"/>
        </w:numPr>
      </w:pPr>
      <w:r>
        <w:t>Schedule and complete at</w:t>
      </w:r>
      <w:r w:rsidR="0077427D">
        <w:t xml:space="preserve"> least three full lesson observations (more if needed)</w:t>
      </w:r>
      <w:r w:rsidR="00E83154">
        <w:t xml:space="preserve">, including a post-observation conference. </w:t>
      </w:r>
    </w:p>
    <w:p w14:paraId="406BDB4B" w14:textId="77777777" w:rsidR="001363D3" w:rsidRDefault="00312C65" w:rsidP="007F265A">
      <w:pPr>
        <w:pStyle w:val="ListParagraph"/>
        <w:numPr>
          <w:ilvl w:val="0"/>
          <w:numId w:val="46"/>
        </w:numPr>
      </w:pPr>
      <w:r>
        <w:t xml:space="preserve">Schedule and </w:t>
      </w:r>
      <w:r w:rsidR="0029663F">
        <w:t>conduct</w:t>
      </w:r>
      <w:r w:rsidR="00FA3B3B">
        <w:t xml:space="preserve"> 15 hours of field </w:t>
      </w:r>
      <w:r>
        <w:t>seminars</w:t>
      </w:r>
      <w:r w:rsidR="00FA3B3B">
        <w:t xml:space="preserve"> with the student teacher</w:t>
      </w:r>
      <w:r>
        <w:t>. Topics should be discussed with your teacher</w:t>
      </w:r>
      <w:r w:rsidR="008F07FD">
        <w:t xml:space="preserve"> candidates, and may include: lesson planning, differentiated instruction, parent communication, job search, interview process, classroom management, student assessment, etc. </w:t>
      </w:r>
    </w:p>
    <w:p w14:paraId="04C8A74A" w14:textId="77777777" w:rsidR="00502804" w:rsidRDefault="00502804" w:rsidP="007F265A">
      <w:pPr>
        <w:pStyle w:val="ListParagraph"/>
        <w:numPr>
          <w:ilvl w:val="0"/>
          <w:numId w:val="46"/>
        </w:numPr>
      </w:pPr>
      <w:r>
        <w:t>Complete a mid-term and final evaluation on each candidate.</w:t>
      </w:r>
    </w:p>
    <w:p w14:paraId="20C66999" w14:textId="77777777" w:rsidR="00FE6392" w:rsidRPr="00A94F39" w:rsidRDefault="00FE6392" w:rsidP="00BC4D47">
      <w:pPr>
        <w:pStyle w:val="ListParagraph"/>
      </w:pPr>
    </w:p>
    <w:p w14:paraId="76CDD065" w14:textId="77777777" w:rsidR="00FE6392" w:rsidRPr="00A94F39" w:rsidRDefault="00FE6392" w:rsidP="00BC4D47">
      <w:pPr>
        <w:pStyle w:val="ListParagraph"/>
      </w:pPr>
    </w:p>
    <w:p w14:paraId="2296924E" w14:textId="1DCD47A0" w:rsidR="0046043E" w:rsidRDefault="0046043E" w:rsidP="00BC4D47">
      <w:pPr>
        <w:sectPr w:rsidR="0046043E" w:rsidSect="008F5DEC">
          <w:footerReference w:type="even" r:id="rId26"/>
          <w:footerReference w:type="default" r:id="rId27"/>
          <w:footerReference w:type="first" r:id="rId28"/>
          <w:pgSz w:w="12240" w:h="15840"/>
          <w:pgMar w:top="720" w:right="720" w:bottom="576" w:left="720" w:header="720" w:footer="410" w:gutter="0"/>
          <w:cols w:space="720"/>
          <w:titlePg/>
          <w:docGrid w:linePitch="360"/>
        </w:sectPr>
      </w:pPr>
      <w:bookmarkStart w:id="54" w:name="_Toc226805156"/>
      <w:bookmarkStart w:id="55" w:name="_Toc226805184"/>
      <w:bookmarkStart w:id="56" w:name="_Toc201020935"/>
      <w:bookmarkStart w:id="57" w:name="_Toc205281064"/>
    </w:p>
    <w:p w14:paraId="246E0DE0" w14:textId="77777777" w:rsidR="005F2F09" w:rsidRDefault="005F2F09" w:rsidP="0046043E">
      <w:pPr>
        <w:pStyle w:val="Heading1"/>
        <w:spacing w:before="0" w:after="0"/>
        <w:rPr>
          <w:rFonts w:eastAsia="MS Mincho"/>
        </w:rPr>
      </w:pPr>
      <w:bookmarkStart w:id="58" w:name="_Toc58243286"/>
      <w:bookmarkStart w:id="59" w:name="_Toc226805157"/>
      <w:bookmarkStart w:id="60" w:name="_Toc226805185"/>
      <w:bookmarkStart w:id="61" w:name="_Toc247383136"/>
      <w:bookmarkStart w:id="62" w:name="_Toc247445967"/>
      <w:bookmarkStart w:id="63" w:name="_Toc247538028"/>
      <w:bookmarkStart w:id="64" w:name="_Toc247538275"/>
      <w:bookmarkStart w:id="65" w:name="_Toc247383137"/>
      <w:bookmarkStart w:id="66" w:name="_Toc247384298"/>
      <w:bookmarkEnd w:id="54"/>
      <w:bookmarkEnd w:id="55"/>
      <w:bookmarkEnd w:id="56"/>
      <w:bookmarkEnd w:id="57"/>
      <w:r>
        <w:rPr>
          <w:rFonts w:eastAsia="MS Mincho"/>
        </w:rPr>
        <w:lastRenderedPageBreak/>
        <w:t>FORMS</w:t>
      </w:r>
      <w:bookmarkEnd w:id="58"/>
    </w:p>
    <w:p w14:paraId="63BCAD2B" w14:textId="77777777" w:rsidR="0046043E" w:rsidRDefault="0046043E" w:rsidP="0046043E"/>
    <w:p w14:paraId="584C268F" w14:textId="77777777" w:rsidR="0046043E" w:rsidRDefault="0046043E" w:rsidP="0046043E">
      <w:pPr>
        <w:pStyle w:val="Heading2"/>
      </w:pPr>
      <w:bookmarkStart w:id="67" w:name="_Toc58243287"/>
      <w:r>
        <w:t>Professional Disposition Qualities</w:t>
      </w:r>
      <w:r w:rsidRPr="006867BE">
        <w:t xml:space="preserve"> </w:t>
      </w:r>
      <w:r>
        <w:t xml:space="preserve">(PDQ) </w:t>
      </w:r>
      <w:r w:rsidRPr="006867BE">
        <w:t>Rubric</w:t>
      </w:r>
      <w:r>
        <w:t xml:space="preserve"> for Teacher Candidates</w:t>
      </w:r>
      <w:bookmarkEnd w:id="67"/>
    </w:p>
    <w:p w14:paraId="7C7010EA" w14:textId="77777777" w:rsidR="0046043E" w:rsidRDefault="0046043E" w:rsidP="0046043E"/>
    <w:p w14:paraId="7245E075" w14:textId="77777777" w:rsidR="0046043E" w:rsidRPr="00EB64D0" w:rsidRDefault="0046043E" w:rsidP="0046043E">
      <w:r w:rsidRPr="00EB64D0">
        <w:t>Teacher Candidate to be evaluated:</w:t>
      </w:r>
      <w:r>
        <w:t xml:space="preserve"> </w:t>
      </w:r>
      <w:r w:rsidRPr="00EB64D0">
        <w:rPr>
          <w:u w:val="single"/>
        </w:rPr>
        <w:t xml:space="preserve"> </w:t>
      </w:r>
      <w:r w:rsidRPr="00EB64D0">
        <w:rPr>
          <w:u w:val="single"/>
        </w:rPr>
        <w:tab/>
      </w:r>
      <w:r w:rsidRPr="00EB64D0">
        <w:rPr>
          <w:u w:val="single"/>
        </w:rPr>
        <w:tab/>
      </w:r>
      <w:r w:rsidRPr="00EB64D0">
        <w:rPr>
          <w:u w:val="single"/>
        </w:rPr>
        <w:tab/>
      </w:r>
      <w:r w:rsidRPr="00EB64D0">
        <w:rPr>
          <w:u w:val="single"/>
        </w:rPr>
        <w:tab/>
      </w:r>
      <w:r w:rsidRPr="00EB64D0">
        <w:rPr>
          <w:u w:val="single"/>
        </w:rPr>
        <w:tab/>
      </w:r>
      <w:r>
        <w:t>__________________________</w:t>
      </w:r>
    </w:p>
    <w:p w14:paraId="7DC0E7A7" w14:textId="77777777" w:rsidR="0046043E" w:rsidRDefault="0046043E" w:rsidP="0046043E"/>
    <w:p w14:paraId="6C83FB4F" w14:textId="77777777" w:rsidR="0046043E" w:rsidRPr="00EB64D0" w:rsidRDefault="0046043E" w:rsidP="0046043E">
      <w:pPr>
        <w:rPr>
          <w:u w:val="single"/>
        </w:rPr>
      </w:pPr>
      <w:r w:rsidRPr="00EB64D0">
        <w:t>Course: _______________</w:t>
      </w:r>
      <w:r>
        <w:t>________________</w:t>
      </w:r>
      <w:r w:rsidRPr="00EB64D0">
        <w:t xml:space="preserve">; </w:t>
      </w:r>
      <w:r w:rsidRPr="00EB64D0">
        <w:tab/>
        <w:t xml:space="preserve">Practicum: ____; </w:t>
      </w:r>
      <w:r>
        <w:t xml:space="preserve">      </w:t>
      </w:r>
      <w:r w:rsidRPr="00EB64D0">
        <w:t>Student Teaching ____.</w:t>
      </w:r>
      <w:r w:rsidRPr="005E7D63">
        <w:t xml:space="preserve"> </w:t>
      </w:r>
      <w:r>
        <w:tab/>
      </w:r>
      <w:r>
        <w:tab/>
      </w:r>
      <w:r w:rsidRPr="00EB64D0">
        <w:t>Date</w:t>
      </w:r>
      <w:r>
        <w:t xml:space="preserve">: </w:t>
      </w:r>
      <w:r w:rsidRPr="00EB64D0">
        <w:rPr>
          <w:u w:val="single"/>
        </w:rPr>
        <w:t xml:space="preserve"> </w:t>
      </w:r>
      <w:r w:rsidRPr="00EB64D0">
        <w:rPr>
          <w:u w:val="single"/>
        </w:rPr>
        <w:tab/>
      </w:r>
      <w:r w:rsidRPr="00EB64D0">
        <w:rPr>
          <w:u w:val="single"/>
        </w:rPr>
        <w:tab/>
      </w:r>
      <w:r w:rsidRPr="00EB64D0">
        <w:rPr>
          <w:u w:val="single"/>
        </w:rPr>
        <w:tab/>
      </w:r>
      <w:r w:rsidRPr="00EB64D0">
        <w:rPr>
          <w:u w:val="single"/>
        </w:rPr>
        <w:tab/>
      </w:r>
    </w:p>
    <w:p w14:paraId="1E4CF977" w14:textId="77777777" w:rsidR="0046043E" w:rsidRDefault="0046043E" w:rsidP="0046043E"/>
    <w:p w14:paraId="0A0B1623" w14:textId="77777777" w:rsidR="0046043E" w:rsidRPr="00EB64D0" w:rsidRDefault="0046043E" w:rsidP="0046043E">
      <w:r w:rsidRPr="00EB64D0">
        <w:t>Completed by: ____________________________________</w:t>
      </w:r>
      <w:r>
        <w:t xml:space="preserve">__________________________       Title/Role: ________________________________________________________________________     </w:t>
      </w:r>
    </w:p>
    <w:p w14:paraId="665CF043" w14:textId="77777777" w:rsidR="0046043E" w:rsidRDefault="0046043E" w:rsidP="0046043E"/>
    <w:p w14:paraId="167A3959" w14:textId="77777777" w:rsidR="0046043E" w:rsidRDefault="0046043E" w:rsidP="0046043E">
      <w:r>
        <w:t xml:space="preserve">The purpose of this document is to serve as a conversation starter between teacher candidates, their cooperating teachers, and/or university supervisors in regards to expectations for professional behavior in teaching settings. It may also be used to document the teacher candidate’s progress throughout a professional development sequence.  </w:t>
      </w:r>
    </w:p>
    <w:p w14:paraId="69F6BA3C" w14:textId="77777777" w:rsidR="0046043E" w:rsidRDefault="0046043E" w:rsidP="0046043E"/>
    <w:p w14:paraId="395384C3" w14:textId="77777777" w:rsidR="0046043E" w:rsidRDefault="0046043E" w:rsidP="0046043E">
      <w:r w:rsidRPr="00645C6D">
        <w:rPr>
          <w:b/>
        </w:rPr>
        <w:t>Teacher Candidate:</w:t>
      </w:r>
      <w:r>
        <w:t xml:space="preserve"> </w:t>
      </w:r>
      <w:r w:rsidRPr="00EB64D0">
        <w:t xml:space="preserve">Please rate yourself on the following form by selecting the column </w:t>
      </w:r>
      <w:r>
        <w:t xml:space="preserve">(Unacceptable, Approaching, or Target) </w:t>
      </w:r>
      <w:r w:rsidRPr="00EB64D0">
        <w:t>that you believe best describes your qualities</w:t>
      </w:r>
      <w:r>
        <w:t xml:space="preserve"> and/or demonstrated behaviors</w:t>
      </w:r>
      <w:r w:rsidRPr="00EB64D0">
        <w:t>.</w:t>
      </w:r>
      <w:r>
        <w:t xml:space="preserve"> Include specific evidence to support your rating.</w:t>
      </w:r>
    </w:p>
    <w:p w14:paraId="5418F512" w14:textId="77777777" w:rsidR="0046043E" w:rsidRDefault="0046043E" w:rsidP="0046043E"/>
    <w:p w14:paraId="5C7E9146" w14:textId="77777777" w:rsidR="0046043E" w:rsidRDefault="0046043E" w:rsidP="0046043E">
      <w:r w:rsidRPr="00645C6D">
        <w:rPr>
          <w:b/>
        </w:rPr>
        <w:t>Cooperating Teacher and University/School Supervisor:</w:t>
      </w:r>
      <w:r>
        <w:t xml:space="preserve"> Please rate the </w:t>
      </w:r>
      <w:r w:rsidRPr="00EB64D0">
        <w:t xml:space="preserve">teacher candidate on the following form by selecting the column </w:t>
      </w:r>
      <w:r>
        <w:t>(Unacceptable, Approaching, or Target)</w:t>
      </w:r>
      <w:r w:rsidRPr="00EB64D0">
        <w:t xml:space="preserve"> that </w:t>
      </w:r>
      <w:r>
        <w:t xml:space="preserve">you believe best describes the </w:t>
      </w:r>
      <w:r w:rsidRPr="00EB64D0">
        <w:t>teacher candidate’s qualities</w:t>
      </w:r>
      <w:r>
        <w:t xml:space="preserve"> and/or demonstrated behaviors.  Include specific evidence to support your rating. You may also include evidence that shows exemplary achievement beyond the target. If an unacceptable rating is chosen, please provide specific evidence and goals for improvement. </w:t>
      </w:r>
    </w:p>
    <w:p w14:paraId="7E980D2F" w14:textId="77777777" w:rsidR="0046043E" w:rsidRDefault="0046043E" w:rsidP="0046043E"/>
    <w:p w14:paraId="2A3EAD5A" w14:textId="77777777" w:rsidR="0046043E" w:rsidRPr="005975BD" w:rsidRDefault="0046043E" w:rsidP="0046043E">
      <w:pPr>
        <w:rPr>
          <w:rFonts w:cs="Arial"/>
        </w:rPr>
      </w:pPr>
      <w:r w:rsidRPr="005975BD">
        <w:t>Note: The Professional Disposition Qualities rubric addresses the following Interstate Teacher Assessment and Support Consortium (</w:t>
      </w:r>
      <w:r w:rsidRPr="005975BD">
        <w:rPr>
          <w:rFonts w:cs="Arial"/>
        </w:rPr>
        <w:t>InTASC) Standards:</w:t>
      </w:r>
    </w:p>
    <w:p w14:paraId="418D111D" w14:textId="77777777" w:rsidR="0046043E" w:rsidRPr="00BC4D47" w:rsidRDefault="0046043E" w:rsidP="0046043E">
      <w:pPr>
        <w:pStyle w:val="ListParagraph"/>
        <w:numPr>
          <w:ilvl w:val="0"/>
          <w:numId w:val="32"/>
        </w:numPr>
        <w:rPr>
          <w:rFonts w:cs="Arial"/>
        </w:rPr>
      </w:pPr>
      <w:r w:rsidRPr="00BC4D47">
        <w:rPr>
          <w:rFonts w:cs="Arial"/>
        </w:rPr>
        <w:t xml:space="preserve">Standard #1: </w:t>
      </w:r>
      <w:r w:rsidRPr="005975BD">
        <w:t>Learner Development.</w:t>
      </w:r>
    </w:p>
    <w:p w14:paraId="5BD660F2" w14:textId="77777777" w:rsidR="0046043E" w:rsidRPr="00BC4D47" w:rsidRDefault="0046043E" w:rsidP="0046043E">
      <w:pPr>
        <w:pStyle w:val="ListParagraph"/>
        <w:numPr>
          <w:ilvl w:val="0"/>
          <w:numId w:val="32"/>
        </w:numPr>
        <w:rPr>
          <w:rFonts w:cs="Arial"/>
        </w:rPr>
      </w:pPr>
      <w:r w:rsidRPr="00BC4D47">
        <w:rPr>
          <w:rFonts w:cs="Arial"/>
        </w:rPr>
        <w:t xml:space="preserve">Standard #2: </w:t>
      </w:r>
      <w:r w:rsidRPr="005975BD">
        <w:t>Learning Differences.</w:t>
      </w:r>
    </w:p>
    <w:p w14:paraId="4A5214D5" w14:textId="77777777" w:rsidR="0046043E" w:rsidRPr="00501E1E" w:rsidRDefault="0046043E" w:rsidP="0046043E">
      <w:pPr>
        <w:pStyle w:val="ListParagraph"/>
        <w:numPr>
          <w:ilvl w:val="0"/>
          <w:numId w:val="32"/>
        </w:numPr>
      </w:pPr>
      <w:r w:rsidRPr="00BC4D47">
        <w:rPr>
          <w:rFonts w:cs="Arial"/>
        </w:rPr>
        <w:t xml:space="preserve">Standard #3: </w:t>
      </w:r>
      <w:r w:rsidRPr="00501E1E">
        <w:t>Learning Environments.</w:t>
      </w:r>
    </w:p>
    <w:p w14:paraId="49F5FEF4" w14:textId="77777777" w:rsidR="0046043E" w:rsidRPr="00BC4D47" w:rsidRDefault="0046043E" w:rsidP="0046043E">
      <w:pPr>
        <w:pStyle w:val="ListParagraph"/>
        <w:numPr>
          <w:ilvl w:val="0"/>
          <w:numId w:val="32"/>
        </w:numPr>
        <w:rPr>
          <w:rFonts w:cs="Arial"/>
        </w:rPr>
      </w:pPr>
      <w:r w:rsidRPr="00BC4D47">
        <w:rPr>
          <w:rFonts w:cs="Arial"/>
        </w:rPr>
        <w:t>Standard #9:</w:t>
      </w:r>
      <w:r w:rsidRPr="00501E1E">
        <w:t xml:space="preserve"> Professional Learning and Ethical Practice.</w:t>
      </w:r>
    </w:p>
    <w:p w14:paraId="7D42ACBB" w14:textId="77777777" w:rsidR="0046043E" w:rsidRPr="00BC4D47" w:rsidRDefault="0046043E" w:rsidP="0046043E">
      <w:pPr>
        <w:pStyle w:val="ListParagraph"/>
        <w:numPr>
          <w:ilvl w:val="0"/>
          <w:numId w:val="32"/>
        </w:numPr>
        <w:rPr>
          <w:rFonts w:cs="Helvetica-Bold"/>
          <w:b/>
          <w:bCs/>
          <w:color w:val="000000"/>
        </w:rPr>
      </w:pPr>
      <w:r w:rsidRPr="00BC4D47">
        <w:rPr>
          <w:rFonts w:cs="Arial"/>
        </w:rPr>
        <w:t>Standard #10:</w:t>
      </w:r>
      <w:r w:rsidRPr="00501E1E">
        <w:t xml:space="preserve"> Leadership and Collaboration.</w:t>
      </w:r>
    </w:p>
    <w:p w14:paraId="01E976D3" w14:textId="77777777" w:rsidR="0046043E" w:rsidRDefault="0046043E" w:rsidP="0046043E"/>
    <w:p w14:paraId="74803DE9" w14:textId="77777777" w:rsidR="0046043E" w:rsidRDefault="0046043E" w:rsidP="0046043E">
      <w:r>
        <w:t>General Comments about teacher candidate’s progress may be inserted here after collaborative 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0"/>
      </w:tblGrid>
      <w:tr w:rsidR="0046043E" w:rsidRPr="00A17202" w14:paraId="43B240AE" w14:textId="77777777" w:rsidTr="00971114">
        <w:tc>
          <w:tcPr>
            <w:tcW w:w="14040" w:type="dxa"/>
            <w:shd w:val="clear" w:color="auto" w:fill="auto"/>
          </w:tcPr>
          <w:p w14:paraId="76D41BDD" w14:textId="77777777" w:rsidR="0046043E" w:rsidRPr="00A17202" w:rsidRDefault="0046043E" w:rsidP="00971114"/>
          <w:p w14:paraId="423DE6BE" w14:textId="77777777" w:rsidR="0046043E" w:rsidRPr="00A17202" w:rsidRDefault="0046043E" w:rsidP="00971114"/>
          <w:p w14:paraId="5BC9F1CB" w14:textId="77777777" w:rsidR="0046043E" w:rsidRPr="00A17202" w:rsidRDefault="0046043E" w:rsidP="00971114"/>
          <w:p w14:paraId="6D4DF2BA" w14:textId="77777777" w:rsidR="0046043E" w:rsidRPr="00A17202" w:rsidRDefault="0046043E" w:rsidP="00971114"/>
          <w:p w14:paraId="6265BEAE" w14:textId="77777777" w:rsidR="0046043E" w:rsidRPr="00A17202" w:rsidRDefault="0046043E" w:rsidP="00971114"/>
          <w:p w14:paraId="745115D0" w14:textId="77777777" w:rsidR="0046043E" w:rsidRPr="00A17202" w:rsidRDefault="0046043E" w:rsidP="00971114"/>
          <w:p w14:paraId="65BECF63" w14:textId="77777777" w:rsidR="0046043E" w:rsidRPr="00A17202" w:rsidRDefault="0046043E" w:rsidP="00971114"/>
          <w:p w14:paraId="6426E87F" w14:textId="77777777" w:rsidR="0046043E" w:rsidRPr="00A17202" w:rsidRDefault="0046043E" w:rsidP="00971114"/>
        </w:tc>
      </w:tr>
    </w:tbl>
    <w:p w14:paraId="304F1774" w14:textId="77777777" w:rsidR="00813025" w:rsidRDefault="00813025" w:rsidP="0046043E">
      <w:pPr>
        <w:jc w:val="center"/>
        <w:rPr>
          <w:i/>
          <w:iCs/>
        </w:rPr>
      </w:pPr>
    </w:p>
    <w:p w14:paraId="2868264F" w14:textId="30546262" w:rsidR="0046043E" w:rsidRPr="00987E6D" w:rsidRDefault="0046043E" w:rsidP="0046043E">
      <w:pPr>
        <w:jc w:val="center"/>
        <w:rPr>
          <w:i/>
          <w:iCs/>
        </w:rPr>
      </w:pPr>
      <w:r w:rsidRPr="00987E6D">
        <w:rPr>
          <w:i/>
          <w:iCs/>
        </w:rPr>
        <w:lastRenderedPageBreak/>
        <w:t xml:space="preserve">Note - </w:t>
      </w:r>
      <w:r w:rsidRPr="00987E6D">
        <w:rPr>
          <w:b/>
          <w:i/>
          <w:iCs/>
        </w:rPr>
        <w:t>Unacceptable</w:t>
      </w:r>
      <w:r w:rsidRPr="00987E6D">
        <w:rPr>
          <w:i/>
          <w:iCs/>
        </w:rPr>
        <w:t xml:space="preserve">: Not meeting requirements; </w:t>
      </w:r>
      <w:r w:rsidRPr="00987E6D">
        <w:rPr>
          <w:b/>
          <w:i/>
          <w:iCs/>
        </w:rPr>
        <w:t>Approaching</w:t>
      </w:r>
      <w:r w:rsidRPr="00987E6D">
        <w:rPr>
          <w:i/>
          <w:iCs/>
        </w:rPr>
        <w:t xml:space="preserve">: Generally meeting requirements; </w:t>
      </w:r>
      <w:r w:rsidRPr="00987E6D">
        <w:rPr>
          <w:b/>
          <w:i/>
          <w:iCs/>
        </w:rPr>
        <w:t>Target</w:t>
      </w:r>
      <w:r w:rsidRPr="00987E6D">
        <w:rPr>
          <w:i/>
          <w:iCs/>
        </w:rPr>
        <w:t>: Consistently meeting requirements</w:t>
      </w:r>
    </w:p>
    <w:p w14:paraId="3E926909" w14:textId="77777777" w:rsidR="0046043E" w:rsidRPr="00EB64D0" w:rsidRDefault="0046043E" w:rsidP="0046043E">
      <w:pPr>
        <w:rPr>
          <w:rFonts w:cs="Helvetica-Bold"/>
          <w:b/>
          <w:bCs/>
          <w:color w:val="000000"/>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3060"/>
        <w:gridCol w:w="3240"/>
        <w:gridCol w:w="3150"/>
        <w:gridCol w:w="3240"/>
      </w:tblGrid>
      <w:tr w:rsidR="0046043E" w:rsidRPr="00987E6D" w14:paraId="696E47CB" w14:textId="77777777" w:rsidTr="00813025">
        <w:trPr>
          <w:tblHeader/>
        </w:trPr>
        <w:tc>
          <w:tcPr>
            <w:tcW w:w="1705" w:type="dxa"/>
            <w:shd w:val="clear" w:color="auto" w:fill="D9D9D9" w:themeFill="background1" w:themeFillShade="D9"/>
          </w:tcPr>
          <w:p w14:paraId="11D44AED" w14:textId="77777777" w:rsidR="0046043E" w:rsidRPr="00987E6D" w:rsidRDefault="0046043E" w:rsidP="00971114">
            <w:pPr>
              <w:jc w:val="center"/>
              <w:rPr>
                <w:b/>
                <w:bCs/>
                <w:i/>
                <w:iCs/>
                <w:sz w:val="20"/>
                <w:szCs w:val="20"/>
              </w:rPr>
            </w:pPr>
            <w:r w:rsidRPr="00987E6D">
              <w:rPr>
                <w:b/>
                <w:bCs/>
                <w:i/>
                <w:iCs/>
                <w:sz w:val="20"/>
                <w:szCs w:val="20"/>
              </w:rPr>
              <w:t>Professional Dispositions Qualities (PDQ) Categories</w:t>
            </w:r>
          </w:p>
        </w:tc>
        <w:tc>
          <w:tcPr>
            <w:tcW w:w="3060" w:type="dxa"/>
            <w:shd w:val="clear" w:color="auto" w:fill="D9D9D9" w:themeFill="background1" w:themeFillShade="D9"/>
          </w:tcPr>
          <w:p w14:paraId="184B129C" w14:textId="77777777" w:rsidR="0046043E" w:rsidRPr="00987E6D" w:rsidRDefault="0046043E" w:rsidP="00971114">
            <w:pPr>
              <w:jc w:val="center"/>
              <w:rPr>
                <w:b/>
                <w:bCs/>
                <w:i/>
                <w:iCs/>
                <w:sz w:val="20"/>
                <w:szCs w:val="20"/>
              </w:rPr>
            </w:pPr>
            <w:r w:rsidRPr="00987E6D">
              <w:rPr>
                <w:b/>
                <w:bCs/>
                <w:i/>
                <w:iCs/>
                <w:sz w:val="20"/>
                <w:szCs w:val="20"/>
              </w:rPr>
              <w:t>Unacceptable (1)</w:t>
            </w:r>
          </w:p>
        </w:tc>
        <w:tc>
          <w:tcPr>
            <w:tcW w:w="3240" w:type="dxa"/>
            <w:shd w:val="clear" w:color="auto" w:fill="D9D9D9" w:themeFill="background1" w:themeFillShade="D9"/>
          </w:tcPr>
          <w:p w14:paraId="13159A1B" w14:textId="77777777" w:rsidR="0046043E" w:rsidRPr="00987E6D" w:rsidRDefault="0046043E" w:rsidP="00971114">
            <w:pPr>
              <w:jc w:val="center"/>
              <w:rPr>
                <w:b/>
                <w:bCs/>
                <w:i/>
                <w:iCs/>
                <w:sz w:val="20"/>
                <w:szCs w:val="20"/>
              </w:rPr>
            </w:pPr>
            <w:r w:rsidRPr="00987E6D">
              <w:rPr>
                <w:b/>
                <w:bCs/>
                <w:i/>
                <w:iCs/>
                <w:sz w:val="20"/>
                <w:szCs w:val="20"/>
              </w:rPr>
              <w:t>Approaching (2)</w:t>
            </w:r>
          </w:p>
        </w:tc>
        <w:tc>
          <w:tcPr>
            <w:tcW w:w="3150" w:type="dxa"/>
            <w:shd w:val="clear" w:color="auto" w:fill="D9D9D9" w:themeFill="background1" w:themeFillShade="D9"/>
          </w:tcPr>
          <w:p w14:paraId="3EC5B076" w14:textId="77777777" w:rsidR="0046043E" w:rsidRPr="00987E6D" w:rsidRDefault="0046043E" w:rsidP="00971114">
            <w:pPr>
              <w:jc w:val="center"/>
              <w:rPr>
                <w:b/>
                <w:bCs/>
                <w:i/>
                <w:iCs/>
                <w:sz w:val="20"/>
                <w:szCs w:val="20"/>
              </w:rPr>
            </w:pPr>
            <w:r w:rsidRPr="00987E6D">
              <w:rPr>
                <w:b/>
                <w:bCs/>
                <w:i/>
                <w:iCs/>
                <w:sz w:val="20"/>
                <w:szCs w:val="20"/>
              </w:rPr>
              <w:t>Target (3)</w:t>
            </w:r>
          </w:p>
        </w:tc>
        <w:tc>
          <w:tcPr>
            <w:tcW w:w="3240" w:type="dxa"/>
            <w:shd w:val="clear" w:color="auto" w:fill="D9D9D9" w:themeFill="background1" w:themeFillShade="D9"/>
          </w:tcPr>
          <w:p w14:paraId="410F709D" w14:textId="77777777" w:rsidR="0046043E" w:rsidRPr="00987E6D" w:rsidRDefault="0046043E" w:rsidP="00971114">
            <w:pPr>
              <w:jc w:val="center"/>
              <w:rPr>
                <w:b/>
                <w:bCs/>
                <w:i/>
                <w:iCs/>
                <w:sz w:val="20"/>
                <w:szCs w:val="20"/>
              </w:rPr>
            </w:pPr>
            <w:r w:rsidRPr="00987E6D">
              <w:rPr>
                <w:b/>
                <w:bCs/>
                <w:i/>
                <w:iCs/>
                <w:sz w:val="20"/>
                <w:szCs w:val="20"/>
              </w:rPr>
              <w:t>Recommendations/</w:t>
            </w:r>
          </w:p>
          <w:p w14:paraId="08601766" w14:textId="77777777" w:rsidR="0046043E" w:rsidRPr="00987E6D" w:rsidRDefault="0046043E" w:rsidP="00971114">
            <w:pPr>
              <w:jc w:val="center"/>
              <w:rPr>
                <w:b/>
                <w:bCs/>
                <w:i/>
                <w:iCs/>
                <w:sz w:val="20"/>
                <w:szCs w:val="20"/>
              </w:rPr>
            </w:pPr>
            <w:r w:rsidRPr="00987E6D">
              <w:rPr>
                <w:b/>
                <w:bCs/>
                <w:i/>
                <w:iCs/>
                <w:sz w:val="20"/>
                <w:szCs w:val="20"/>
              </w:rPr>
              <w:t>Commendations</w:t>
            </w:r>
          </w:p>
        </w:tc>
      </w:tr>
      <w:tr w:rsidR="0046043E" w:rsidRPr="00987E6D" w14:paraId="738221BD" w14:textId="77777777" w:rsidTr="00813025">
        <w:tc>
          <w:tcPr>
            <w:tcW w:w="1705" w:type="dxa"/>
            <w:shd w:val="clear" w:color="auto" w:fill="auto"/>
          </w:tcPr>
          <w:p w14:paraId="46C5293D" w14:textId="77777777" w:rsidR="0046043E" w:rsidRPr="00987E6D" w:rsidRDefault="0046043E" w:rsidP="00971114">
            <w:pPr>
              <w:rPr>
                <w:sz w:val="20"/>
                <w:szCs w:val="20"/>
              </w:rPr>
            </w:pPr>
            <w:r w:rsidRPr="00987E6D">
              <w:rPr>
                <w:sz w:val="20"/>
                <w:szCs w:val="20"/>
              </w:rPr>
              <w:t>1. Professional appearance</w:t>
            </w:r>
          </w:p>
        </w:tc>
        <w:tc>
          <w:tcPr>
            <w:tcW w:w="3060" w:type="dxa"/>
            <w:shd w:val="clear" w:color="auto" w:fill="auto"/>
          </w:tcPr>
          <w:p w14:paraId="14CBD19E" w14:textId="77777777" w:rsidR="0046043E" w:rsidRPr="00987E6D" w:rsidRDefault="0046043E" w:rsidP="00971114">
            <w:pPr>
              <w:rPr>
                <w:sz w:val="20"/>
                <w:szCs w:val="20"/>
              </w:rPr>
            </w:pPr>
            <w:r w:rsidRPr="00987E6D">
              <w:rPr>
                <w:rFonts w:ascii="MS Gothic" w:eastAsia="MS Gothic" w:hint="eastAsia"/>
                <w:sz w:val="20"/>
                <w:szCs w:val="20"/>
              </w:rPr>
              <w:t>☐</w:t>
            </w:r>
            <w:r w:rsidRPr="00987E6D">
              <w:rPr>
                <w:sz w:val="20"/>
                <w:szCs w:val="20"/>
              </w:rPr>
              <w:t>Inconsistently meets the school dress code</w:t>
            </w:r>
          </w:p>
          <w:p w14:paraId="6A3566AC" w14:textId="77777777" w:rsidR="0046043E" w:rsidRPr="00987E6D" w:rsidRDefault="0046043E" w:rsidP="00971114">
            <w:pPr>
              <w:rPr>
                <w:sz w:val="20"/>
                <w:szCs w:val="20"/>
              </w:rPr>
            </w:pPr>
          </w:p>
          <w:p w14:paraId="1DB0D13E" w14:textId="77777777" w:rsidR="0046043E" w:rsidRPr="00987E6D" w:rsidRDefault="0046043E" w:rsidP="00971114">
            <w:pPr>
              <w:rPr>
                <w:sz w:val="20"/>
                <w:szCs w:val="20"/>
              </w:rPr>
            </w:pPr>
          </w:p>
        </w:tc>
        <w:tc>
          <w:tcPr>
            <w:tcW w:w="3240" w:type="dxa"/>
            <w:shd w:val="clear" w:color="auto" w:fill="auto"/>
          </w:tcPr>
          <w:p w14:paraId="2357FB8F" w14:textId="77777777" w:rsidR="0046043E" w:rsidRPr="00987E6D" w:rsidRDefault="0046043E" w:rsidP="00971114">
            <w:pPr>
              <w:rPr>
                <w:sz w:val="20"/>
                <w:szCs w:val="20"/>
              </w:rPr>
            </w:pPr>
            <w:r w:rsidRPr="00987E6D">
              <w:rPr>
                <w:rFonts w:ascii="MS Gothic" w:eastAsia="MS Gothic" w:hint="eastAsia"/>
                <w:sz w:val="20"/>
                <w:szCs w:val="20"/>
              </w:rPr>
              <w:t>☐</w:t>
            </w:r>
            <w:r w:rsidRPr="00987E6D">
              <w:rPr>
                <w:sz w:val="20"/>
                <w:szCs w:val="20"/>
              </w:rPr>
              <w:t>Generally meets the</w:t>
            </w:r>
          </w:p>
          <w:p w14:paraId="015A7418" w14:textId="77777777" w:rsidR="0046043E" w:rsidRPr="00987E6D" w:rsidRDefault="0046043E" w:rsidP="00971114">
            <w:pPr>
              <w:rPr>
                <w:sz w:val="20"/>
                <w:szCs w:val="20"/>
              </w:rPr>
            </w:pPr>
            <w:r w:rsidRPr="00987E6D">
              <w:rPr>
                <w:sz w:val="20"/>
                <w:szCs w:val="20"/>
              </w:rPr>
              <w:t>school dress code and maintains professional appearance</w:t>
            </w:r>
          </w:p>
        </w:tc>
        <w:tc>
          <w:tcPr>
            <w:tcW w:w="3150" w:type="dxa"/>
            <w:shd w:val="clear" w:color="auto" w:fill="auto"/>
          </w:tcPr>
          <w:p w14:paraId="062479B7" w14:textId="77777777" w:rsidR="0046043E" w:rsidRPr="00987E6D" w:rsidRDefault="0046043E" w:rsidP="00971114">
            <w:pPr>
              <w:rPr>
                <w:sz w:val="20"/>
                <w:szCs w:val="20"/>
              </w:rPr>
            </w:pPr>
            <w:r w:rsidRPr="00987E6D">
              <w:rPr>
                <w:rFonts w:ascii="MS Gothic" w:eastAsia="MS Gothic" w:hint="eastAsia"/>
                <w:sz w:val="20"/>
                <w:szCs w:val="20"/>
              </w:rPr>
              <w:t>☐</w:t>
            </w:r>
            <w:r w:rsidRPr="00987E6D">
              <w:rPr>
                <w:sz w:val="20"/>
                <w:szCs w:val="20"/>
              </w:rPr>
              <w:t>Consistently meets the school dress code and maintains professional appearance</w:t>
            </w:r>
          </w:p>
        </w:tc>
        <w:tc>
          <w:tcPr>
            <w:tcW w:w="3240" w:type="dxa"/>
            <w:shd w:val="clear" w:color="auto" w:fill="auto"/>
          </w:tcPr>
          <w:p w14:paraId="405E0F6A" w14:textId="77777777" w:rsidR="0046043E" w:rsidRPr="00987E6D" w:rsidRDefault="0046043E" w:rsidP="00971114">
            <w:pPr>
              <w:rPr>
                <w:sz w:val="20"/>
                <w:szCs w:val="20"/>
              </w:rPr>
            </w:pPr>
          </w:p>
        </w:tc>
      </w:tr>
      <w:tr w:rsidR="0046043E" w:rsidRPr="00987E6D" w14:paraId="01983C2D" w14:textId="77777777" w:rsidTr="00813025">
        <w:tc>
          <w:tcPr>
            <w:tcW w:w="1705" w:type="dxa"/>
            <w:shd w:val="clear" w:color="auto" w:fill="auto"/>
          </w:tcPr>
          <w:p w14:paraId="62555482" w14:textId="77777777" w:rsidR="0046043E" w:rsidRPr="00987E6D" w:rsidRDefault="0046043E" w:rsidP="00971114">
            <w:pPr>
              <w:rPr>
                <w:sz w:val="20"/>
                <w:szCs w:val="20"/>
              </w:rPr>
            </w:pPr>
            <w:r w:rsidRPr="00987E6D">
              <w:rPr>
                <w:sz w:val="20"/>
                <w:szCs w:val="20"/>
              </w:rPr>
              <w:t>2. Attendance</w:t>
            </w:r>
          </w:p>
        </w:tc>
        <w:tc>
          <w:tcPr>
            <w:tcW w:w="3060" w:type="dxa"/>
            <w:shd w:val="clear" w:color="auto" w:fill="auto"/>
          </w:tcPr>
          <w:p w14:paraId="7E97DB03" w14:textId="77777777" w:rsidR="0046043E" w:rsidRPr="00987E6D" w:rsidRDefault="0046043E" w:rsidP="00971114">
            <w:pPr>
              <w:rPr>
                <w:sz w:val="20"/>
                <w:szCs w:val="20"/>
              </w:rPr>
            </w:pPr>
            <w:r w:rsidRPr="00987E6D">
              <w:rPr>
                <w:rFonts w:ascii="MS Gothic" w:eastAsia="MS Gothic" w:hint="eastAsia"/>
                <w:sz w:val="20"/>
                <w:szCs w:val="20"/>
              </w:rPr>
              <w:t>☐</w:t>
            </w:r>
            <w:r w:rsidRPr="00987E6D">
              <w:rPr>
                <w:sz w:val="20"/>
                <w:szCs w:val="20"/>
              </w:rPr>
              <w:t>Chronic absence/excessive tardiness; or absence(s) without prior notice</w:t>
            </w:r>
          </w:p>
        </w:tc>
        <w:tc>
          <w:tcPr>
            <w:tcW w:w="3240" w:type="dxa"/>
            <w:shd w:val="clear" w:color="auto" w:fill="auto"/>
          </w:tcPr>
          <w:p w14:paraId="22B9EF7D" w14:textId="77777777" w:rsidR="0046043E" w:rsidRPr="00987E6D" w:rsidRDefault="0046043E" w:rsidP="00971114">
            <w:pPr>
              <w:rPr>
                <w:sz w:val="20"/>
                <w:szCs w:val="20"/>
              </w:rPr>
            </w:pPr>
            <w:r w:rsidRPr="00987E6D">
              <w:rPr>
                <w:rFonts w:ascii="MS Gothic" w:eastAsia="MS Gothic" w:hint="eastAsia"/>
                <w:sz w:val="20"/>
                <w:szCs w:val="20"/>
              </w:rPr>
              <w:t>☐</w:t>
            </w:r>
            <w:r w:rsidRPr="00987E6D">
              <w:rPr>
                <w:sz w:val="20"/>
                <w:szCs w:val="20"/>
              </w:rPr>
              <w:t xml:space="preserve"> Generally punctual with no absences without prior notice</w:t>
            </w:r>
          </w:p>
        </w:tc>
        <w:tc>
          <w:tcPr>
            <w:tcW w:w="3150" w:type="dxa"/>
            <w:shd w:val="clear" w:color="auto" w:fill="auto"/>
          </w:tcPr>
          <w:p w14:paraId="52254961" w14:textId="77777777" w:rsidR="0046043E" w:rsidRPr="00987E6D" w:rsidRDefault="0046043E" w:rsidP="00971114">
            <w:pPr>
              <w:rPr>
                <w:sz w:val="20"/>
                <w:szCs w:val="20"/>
              </w:rPr>
            </w:pPr>
            <w:r w:rsidRPr="00987E6D">
              <w:rPr>
                <w:rFonts w:ascii="MS Gothic" w:eastAsia="MS Gothic" w:hint="eastAsia"/>
                <w:sz w:val="20"/>
                <w:szCs w:val="20"/>
              </w:rPr>
              <w:t>☐</w:t>
            </w:r>
            <w:r w:rsidRPr="00987E6D">
              <w:rPr>
                <w:rFonts w:eastAsia="MS Gothic"/>
                <w:sz w:val="20"/>
                <w:szCs w:val="20"/>
              </w:rPr>
              <w:t>Consistently</w:t>
            </w:r>
            <w:r w:rsidRPr="00987E6D">
              <w:rPr>
                <w:rFonts w:ascii="MS Gothic" w:eastAsia="MS Gothic"/>
                <w:sz w:val="20"/>
                <w:szCs w:val="20"/>
              </w:rPr>
              <w:t xml:space="preserve"> </w:t>
            </w:r>
            <w:r w:rsidRPr="00987E6D">
              <w:rPr>
                <w:sz w:val="20"/>
                <w:szCs w:val="20"/>
              </w:rPr>
              <w:t>meets expectations for attendance and punctuality. Any absence is approved in advance.</w:t>
            </w:r>
          </w:p>
        </w:tc>
        <w:tc>
          <w:tcPr>
            <w:tcW w:w="3240" w:type="dxa"/>
            <w:shd w:val="clear" w:color="auto" w:fill="auto"/>
          </w:tcPr>
          <w:p w14:paraId="7B7CE633" w14:textId="77777777" w:rsidR="0046043E" w:rsidRPr="00987E6D" w:rsidRDefault="0046043E" w:rsidP="00971114">
            <w:pPr>
              <w:rPr>
                <w:sz w:val="20"/>
                <w:szCs w:val="20"/>
              </w:rPr>
            </w:pPr>
          </w:p>
        </w:tc>
      </w:tr>
      <w:tr w:rsidR="0046043E" w:rsidRPr="00987E6D" w14:paraId="2F7A382B" w14:textId="77777777" w:rsidTr="00813025">
        <w:tc>
          <w:tcPr>
            <w:tcW w:w="1705" w:type="dxa"/>
            <w:shd w:val="clear" w:color="auto" w:fill="auto"/>
          </w:tcPr>
          <w:p w14:paraId="48493163" w14:textId="77777777" w:rsidR="0046043E" w:rsidRPr="00987E6D" w:rsidRDefault="0046043E" w:rsidP="00971114">
            <w:pPr>
              <w:rPr>
                <w:sz w:val="20"/>
                <w:szCs w:val="20"/>
              </w:rPr>
            </w:pPr>
            <w:r w:rsidRPr="00987E6D">
              <w:rPr>
                <w:sz w:val="20"/>
                <w:szCs w:val="20"/>
              </w:rPr>
              <w:t>3. Professional responsibility</w:t>
            </w:r>
          </w:p>
        </w:tc>
        <w:tc>
          <w:tcPr>
            <w:tcW w:w="3060" w:type="dxa"/>
            <w:shd w:val="clear" w:color="auto" w:fill="auto"/>
          </w:tcPr>
          <w:p w14:paraId="3AF86ECB" w14:textId="77777777" w:rsidR="0046043E" w:rsidRPr="00987E6D" w:rsidRDefault="0046043E" w:rsidP="00971114">
            <w:pPr>
              <w:rPr>
                <w:sz w:val="20"/>
                <w:szCs w:val="20"/>
              </w:rPr>
            </w:pPr>
            <w:r w:rsidRPr="00987E6D">
              <w:rPr>
                <w:rFonts w:ascii="MS Gothic" w:eastAsia="MS Gothic" w:hint="eastAsia"/>
                <w:sz w:val="20"/>
                <w:szCs w:val="20"/>
              </w:rPr>
              <w:t>☐</w:t>
            </w:r>
            <w:r w:rsidRPr="00987E6D">
              <w:rPr>
                <w:sz w:val="20"/>
                <w:szCs w:val="20"/>
              </w:rPr>
              <w:t>Cannot be consistently counted upon to meet deadlines or keep</w:t>
            </w:r>
          </w:p>
          <w:p w14:paraId="67BF4027" w14:textId="77777777" w:rsidR="0046043E" w:rsidRPr="00987E6D" w:rsidRDefault="0046043E" w:rsidP="00971114">
            <w:pPr>
              <w:rPr>
                <w:sz w:val="20"/>
                <w:szCs w:val="20"/>
              </w:rPr>
            </w:pPr>
            <w:r w:rsidRPr="00987E6D">
              <w:rPr>
                <w:sz w:val="20"/>
                <w:szCs w:val="20"/>
              </w:rPr>
              <w:t>professional commitments to colleagues and students</w:t>
            </w:r>
          </w:p>
        </w:tc>
        <w:tc>
          <w:tcPr>
            <w:tcW w:w="3240" w:type="dxa"/>
            <w:shd w:val="clear" w:color="auto" w:fill="auto"/>
          </w:tcPr>
          <w:p w14:paraId="2F0D1347" w14:textId="77777777" w:rsidR="0046043E" w:rsidRPr="00987E6D" w:rsidRDefault="0046043E" w:rsidP="00971114">
            <w:pPr>
              <w:rPr>
                <w:sz w:val="20"/>
                <w:szCs w:val="20"/>
              </w:rPr>
            </w:pPr>
            <w:r w:rsidRPr="00987E6D">
              <w:rPr>
                <w:rFonts w:ascii="MS Gothic" w:eastAsia="MS Gothic" w:hint="eastAsia"/>
                <w:sz w:val="20"/>
                <w:szCs w:val="20"/>
              </w:rPr>
              <w:t>☐</w:t>
            </w:r>
            <w:r w:rsidRPr="00987E6D">
              <w:rPr>
                <w:sz w:val="20"/>
                <w:szCs w:val="20"/>
              </w:rPr>
              <w:t>Generally meets deadlines and keeps professional commitments to colleagues and students</w:t>
            </w:r>
          </w:p>
          <w:p w14:paraId="23A94EFB" w14:textId="77777777" w:rsidR="0046043E" w:rsidRPr="00987E6D" w:rsidRDefault="0046043E" w:rsidP="00971114">
            <w:pPr>
              <w:rPr>
                <w:sz w:val="20"/>
                <w:szCs w:val="20"/>
              </w:rPr>
            </w:pPr>
          </w:p>
        </w:tc>
        <w:tc>
          <w:tcPr>
            <w:tcW w:w="3150" w:type="dxa"/>
            <w:shd w:val="clear" w:color="auto" w:fill="auto"/>
          </w:tcPr>
          <w:p w14:paraId="3147B1E6" w14:textId="77777777" w:rsidR="0046043E" w:rsidRPr="00987E6D" w:rsidRDefault="0046043E" w:rsidP="00971114">
            <w:pPr>
              <w:rPr>
                <w:sz w:val="20"/>
                <w:szCs w:val="20"/>
              </w:rPr>
            </w:pPr>
            <w:r w:rsidRPr="00987E6D">
              <w:rPr>
                <w:rFonts w:ascii="MS Gothic" w:eastAsia="MS Gothic" w:hint="eastAsia"/>
                <w:sz w:val="20"/>
                <w:szCs w:val="20"/>
              </w:rPr>
              <w:t>☐</w:t>
            </w:r>
            <w:r w:rsidRPr="00987E6D">
              <w:rPr>
                <w:sz w:val="20"/>
                <w:szCs w:val="20"/>
              </w:rPr>
              <w:t>Consistently meets deadlines, keeps professional commitments to colleagues and students</w:t>
            </w:r>
          </w:p>
        </w:tc>
        <w:tc>
          <w:tcPr>
            <w:tcW w:w="3240" w:type="dxa"/>
            <w:shd w:val="clear" w:color="auto" w:fill="auto"/>
          </w:tcPr>
          <w:p w14:paraId="26809FAB" w14:textId="77777777" w:rsidR="0046043E" w:rsidRPr="00987E6D" w:rsidRDefault="0046043E" w:rsidP="00971114">
            <w:pPr>
              <w:rPr>
                <w:sz w:val="20"/>
                <w:szCs w:val="20"/>
              </w:rPr>
            </w:pPr>
          </w:p>
        </w:tc>
      </w:tr>
      <w:tr w:rsidR="0046043E" w:rsidRPr="00987E6D" w14:paraId="1B7CB3E1" w14:textId="77777777" w:rsidTr="00813025">
        <w:tc>
          <w:tcPr>
            <w:tcW w:w="1705" w:type="dxa"/>
            <w:shd w:val="clear" w:color="auto" w:fill="auto"/>
          </w:tcPr>
          <w:p w14:paraId="7EC98350" w14:textId="77777777" w:rsidR="0046043E" w:rsidRPr="00987E6D" w:rsidRDefault="0046043E" w:rsidP="00971114">
            <w:pPr>
              <w:rPr>
                <w:sz w:val="20"/>
                <w:szCs w:val="20"/>
              </w:rPr>
            </w:pPr>
            <w:r w:rsidRPr="00987E6D">
              <w:rPr>
                <w:sz w:val="20"/>
                <w:szCs w:val="20"/>
              </w:rPr>
              <w:t>4. Ethical behavior</w:t>
            </w:r>
          </w:p>
        </w:tc>
        <w:tc>
          <w:tcPr>
            <w:tcW w:w="3060" w:type="dxa"/>
            <w:shd w:val="clear" w:color="auto" w:fill="auto"/>
          </w:tcPr>
          <w:p w14:paraId="13BF8F06" w14:textId="77777777" w:rsidR="0046043E" w:rsidRPr="00987E6D" w:rsidRDefault="0046043E" w:rsidP="00971114">
            <w:pPr>
              <w:rPr>
                <w:sz w:val="20"/>
                <w:szCs w:val="20"/>
              </w:rPr>
            </w:pPr>
            <w:r w:rsidRPr="00987E6D">
              <w:rPr>
                <w:rFonts w:ascii="MS Gothic" w:eastAsia="MS Gothic" w:hint="eastAsia"/>
                <w:sz w:val="20"/>
                <w:szCs w:val="20"/>
              </w:rPr>
              <w:t>☐</w:t>
            </w:r>
            <w:r w:rsidRPr="00987E6D">
              <w:rPr>
                <w:sz w:val="20"/>
                <w:szCs w:val="20"/>
              </w:rPr>
              <w:t>Speaks without regard for tact and/or confidentiality; has difficulty maintaining professional boundaries</w:t>
            </w:r>
          </w:p>
          <w:p w14:paraId="36DE8F81" w14:textId="77777777" w:rsidR="0046043E" w:rsidRPr="00987E6D" w:rsidRDefault="0046043E" w:rsidP="00971114">
            <w:pPr>
              <w:rPr>
                <w:sz w:val="20"/>
                <w:szCs w:val="20"/>
              </w:rPr>
            </w:pPr>
          </w:p>
        </w:tc>
        <w:tc>
          <w:tcPr>
            <w:tcW w:w="3240" w:type="dxa"/>
            <w:shd w:val="clear" w:color="auto" w:fill="auto"/>
          </w:tcPr>
          <w:p w14:paraId="133415CB" w14:textId="77777777" w:rsidR="0046043E" w:rsidRPr="00987E6D" w:rsidRDefault="0046043E" w:rsidP="00971114">
            <w:pPr>
              <w:rPr>
                <w:sz w:val="20"/>
                <w:szCs w:val="20"/>
              </w:rPr>
            </w:pPr>
            <w:r w:rsidRPr="00987E6D">
              <w:rPr>
                <w:rFonts w:ascii="MS Gothic" w:eastAsia="MS Gothic" w:hint="eastAsia"/>
                <w:sz w:val="20"/>
                <w:szCs w:val="20"/>
              </w:rPr>
              <w:t>☐</w:t>
            </w:r>
            <w:r w:rsidRPr="00987E6D">
              <w:rPr>
                <w:sz w:val="20"/>
                <w:szCs w:val="20"/>
              </w:rPr>
              <w:t>Generally demonstrates tactfulness and/or confidentiality; generally maintains professional boundaries</w:t>
            </w:r>
          </w:p>
        </w:tc>
        <w:tc>
          <w:tcPr>
            <w:tcW w:w="3150" w:type="dxa"/>
            <w:shd w:val="clear" w:color="auto" w:fill="auto"/>
          </w:tcPr>
          <w:p w14:paraId="5034BCA0" w14:textId="77777777" w:rsidR="0046043E" w:rsidRPr="00987E6D" w:rsidRDefault="0046043E" w:rsidP="00971114">
            <w:pPr>
              <w:rPr>
                <w:bCs/>
                <w:color w:val="000000"/>
                <w:sz w:val="20"/>
                <w:szCs w:val="20"/>
              </w:rPr>
            </w:pPr>
            <w:r w:rsidRPr="00987E6D">
              <w:rPr>
                <w:rFonts w:ascii="MS Gothic" w:eastAsia="MS Gothic" w:hint="eastAsia"/>
                <w:sz w:val="20"/>
                <w:szCs w:val="20"/>
              </w:rPr>
              <w:t>☐</w:t>
            </w:r>
            <w:r w:rsidRPr="00987E6D">
              <w:rPr>
                <w:sz w:val="20"/>
                <w:szCs w:val="20"/>
              </w:rPr>
              <w:t>Consistently demonstrates tactfulness and/or confidentiality; maintains professional boundaries</w:t>
            </w:r>
          </w:p>
        </w:tc>
        <w:tc>
          <w:tcPr>
            <w:tcW w:w="3240" w:type="dxa"/>
            <w:shd w:val="clear" w:color="auto" w:fill="auto"/>
          </w:tcPr>
          <w:p w14:paraId="12352297" w14:textId="77777777" w:rsidR="0046043E" w:rsidRPr="00987E6D" w:rsidRDefault="0046043E" w:rsidP="00971114">
            <w:pPr>
              <w:rPr>
                <w:sz w:val="20"/>
                <w:szCs w:val="20"/>
              </w:rPr>
            </w:pPr>
          </w:p>
        </w:tc>
      </w:tr>
      <w:tr w:rsidR="0046043E" w:rsidRPr="00987E6D" w14:paraId="0EFEB1B1" w14:textId="77777777" w:rsidTr="00813025">
        <w:trPr>
          <w:trHeight w:val="1619"/>
        </w:trPr>
        <w:tc>
          <w:tcPr>
            <w:tcW w:w="1705" w:type="dxa"/>
            <w:shd w:val="clear" w:color="auto" w:fill="auto"/>
          </w:tcPr>
          <w:p w14:paraId="1A0D7AFC" w14:textId="77777777" w:rsidR="0046043E" w:rsidRPr="00987E6D" w:rsidRDefault="0046043E" w:rsidP="00971114">
            <w:pPr>
              <w:rPr>
                <w:sz w:val="20"/>
                <w:szCs w:val="20"/>
              </w:rPr>
            </w:pPr>
            <w:r w:rsidRPr="00987E6D">
              <w:rPr>
                <w:sz w:val="20"/>
                <w:szCs w:val="20"/>
              </w:rPr>
              <w:t>5. Response to feedback</w:t>
            </w:r>
          </w:p>
        </w:tc>
        <w:tc>
          <w:tcPr>
            <w:tcW w:w="3060" w:type="dxa"/>
            <w:shd w:val="clear" w:color="auto" w:fill="auto"/>
          </w:tcPr>
          <w:p w14:paraId="1233CA86" w14:textId="77777777" w:rsidR="0046043E" w:rsidRPr="00987E6D" w:rsidRDefault="0046043E" w:rsidP="00971114">
            <w:pPr>
              <w:rPr>
                <w:sz w:val="20"/>
                <w:szCs w:val="20"/>
              </w:rPr>
            </w:pPr>
            <w:r w:rsidRPr="00987E6D">
              <w:rPr>
                <w:rFonts w:ascii="MS Gothic" w:eastAsia="MS Gothic" w:hint="eastAsia"/>
                <w:sz w:val="20"/>
                <w:szCs w:val="20"/>
              </w:rPr>
              <w:t>☐</w:t>
            </w:r>
            <w:r w:rsidRPr="00987E6D">
              <w:rPr>
                <w:sz w:val="20"/>
                <w:szCs w:val="20"/>
              </w:rPr>
              <w:t>Asks only procedural questions; shows resistance to critique and input regarding performance</w:t>
            </w:r>
          </w:p>
          <w:p w14:paraId="67ED3A43" w14:textId="77777777" w:rsidR="0046043E" w:rsidRPr="00987E6D" w:rsidRDefault="0046043E" w:rsidP="00971114">
            <w:pPr>
              <w:rPr>
                <w:sz w:val="20"/>
                <w:szCs w:val="20"/>
              </w:rPr>
            </w:pPr>
          </w:p>
        </w:tc>
        <w:tc>
          <w:tcPr>
            <w:tcW w:w="3240" w:type="dxa"/>
            <w:shd w:val="clear" w:color="auto" w:fill="auto"/>
          </w:tcPr>
          <w:p w14:paraId="12E11667" w14:textId="77777777" w:rsidR="0046043E" w:rsidRPr="00987E6D" w:rsidRDefault="0046043E" w:rsidP="00971114">
            <w:pPr>
              <w:rPr>
                <w:sz w:val="20"/>
                <w:szCs w:val="20"/>
              </w:rPr>
            </w:pPr>
            <w:r w:rsidRPr="00987E6D">
              <w:rPr>
                <w:rFonts w:ascii="MS Gothic" w:eastAsia="MS Gothic" w:hint="eastAsia"/>
                <w:sz w:val="20"/>
                <w:szCs w:val="20"/>
              </w:rPr>
              <w:t>☐</w:t>
            </w:r>
            <w:r w:rsidRPr="00987E6D">
              <w:rPr>
                <w:sz w:val="20"/>
                <w:szCs w:val="20"/>
              </w:rPr>
              <w:t>Asks questions that are both procedural and reflective; accepts critique and input regarding performance in a generally positive manner; generally acts upon feedback when prompted</w:t>
            </w:r>
          </w:p>
        </w:tc>
        <w:tc>
          <w:tcPr>
            <w:tcW w:w="3150" w:type="dxa"/>
            <w:shd w:val="clear" w:color="auto" w:fill="auto"/>
          </w:tcPr>
          <w:p w14:paraId="60251CC5" w14:textId="77777777" w:rsidR="0046043E" w:rsidRPr="00987E6D" w:rsidRDefault="0046043E" w:rsidP="00971114">
            <w:pPr>
              <w:rPr>
                <w:sz w:val="20"/>
                <w:szCs w:val="20"/>
              </w:rPr>
            </w:pPr>
            <w:r w:rsidRPr="00987E6D">
              <w:rPr>
                <w:rFonts w:ascii="MS Gothic" w:eastAsia="MS Gothic" w:hint="eastAsia"/>
                <w:sz w:val="20"/>
                <w:szCs w:val="20"/>
              </w:rPr>
              <w:t>☐</w:t>
            </w:r>
            <w:r w:rsidRPr="00987E6D">
              <w:rPr>
                <w:sz w:val="20"/>
                <w:szCs w:val="20"/>
              </w:rPr>
              <w:t>Asks questions that are both procedural and reflective; invites critique and input regarding performance in a positive manner and acts upon that feedback within his/her practice</w:t>
            </w:r>
          </w:p>
        </w:tc>
        <w:tc>
          <w:tcPr>
            <w:tcW w:w="3240" w:type="dxa"/>
            <w:shd w:val="clear" w:color="auto" w:fill="auto"/>
          </w:tcPr>
          <w:p w14:paraId="0ACDA9FB" w14:textId="77777777" w:rsidR="0046043E" w:rsidRPr="00987E6D" w:rsidRDefault="0046043E" w:rsidP="00971114">
            <w:pPr>
              <w:rPr>
                <w:sz w:val="20"/>
                <w:szCs w:val="20"/>
              </w:rPr>
            </w:pPr>
          </w:p>
        </w:tc>
      </w:tr>
      <w:tr w:rsidR="0046043E" w:rsidRPr="00987E6D" w14:paraId="5907086C" w14:textId="77777777" w:rsidTr="00813025">
        <w:trPr>
          <w:trHeight w:val="1061"/>
        </w:trPr>
        <w:tc>
          <w:tcPr>
            <w:tcW w:w="1705" w:type="dxa"/>
            <w:shd w:val="clear" w:color="auto" w:fill="auto"/>
          </w:tcPr>
          <w:p w14:paraId="5BF38CEB" w14:textId="77777777" w:rsidR="0046043E" w:rsidRPr="00987E6D" w:rsidRDefault="0046043E" w:rsidP="00971114">
            <w:pPr>
              <w:rPr>
                <w:sz w:val="20"/>
                <w:szCs w:val="20"/>
              </w:rPr>
            </w:pPr>
            <w:r w:rsidRPr="00987E6D">
              <w:rPr>
                <w:sz w:val="20"/>
                <w:szCs w:val="20"/>
              </w:rPr>
              <w:t>6. Reflective practitioner</w:t>
            </w:r>
          </w:p>
        </w:tc>
        <w:tc>
          <w:tcPr>
            <w:tcW w:w="3060" w:type="dxa"/>
            <w:shd w:val="clear" w:color="auto" w:fill="auto"/>
          </w:tcPr>
          <w:p w14:paraId="2972075D" w14:textId="77777777" w:rsidR="0046043E" w:rsidRPr="00987E6D" w:rsidRDefault="0046043E" w:rsidP="00971114">
            <w:pPr>
              <w:rPr>
                <w:sz w:val="20"/>
                <w:szCs w:val="20"/>
              </w:rPr>
            </w:pPr>
            <w:r w:rsidRPr="00987E6D">
              <w:rPr>
                <w:rFonts w:ascii="MS Gothic" w:eastAsia="MS Gothic" w:hint="eastAsia"/>
                <w:sz w:val="20"/>
                <w:szCs w:val="20"/>
              </w:rPr>
              <w:t>☐</w:t>
            </w:r>
            <w:r w:rsidRPr="00987E6D">
              <w:rPr>
                <w:sz w:val="20"/>
                <w:szCs w:val="20"/>
              </w:rPr>
              <w:t>Does not take responsibility with integrity; blames others</w:t>
            </w:r>
          </w:p>
          <w:p w14:paraId="16913528" w14:textId="77777777" w:rsidR="0046043E" w:rsidRPr="00987E6D" w:rsidRDefault="0046043E" w:rsidP="00971114">
            <w:pPr>
              <w:rPr>
                <w:sz w:val="20"/>
                <w:szCs w:val="20"/>
              </w:rPr>
            </w:pPr>
          </w:p>
        </w:tc>
        <w:tc>
          <w:tcPr>
            <w:tcW w:w="3240" w:type="dxa"/>
            <w:shd w:val="clear" w:color="auto" w:fill="auto"/>
          </w:tcPr>
          <w:p w14:paraId="5BB1061D" w14:textId="77777777" w:rsidR="0046043E" w:rsidRPr="00987E6D" w:rsidRDefault="0046043E" w:rsidP="00971114">
            <w:pPr>
              <w:rPr>
                <w:sz w:val="20"/>
                <w:szCs w:val="20"/>
              </w:rPr>
            </w:pPr>
            <w:r w:rsidRPr="00987E6D">
              <w:rPr>
                <w:rFonts w:ascii="MS Gothic" w:eastAsia="MS Gothic" w:hint="eastAsia"/>
                <w:sz w:val="20"/>
                <w:szCs w:val="20"/>
              </w:rPr>
              <w:t>☐</w:t>
            </w:r>
            <w:r w:rsidRPr="00987E6D">
              <w:rPr>
                <w:sz w:val="20"/>
                <w:szCs w:val="20"/>
              </w:rPr>
              <w:t>Self-evaluates and makes small changes that are generally procedural</w:t>
            </w:r>
          </w:p>
        </w:tc>
        <w:tc>
          <w:tcPr>
            <w:tcW w:w="3150" w:type="dxa"/>
            <w:shd w:val="clear" w:color="auto" w:fill="auto"/>
          </w:tcPr>
          <w:p w14:paraId="3144646C" w14:textId="77777777" w:rsidR="0046043E" w:rsidRPr="00987E6D" w:rsidRDefault="0046043E" w:rsidP="00971114">
            <w:pPr>
              <w:rPr>
                <w:sz w:val="20"/>
                <w:szCs w:val="20"/>
              </w:rPr>
            </w:pPr>
            <w:r w:rsidRPr="00987E6D">
              <w:rPr>
                <w:rFonts w:ascii="MS Gothic" w:eastAsia="MS Gothic" w:hint="eastAsia"/>
                <w:sz w:val="20"/>
                <w:szCs w:val="20"/>
              </w:rPr>
              <w:t>☐</w:t>
            </w:r>
            <w:r w:rsidRPr="00987E6D">
              <w:rPr>
                <w:sz w:val="20"/>
                <w:szCs w:val="20"/>
              </w:rPr>
              <w:t>Self-evaluates in a realistic way; makes thoughtful changes based</w:t>
            </w:r>
          </w:p>
          <w:p w14:paraId="27CD4D91" w14:textId="77777777" w:rsidR="0046043E" w:rsidRPr="00987E6D" w:rsidRDefault="0046043E" w:rsidP="00971114">
            <w:pPr>
              <w:rPr>
                <w:bCs/>
                <w:color w:val="000000"/>
                <w:sz w:val="20"/>
                <w:szCs w:val="20"/>
              </w:rPr>
            </w:pPr>
            <w:r w:rsidRPr="00987E6D">
              <w:rPr>
                <w:sz w:val="20"/>
                <w:szCs w:val="20"/>
              </w:rPr>
              <w:t>upon reflection; views teaching as a learning process</w:t>
            </w:r>
          </w:p>
        </w:tc>
        <w:tc>
          <w:tcPr>
            <w:tcW w:w="3240" w:type="dxa"/>
            <w:shd w:val="clear" w:color="auto" w:fill="auto"/>
          </w:tcPr>
          <w:p w14:paraId="0A256E59" w14:textId="77777777" w:rsidR="0046043E" w:rsidRPr="00987E6D" w:rsidRDefault="0046043E" w:rsidP="00971114">
            <w:pPr>
              <w:rPr>
                <w:sz w:val="20"/>
                <w:szCs w:val="20"/>
              </w:rPr>
            </w:pPr>
          </w:p>
        </w:tc>
      </w:tr>
      <w:tr w:rsidR="0046043E" w:rsidRPr="00987E6D" w14:paraId="32378539" w14:textId="77777777" w:rsidTr="00813025">
        <w:trPr>
          <w:trHeight w:val="1538"/>
        </w:trPr>
        <w:tc>
          <w:tcPr>
            <w:tcW w:w="1705" w:type="dxa"/>
            <w:shd w:val="clear" w:color="auto" w:fill="auto"/>
          </w:tcPr>
          <w:p w14:paraId="7DDB0AFF" w14:textId="77777777" w:rsidR="0046043E" w:rsidRPr="00987E6D" w:rsidRDefault="0046043E" w:rsidP="00971114">
            <w:pPr>
              <w:rPr>
                <w:sz w:val="20"/>
                <w:szCs w:val="20"/>
              </w:rPr>
            </w:pPr>
            <w:r w:rsidRPr="00987E6D">
              <w:rPr>
                <w:sz w:val="20"/>
                <w:szCs w:val="20"/>
              </w:rPr>
              <w:t>7. Collaboration</w:t>
            </w:r>
          </w:p>
        </w:tc>
        <w:tc>
          <w:tcPr>
            <w:tcW w:w="3060" w:type="dxa"/>
            <w:shd w:val="clear" w:color="auto" w:fill="auto"/>
          </w:tcPr>
          <w:p w14:paraId="5741CAD4" w14:textId="77777777" w:rsidR="0046043E" w:rsidRPr="00987E6D" w:rsidRDefault="0046043E" w:rsidP="00971114">
            <w:pPr>
              <w:rPr>
                <w:sz w:val="20"/>
                <w:szCs w:val="20"/>
              </w:rPr>
            </w:pPr>
            <w:r w:rsidRPr="00987E6D">
              <w:rPr>
                <w:rFonts w:ascii="MS Gothic" w:eastAsia="MS Gothic" w:hint="eastAsia"/>
                <w:sz w:val="20"/>
                <w:szCs w:val="20"/>
              </w:rPr>
              <w:t>☐</w:t>
            </w:r>
            <w:r w:rsidRPr="00987E6D">
              <w:rPr>
                <w:sz w:val="20"/>
                <w:szCs w:val="20"/>
              </w:rPr>
              <w:t xml:space="preserve">Avoids professional collaboration and/or detracts from a collaborative culture; gossips about colleagues; and/or tends to be openly critical of others </w:t>
            </w:r>
          </w:p>
        </w:tc>
        <w:tc>
          <w:tcPr>
            <w:tcW w:w="3240" w:type="dxa"/>
            <w:shd w:val="clear" w:color="auto" w:fill="auto"/>
          </w:tcPr>
          <w:p w14:paraId="120EF9F7" w14:textId="77777777" w:rsidR="0046043E" w:rsidRPr="00987E6D" w:rsidRDefault="0046043E" w:rsidP="00971114">
            <w:pPr>
              <w:rPr>
                <w:sz w:val="20"/>
                <w:szCs w:val="20"/>
              </w:rPr>
            </w:pPr>
            <w:r w:rsidRPr="00987E6D">
              <w:rPr>
                <w:rFonts w:ascii="MS Gothic" w:eastAsia="MS Gothic" w:hint="eastAsia"/>
                <w:sz w:val="20"/>
                <w:szCs w:val="20"/>
              </w:rPr>
              <w:t>☐</w:t>
            </w:r>
            <w:r w:rsidRPr="00987E6D">
              <w:rPr>
                <w:sz w:val="20"/>
                <w:szCs w:val="20"/>
              </w:rPr>
              <w:t>Works with others in a positive way; contributes to group success; minimizes gossip; generally willing to grow</w:t>
            </w:r>
          </w:p>
        </w:tc>
        <w:tc>
          <w:tcPr>
            <w:tcW w:w="3150" w:type="dxa"/>
            <w:shd w:val="clear" w:color="auto" w:fill="auto"/>
          </w:tcPr>
          <w:p w14:paraId="63982F20" w14:textId="77777777" w:rsidR="0046043E" w:rsidRPr="00987E6D" w:rsidRDefault="0046043E" w:rsidP="00971114">
            <w:pPr>
              <w:rPr>
                <w:bCs/>
                <w:color w:val="000000"/>
                <w:sz w:val="20"/>
                <w:szCs w:val="20"/>
              </w:rPr>
            </w:pPr>
            <w:r w:rsidRPr="00987E6D">
              <w:rPr>
                <w:rFonts w:ascii="MS Gothic" w:eastAsia="MS Gothic" w:hint="eastAsia"/>
                <w:sz w:val="20"/>
                <w:szCs w:val="20"/>
              </w:rPr>
              <w:t>☐</w:t>
            </w:r>
            <w:r w:rsidRPr="00987E6D">
              <w:rPr>
                <w:sz w:val="20"/>
                <w:szCs w:val="20"/>
              </w:rPr>
              <w:t>Strong group participant; works with others receiving input and contributing to group success; is loyal to those who are not present; embraces growth</w:t>
            </w:r>
          </w:p>
        </w:tc>
        <w:tc>
          <w:tcPr>
            <w:tcW w:w="3240" w:type="dxa"/>
            <w:shd w:val="clear" w:color="auto" w:fill="auto"/>
          </w:tcPr>
          <w:p w14:paraId="6054D9E1" w14:textId="77777777" w:rsidR="0046043E" w:rsidRPr="00987E6D" w:rsidRDefault="0046043E" w:rsidP="00971114">
            <w:pPr>
              <w:rPr>
                <w:sz w:val="20"/>
                <w:szCs w:val="20"/>
              </w:rPr>
            </w:pPr>
          </w:p>
        </w:tc>
      </w:tr>
      <w:tr w:rsidR="0046043E" w:rsidRPr="00987E6D" w14:paraId="759F4BF2" w14:textId="77777777" w:rsidTr="00813025">
        <w:tc>
          <w:tcPr>
            <w:tcW w:w="1705" w:type="dxa"/>
            <w:shd w:val="clear" w:color="auto" w:fill="auto"/>
          </w:tcPr>
          <w:p w14:paraId="16FEB88C" w14:textId="77777777" w:rsidR="0046043E" w:rsidRPr="00987E6D" w:rsidRDefault="0046043E" w:rsidP="00971114">
            <w:pPr>
              <w:rPr>
                <w:sz w:val="20"/>
                <w:szCs w:val="20"/>
              </w:rPr>
            </w:pPr>
            <w:r w:rsidRPr="00987E6D">
              <w:rPr>
                <w:sz w:val="20"/>
                <w:szCs w:val="20"/>
              </w:rPr>
              <w:lastRenderedPageBreak/>
              <w:t>8. Professional Initiative</w:t>
            </w:r>
          </w:p>
        </w:tc>
        <w:tc>
          <w:tcPr>
            <w:tcW w:w="3060" w:type="dxa"/>
            <w:shd w:val="clear" w:color="auto" w:fill="auto"/>
          </w:tcPr>
          <w:p w14:paraId="44FA885C" w14:textId="77777777" w:rsidR="0046043E" w:rsidRPr="00987E6D" w:rsidRDefault="0046043E" w:rsidP="00971114">
            <w:pPr>
              <w:rPr>
                <w:sz w:val="20"/>
                <w:szCs w:val="20"/>
              </w:rPr>
            </w:pPr>
            <w:r w:rsidRPr="00987E6D">
              <w:rPr>
                <w:rFonts w:ascii="MS Gothic" w:eastAsia="MS Gothic" w:hint="eastAsia"/>
                <w:sz w:val="20"/>
                <w:szCs w:val="20"/>
              </w:rPr>
              <w:t>☐</w:t>
            </w:r>
            <w:r w:rsidRPr="00987E6D">
              <w:rPr>
                <w:sz w:val="20"/>
                <w:szCs w:val="20"/>
              </w:rPr>
              <w:t>Does the minimum required work at the prompting of supervisors; lacks initiative or resists various endeavors</w:t>
            </w:r>
          </w:p>
        </w:tc>
        <w:tc>
          <w:tcPr>
            <w:tcW w:w="3240" w:type="dxa"/>
            <w:shd w:val="clear" w:color="auto" w:fill="auto"/>
          </w:tcPr>
          <w:p w14:paraId="5A4DFF6C" w14:textId="77777777" w:rsidR="0046043E" w:rsidRPr="00987E6D" w:rsidRDefault="0046043E" w:rsidP="00971114">
            <w:pPr>
              <w:rPr>
                <w:sz w:val="20"/>
                <w:szCs w:val="20"/>
              </w:rPr>
            </w:pPr>
            <w:r w:rsidRPr="00987E6D">
              <w:rPr>
                <w:rFonts w:ascii="MS Gothic" w:eastAsia="MS Gothic" w:hint="eastAsia"/>
                <w:sz w:val="20"/>
                <w:szCs w:val="20"/>
              </w:rPr>
              <w:t>☐</w:t>
            </w:r>
            <w:r w:rsidRPr="00987E6D">
              <w:rPr>
                <w:sz w:val="20"/>
                <w:szCs w:val="20"/>
              </w:rPr>
              <w:t>Generally demonstrates initiative and enthusiasm for various endeavors</w:t>
            </w:r>
          </w:p>
        </w:tc>
        <w:tc>
          <w:tcPr>
            <w:tcW w:w="3150" w:type="dxa"/>
            <w:shd w:val="clear" w:color="auto" w:fill="auto"/>
          </w:tcPr>
          <w:p w14:paraId="7D4CAF71" w14:textId="77777777" w:rsidR="0046043E" w:rsidRPr="00987E6D" w:rsidRDefault="0046043E" w:rsidP="00971114">
            <w:pPr>
              <w:rPr>
                <w:sz w:val="20"/>
                <w:szCs w:val="20"/>
              </w:rPr>
            </w:pPr>
            <w:r w:rsidRPr="00987E6D">
              <w:rPr>
                <w:rFonts w:ascii="MS Gothic" w:eastAsia="MS Gothic" w:hint="eastAsia"/>
                <w:sz w:val="20"/>
                <w:szCs w:val="20"/>
              </w:rPr>
              <w:t>☐</w:t>
            </w:r>
            <w:r w:rsidRPr="00987E6D">
              <w:rPr>
                <w:sz w:val="20"/>
                <w:szCs w:val="20"/>
              </w:rPr>
              <w:t>Demonstrates initiative; is enthusiastic about a variety of endeavors</w:t>
            </w:r>
          </w:p>
        </w:tc>
        <w:tc>
          <w:tcPr>
            <w:tcW w:w="3240" w:type="dxa"/>
            <w:shd w:val="clear" w:color="auto" w:fill="auto"/>
          </w:tcPr>
          <w:p w14:paraId="01F380C2" w14:textId="77777777" w:rsidR="0046043E" w:rsidRPr="00987E6D" w:rsidRDefault="0046043E" w:rsidP="00971114">
            <w:pPr>
              <w:rPr>
                <w:sz w:val="20"/>
                <w:szCs w:val="20"/>
              </w:rPr>
            </w:pPr>
          </w:p>
        </w:tc>
      </w:tr>
      <w:tr w:rsidR="0046043E" w:rsidRPr="00987E6D" w14:paraId="4B2696D2" w14:textId="77777777" w:rsidTr="00813025">
        <w:tc>
          <w:tcPr>
            <w:tcW w:w="1705" w:type="dxa"/>
            <w:shd w:val="clear" w:color="auto" w:fill="auto"/>
          </w:tcPr>
          <w:p w14:paraId="7B3168F7" w14:textId="77777777" w:rsidR="0046043E" w:rsidRPr="00987E6D" w:rsidRDefault="0046043E" w:rsidP="00971114">
            <w:pPr>
              <w:rPr>
                <w:sz w:val="20"/>
                <w:szCs w:val="20"/>
              </w:rPr>
            </w:pPr>
            <w:r w:rsidRPr="00987E6D">
              <w:rPr>
                <w:sz w:val="20"/>
                <w:szCs w:val="20"/>
              </w:rPr>
              <w:t>9. Respect for diversity</w:t>
            </w:r>
          </w:p>
        </w:tc>
        <w:tc>
          <w:tcPr>
            <w:tcW w:w="3060" w:type="dxa"/>
            <w:shd w:val="clear" w:color="auto" w:fill="auto"/>
          </w:tcPr>
          <w:p w14:paraId="3194CBC9" w14:textId="77777777" w:rsidR="0046043E" w:rsidRPr="00987E6D" w:rsidRDefault="0046043E" w:rsidP="00971114">
            <w:pPr>
              <w:rPr>
                <w:sz w:val="20"/>
                <w:szCs w:val="20"/>
              </w:rPr>
            </w:pPr>
            <w:r w:rsidRPr="00987E6D">
              <w:rPr>
                <w:rFonts w:ascii="MS Gothic" w:eastAsia="MS Gothic" w:hint="eastAsia"/>
                <w:sz w:val="20"/>
                <w:szCs w:val="20"/>
              </w:rPr>
              <w:t>☐</w:t>
            </w:r>
            <w:r w:rsidRPr="00987E6D">
              <w:rPr>
                <w:sz w:val="20"/>
                <w:szCs w:val="20"/>
              </w:rPr>
              <w:t xml:space="preserve">Demonstrates lack of respect for diversity of colleagues and students </w:t>
            </w:r>
          </w:p>
        </w:tc>
        <w:tc>
          <w:tcPr>
            <w:tcW w:w="3240" w:type="dxa"/>
            <w:shd w:val="clear" w:color="auto" w:fill="auto"/>
          </w:tcPr>
          <w:p w14:paraId="345AA1D5" w14:textId="77777777" w:rsidR="0046043E" w:rsidRPr="00987E6D" w:rsidRDefault="0046043E" w:rsidP="00971114">
            <w:pPr>
              <w:rPr>
                <w:sz w:val="20"/>
                <w:szCs w:val="20"/>
              </w:rPr>
            </w:pPr>
            <w:r w:rsidRPr="00987E6D">
              <w:rPr>
                <w:rFonts w:ascii="MS Gothic" w:eastAsia="MS Gothic" w:hint="eastAsia"/>
                <w:sz w:val="20"/>
                <w:szCs w:val="20"/>
              </w:rPr>
              <w:t>☐</w:t>
            </w:r>
            <w:r w:rsidRPr="00987E6D">
              <w:rPr>
                <w:sz w:val="20"/>
                <w:szCs w:val="20"/>
              </w:rPr>
              <w:t xml:space="preserve"> Respects diversity of colleagues and students</w:t>
            </w:r>
          </w:p>
          <w:p w14:paraId="13FF2A9E" w14:textId="77777777" w:rsidR="0046043E" w:rsidRPr="00987E6D" w:rsidRDefault="0046043E" w:rsidP="00971114">
            <w:pPr>
              <w:rPr>
                <w:sz w:val="20"/>
                <w:szCs w:val="20"/>
              </w:rPr>
            </w:pPr>
          </w:p>
        </w:tc>
        <w:tc>
          <w:tcPr>
            <w:tcW w:w="3150" w:type="dxa"/>
            <w:shd w:val="clear" w:color="auto" w:fill="auto"/>
          </w:tcPr>
          <w:p w14:paraId="3F12B8C1" w14:textId="77777777" w:rsidR="0046043E" w:rsidRPr="00987E6D" w:rsidRDefault="0046043E" w:rsidP="00971114">
            <w:pPr>
              <w:rPr>
                <w:sz w:val="20"/>
                <w:szCs w:val="20"/>
              </w:rPr>
            </w:pPr>
            <w:r w:rsidRPr="00987E6D">
              <w:rPr>
                <w:rFonts w:ascii="MS Gothic" w:eastAsia="MS Gothic" w:hint="eastAsia"/>
                <w:sz w:val="20"/>
                <w:szCs w:val="20"/>
              </w:rPr>
              <w:t>☐</w:t>
            </w:r>
            <w:r w:rsidRPr="00987E6D">
              <w:rPr>
                <w:sz w:val="20"/>
                <w:szCs w:val="20"/>
              </w:rPr>
              <w:t xml:space="preserve"> Respects diversity of colleagues and students and models culturally responsive interactions with others</w:t>
            </w:r>
          </w:p>
        </w:tc>
        <w:tc>
          <w:tcPr>
            <w:tcW w:w="3240" w:type="dxa"/>
            <w:shd w:val="clear" w:color="auto" w:fill="auto"/>
          </w:tcPr>
          <w:p w14:paraId="4C469749" w14:textId="77777777" w:rsidR="0046043E" w:rsidRPr="00987E6D" w:rsidRDefault="0046043E" w:rsidP="00971114">
            <w:pPr>
              <w:rPr>
                <w:sz w:val="20"/>
                <w:szCs w:val="20"/>
              </w:rPr>
            </w:pPr>
          </w:p>
        </w:tc>
      </w:tr>
      <w:tr w:rsidR="0046043E" w:rsidRPr="00987E6D" w14:paraId="38932432" w14:textId="77777777" w:rsidTr="00813025">
        <w:tc>
          <w:tcPr>
            <w:tcW w:w="1705" w:type="dxa"/>
            <w:shd w:val="clear" w:color="auto" w:fill="auto"/>
          </w:tcPr>
          <w:p w14:paraId="2274E52F" w14:textId="77777777" w:rsidR="0046043E" w:rsidRPr="00987E6D" w:rsidRDefault="0046043E" w:rsidP="00971114">
            <w:pPr>
              <w:rPr>
                <w:sz w:val="20"/>
                <w:szCs w:val="20"/>
              </w:rPr>
            </w:pPr>
            <w:r w:rsidRPr="00987E6D">
              <w:rPr>
                <w:sz w:val="20"/>
                <w:szCs w:val="20"/>
              </w:rPr>
              <w:t>10. Student engagement</w:t>
            </w:r>
          </w:p>
        </w:tc>
        <w:tc>
          <w:tcPr>
            <w:tcW w:w="3060" w:type="dxa"/>
            <w:shd w:val="clear" w:color="auto" w:fill="auto"/>
          </w:tcPr>
          <w:p w14:paraId="79890F51" w14:textId="77777777" w:rsidR="0046043E" w:rsidRPr="00987E6D" w:rsidRDefault="0046043E" w:rsidP="00971114">
            <w:pPr>
              <w:rPr>
                <w:sz w:val="20"/>
                <w:szCs w:val="20"/>
              </w:rPr>
            </w:pPr>
            <w:r w:rsidRPr="00987E6D">
              <w:rPr>
                <w:rFonts w:ascii="MS Gothic" w:eastAsia="MS Gothic" w:cs="Arial" w:hint="eastAsia"/>
                <w:sz w:val="20"/>
                <w:szCs w:val="20"/>
              </w:rPr>
              <w:t>☐</w:t>
            </w:r>
            <w:r w:rsidRPr="00987E6D">
              <w:rPr>
                <w:sz w:val="20"/>
                <w:szCs w:val="20"/>
              </w:rPr>
              <w:t>Presumes that most learners can learn and be successful</w:t>
            </w:r>
          </w:p>
        </w:tc>
        <w:tc>
          <w:tcPr>
            <w:tcW w:w="3240" w:type="dxa"/>
            <w:shd w:val="clear" w:color="auto" w:fill="auto"/>
          </w:tcPr>
          <w:p w14:paraId="1A1D8F10" w14:textId="77777777" w:rsidR="0046043E" w:rsidRPr="00987E6D" w:rsidRDefault="0046043E" w:rsidP="00971114">
            <w:pPr>
              <w:rPr>
                <w:sz w:val="20"/>
                <w:szCs w:val="20"/>
              </w:rPr>
            </w:pPr>
            <w:r w:rsidRPr="00987E6D">
              <w:rPr>
                <w:rFonts w:ascii="MS Gothic" w:eastAsia="MS Gothic" w:cs="Arial" w:hint="eastAsia"/>
                <w:sz w:val="20"/>
                <w:szCs w:val="20"/>
              </w:rPr>
              <w:t>☐</w:t>
            </w:r>
            <w:r w:rsidRPr="00987E6D">
              <w:rPr>
                <w:sz w:val="20"/>
                <w:szCs w:val="20"/>
              </w:rPr>
              <w:t>Expects all learners to learn and be successful, including those from diverse backgrounds and with exceptional learning needs</w:t>
            </w:r>
          </w:p>
        </w:tc>
        <w:tc>
          <w:tcPr>
            <w:tcW w:w="3150" w:type="dxa"/>
            <w:shd w:val="clear" w:color="auto" w:fill="auto"/>
          </w:tcPr>
          <w:p w14:paraId="7B061D5E" w14:textId="77777777" w:rsidR="0046043E" w:rsidRPr="00987E6D" w:rsidRDefault="0046043E" w:rsidP="00971114">
            <w:pPr>
              <w:rPr>
                <w:sz w:val="20"/>
                <w:szCs w:val="20"/>
              </w:rPr>
            </w:pPr>
            <w:r w:rsidRPr="00987E6D">
              <w:rPr>
                <w:rFonts w:ascii="MS Gothic" w:eastAsia="MS Gothic" w:cs="Arial" w:hint="eastAsia"/>
                <w:sz w:val="20"/>
                <w:szCs w:val="20"/>
              </w:rPr>
              <w:t>☐</w:t>
            </w:r>
            <w:r w:rsidRPr="00987E6D">
              <w:rPr>
                <w:sz w:val="20"/>
                <w:szCs w:val="20"/>
              </w:rPr>
              <w:t>Expects and promotes opportunities for all learners to be successful, including those from diverse backgrounds and with exceptional learning needs</w:t>
            </w:r>
          </w:p>
        </w:tc>
        <w:tc>
          <w:tcPr>
            <w:tcW w:w="3240" w:type="dxa"/>
            <w:shd w:val="clear" w:color="auto" w:fill="auto"/>
          </w:tcPr>
          <w:p w14:paraId="34A1A712" w14:textId="77777777" w:rsidR="0046043E" w:rsidRPr="00987E6D" w:rsidRDefault="0046043E" w:rsidP="00971114">
            <w:pPr>
              <w:rPr>
                <w:sz w:val="20"/>
                <w:szCs w:val="20"/>
              </w:rPr>
            </w:pPr>
          </w:p>
        </w:tc>
      </w:tr>
      <w:tr w:rsidR="0046043E" w:rsidRPr="00987E6D" w14:paraId="1C8E926B" w14:textId="77777777" w:rsidTr="00813025">
        <w:tc>
          <w:tcPr>
            <w:tcW w:w="1705" w:type="dxa"/>
            <w:shd w:val="clear" w:color="auto" w:fill="auto"/>
          </w:tcPr>
          <w:p w14:paraId="7FE07704" w14:textId="77777777" w:rsidR="0046043E" w:rsidRPr="00987E6D" w:rsidRDefault="0046043E" w:rsidP="00971114">
            <w:pPr>
              <w:rPr>
                <w:sz w:val="20"/>
                <w:szCs w:val="20"/>
              </w:rPr>
            </w:pPr>
            <w:r w:rsidRPr="00987E6D">
              <w:rPr>
                <w:sz w:val="20"/>
                <w:szCs w:val="20"/>
              </w:rPr>
              <w:t>11. Communication skills</w:t>
            </w:r>
          </w:p>
        </w:tc>
        <w:tc>
          <w:tcPr>
            <w:tcW w:w="3060" w:type="dxa"/>
            <w:shd w:val="clear" w:color="auto" w:fill="auto"/>
          </w:tcPr>
          <w:p w14:paraId="6142C106" w14:textId="77777777" w:rsidR="0046043E" w:rsidRPr="00987E6D" w:rsidRDefault="0046043E" w:rsidP="00971114">
            <w:pPr>
              <w:rPr>
                <w:sz w:val="20"/>
                <w:szCs w:val="20"/>
              </w:rPr>
            </w:pPr>
            <w:r w:rsidRPr="00987E6D">
              <w:rPr>
                <w:rFonts w:ascii="MS Gothic" w:eastAsia="MS Gothic" w:hint="eastAsia"/>
                <w:sz w:val="20"/>
                <w:szCs w:val="20"/>
              </w:rPr>
              <w:t>☐</w:t>
            </w:r>
            <w:r w:rsidRPr="00987E6D">
              <w:rPr>
                <w:sz w:val="20"/>
                <w:szCs w:val="20"/>
              </w:rPr>
              <w:t>Frequently uses inappropriate language; poor use of conventions, spelling and grammar; written work does not</w:t>
            </w:r>
          </w:p>
          <w:p w14:paraId="58F3E4A9" w14:textId="77777777" w:rsidR="0046043E" w:rsidRPr="00987E6D" w:rsidRDefault="0046043E" w:rsidP="00971114">
            <w:pPr>
              <w:rPr>
                <w:sz w:val="20"/>
                <w:szCs w:val="20"/>
              </w:rPr>
            </w:pPr>
            <w:r w:rsidRPr="00987E6D">
              <w:rPr>
                <w:sz w:val="20"/>
                <w:szCs w:val="20"/>
              </w:rPr>
              <w:t>follow professional syntax</w:t>
            </w:r>
          </w:p>
        </w:tc>
        <w:tc>
          <w:tcPr>
            <w:tcW w:w="3240" w:type="dxa"/>
            <w:shd w:val="clear" w:color="auto" w:fill="auto"/>
          </w:tcPr>
          <w:p w14:paraId="1F980D4D" w14:textId="77777777" w:rsidR="0046043E" w:rsidRPr="00987E6D" w:rsidRDefault="0046043E" w:rsidP="00971114">
            <w:pPr>
              <w:rPr>
                <w:sz w:val="20"/>
                <w:szCs w:val="20"/>
              </w:rPr>
            </w:pPr>
            <w:r w:rsidRPr="00987E6D">
              <w:rPr>
                <w:rFonts w:ascii="MS Gothic" w:eastAsia="MS Gothic" w:hint="eastAsia"/>
                <w:sz w:val="20"/>
                <w:szCs w:val="20"/>
              </w:rPr>
              <w:t>☐</w:t>
            </w:r>
            <w:r w:rsidRPr="00987E6D">
              <w:rPr>
                <w:sz w:val="20"/>
                <w:szCs w:val="20"/>
              </w:rPr>
              <w:t>Generally speaks appropriately for the given situation and uses conventions correctly including grammar and syntax</w:t>
            </w:r>
          </w:p>
        </w:tc>
        <w:tc>
          <w:tcPr>
            <w:tcW w:w="3150" w:type="dxa"/>
            <w:shd w:val="clear" w:color="auto" w:fill="auto"/>
          </w:tcPr>
          <w:p w14:paraId="2742F7A6" w14:textId="77777777" w:rsidR="0046043E" w:rsidRPr="00987E6D" w:rsidRDefault="0046043E" w:rsidP="00971114">
            <w:pPr>
              <w:rPr>
                <w:sz w:val="20"/>
                <w:szCs w:val="20"/>
              </w:rPr>
            </w:pPr>
            <w:r w:rsidRPr="00987E6D">
              <w:rPr>
                <w:rFonts w:ascii="MS Gothic" w:eastAsia="MS Gothic" w:hint="eastAsia"/>
                <w:sz w:val="20"/>
                <w:szCs w:val="20"/>
              </w:rPr>
              <w:t>☐</w:t>
            </w:r>
            <w:r w:rsidRPr="00987E6D">
              <w:rPr>
                <w:sz w:val="20"/>
                <w:szCs w:val="20"/>
              </w:rPr>
              <w:t>Speaks appropriately as a professional role model; consistently edits work for correct conventions, construction and grammar</w:t>
            </w:r>
          </w:p>
        </w:tc>
        <w:tc>
          <w:tcPr>
            <w:tcW w:w="3240" w:type="dxa"/>
            <w:shd w:val="clear" w:color="auto" w:fill="auto"/>
          </w:tcPr>
          <w:p w14:paraId="4F236961" w14:textId="77777777" w:rsidR="0046043E" w:rsidRPr="00987E6D" w:rsidRDefault="0046043E" w:rsidP="00971114">
            <w:pPr>
              <w:rPr>
                <w:sz w:val="20"/>
                <w:szCs w:val="20"/>
              </w:rPr>
            </w:pPr>
          </w:p>
        </w:tc>
      </w:tr>
      <w:tr w:rsidR="0046043E" w:rsidRPr="00987E6D" w14:paraId="3FE22784" w14:textId="77777777" w:rsidTr="00813025">
        <w:tc>
          <w:tcPr>
            <w:tcW w:w="1705" w:type="dxa"/>
            <w:shd w:val="clear" w:color="auto" w:fill="auto"/>
          </w:tcPr>
          <w:p w14:paraId="2493E718" w14:textId="77777777" w:rsidR="0046043E" w:rsidRPr="00987E6D" w:rsidRDefault="0046043E" w:rsidP="00971114">
            <w:pPr>
              <w:rPr>
                <w:sz w:val="20"/>
                <w:szCs w:val="20"/>
              </w:rPr>
            </w:pPr>
            <w:r w:rsidRPr="00987E6D">
              <w:rPr>
                <w:sz w:val="20"/>
                <w:szCs w:val="20"/>
              </w:rPr>
              <w:t>12. Portrays professional competence and confidence</w:t>
            </w:r>
          </w:p>
        </w:tc>
        <w:tc>
          <w:tcPr>
            <w:tcW w:w="3060" w:type="dxa"/>
            <w:shd w:val="clear" w:color="auto" w:fill="auto"/>
          </w:tcPr>
          <w:p w14:paraId="59153D7D" w14:textId="77777777" w:rsidR="0046043E" w:rsidRPr="00987E6D" w:rsidRDefault="0046043E" w:rsidP="00971114">
            <w:pPr>
              <w:rPr>
                <w:sz w:val="20"/>
                <w:szCs w:val="20"/>
              </w:rPr>
            </w:pPr>
            <w:r w:rsidRPr="00987E6D">
              <w:rPr>
                <w:rFonts w:ascii="MS Gothic" w:eastAsia="MS Gothic" w:cs="Arial" w:hint="eastAsia"/>
                <w:sz w:val="20"/>
                <w:szCs w:val="20"/>
              </w:rPr>
              <w:t>☐</w:t>
            </w:r>
            <w:r w:rsidRPr="00987E6D">
              <w:rPr>
                <w:sz w:val="20"/>
                <w:szCs w:val="20"/>
              </w:rPr>
              <w:t>Inconsistently conveys confidence and competence when interacting with learners, peers, and/or colleagues in a large group situation</w:t>
            </w:r>
          </w:p>
        </w:tc>
        <w:tc>
          <w:tcPr>
            <w:tcW w:w="3240" w:type="dxa"/>
            <w:shd w:val="clear" w:color="auto" w:fill="auto"/>
          </w:tcPr>
          <w:p w14:paraId="1EE4BFFA" w14:textId="77777777" w:rsidR="0046043E" w:rsidRPr="00987E6D" w:rsidRDefault="0046043E" w:rsidP="00971114">
            <w:pPr>
              <w:rPr>
                <w:sz w:val="20"/>
                <w:szCs w:val="20"/>
              </w:rPr>
            </w:pPr>
            <w:r w:rsidRPr="00987E6D">
              <w:rPr>
                <w:rFonts w:ascii="MS Gothic" w:eastAsia="MS Gothic" w:cs="Arial" w:hint="eastAsia"/>
                <w:sz w:val="20"/>
                <w:szCs w:val="20"/>
              </w:rPr>
              <w:t>☐</w:t>
            </w:r>
            <w:r w:rsidRPr="00987E6D">
              <w:rPr>
                <w:sz w:val="20"/>
                <w:szCs w:val="20"/>
              </w:rPr>
              <w:t>Conveys confidence and competence when interacting with learners, peers, and/or colleagues in a large group situations</w:t>
            </w:r>
          </w:p>
        </w:tc>
        <w:tc>
          <w:tcPr>
            <w:tcW w:w="3150" w:type="dxa"/>
            <w:shd w:val="clear" w:color="auto" w:fill="auto"/>
          </w:tcPr>
          <w:p w14:paraId="48A58BF2" w14:textId="77777777" w:rsidR="0046043E" w:rsidRPr="00987E6D" w:rsidRDefault="0046043E" w:rsidP="00971114">
            <w:pPr>
              <w:rPr>
                <w:sz w:val="20"/>
                <w:szCs w:val="20"/>
              </w:rPr>
            </w:pPr>
            <w:r w:rsidRPr="00987E6D">
              <w:rPr>
                <w:rFonts w:ascii="MS Gothic" w:eastAsia="MS Gothic" w:cs="Arial" w:hint="eastAsia"/>
                <w:sz w:val="20"/>
                <w:szCs w:val="20"/>
              </w:rPr>
              <w:t>☐</w:t>
            </w:r>
            <w:r w:rsidRPr="00987E6D">
              <w:rPr>
                <w:sz w:val="20"/>
                <w:szCs w:val="20"/>
              </w:rPr>
              <w:t>Conveys a high level of confidence and competence when interacting with learners, peers, and colleagues in small and large group situations</w:t>
            </w:r>
          </w:p>
        </w:tc>
        <w:tc>
          <w:tcPr>
            <w:tcW w:w="3240" w:type="dxa"/>
            <w:shd w:val="clear" w:color="auto" w:fill="auto"/>
          </w:tcPr>
          <w:p w14:paraId="11F6B09D" w14:textId="77777777" w:rsidR="0046043E" w:rsidRPr="00987E6D" w:rsidRDefault="0046043E" w:rsidP="00971114">
            <w:pPr>
              <w:rPr>
                <w:sz w:val="20"/>
                <w:szCs w:val="20"/>
              </w:rPr>
            </w:pPr>
          </w:p>
        </w:tc>
      </w:tr>
    </w:tbl>
    <w:p w14:paraId="6212BA6F" w14:textId="77777777" w:rsidR="0046043E" w:rsidRDefault="0046043E" w:rsidP="0046043E">
      <w:r>
        <w:tab/>
      </w:r>
    </w:p>
    <w:p w14:paraId="0387191B" w14:textId="77777777" w:rsidR="0046043E" w:rsidRDefault="0046043E" w:rsidP="0046043E"/>
    <w:p w14:paraId="70DAE00C" w14:textId="77777777" w:rsidR="0046043E" w:rsidRPr="00501E1E" w:rsidRDefault="0046043E" w:rsidP="0046043E">
      <w:r>
        <w:rPr>
          <w:rFonts w:ascii="Helvetica-Bold" w:hAnsi="Helvetica-Bold"/>
          <w:sz w:val="16"/>
          <w:szCs w:val="16"/>
        </w:rPr>
        <w:t xml:space="preserve">                     </w:t>
      </w:r>
      <w:r>
        <w:t>Total</w:t>
      </w:r>
      <w:r>
        <w:tab/>
        <w:t xml:space="preserve">             </w:t>
      </w:r>
      <w:r w:rsidRPr="00501E1E">
        <w:t xml:space="preserve"> </w:t>
      </w:r>
      <w:r>
        <w:t xml:space="preserve">         </w:t>
      </w:r>
      <w:r w:rsidRPr="00501E1E">
        <w:t>_______________             +</w:t>
      </w:r>
      <w:r w:rsidRPr="00501E1E">
        <w:tab/>
        <w:t xml:space="preserve">      </w:t>
      </w:r>
      <w:r>
        <w:t xml:space="preserve">_______________          </w:t>
      </w:r>
      <w:r w:rsidRPr="00501E1E">
        <w:t xml:space="preserve">       </w:t>
      </w:r>
      <w:r>
        <w:t xml:space="preserve">    </w:t>
      </w:r>
      <w:r w:rsidRPr="00501E1E">
        <w:t>+</w:t>
      </w:r>
      <w:r w:rsidRPr="00501E1E">
        <w:tab/>
        <w:t xml:space="preserve">       </w:t>
      </w:r>
      <w:r>
        <w:t xml:space="preserve">         </w:t>
      </w:r>
      <w:r w:rsidRPr="00501E1E">
        <w:rPr>
          <w:u w:val="single"/>
        </w:rPr>
        <w:tab/>
      </w:r>
      <w:r w:rsidRPr="00501E1E">
        <w:rPr>
          <w:u w:val="single"/>
        </w:rPr>
        <w:tab/>
      </w:r>
      <w:r>
        <w:t xml:space="preserve">               </w:t>
      </w:r>
      <w:r w:rsidRPr="00501E1E">
        <w:t>=</w:t>
      </w:r>
      <w:r w:rsidRPr="00501E1E">
        <w:tab/>
        <w:t xml:space="preserve">  </w:t>
      </w:r>
      <w:r w:rsidRPr="00501E1E">
        <w:rPr>
          <w:u w:val="single"/>
        </w:rPr>
        <w:tab/>
      </w:r>
      <w:r w:rsidRPr="00501E1E">
        <w:t>/36</w:t>
      </w:r>
    </w:p>
    <w:p w14:paraId="17D211E4" w14:textId="77777777" w:rsidR="0046043E" w:rsidRPr="00501E1E" w:rsidRDefault="0046043E" w:rsidP="0046043E"/>
    <w:p w14:paraId="71051019" w14:textId="77777777" w:rsidR="0046043E" w:rsidRDefault="0046043E" w:rsidP="0046043E"/>
    <w:p w14:paraId="6A4778BB" w14:textId="77777777" w:rsidR="0046043E" w:rsidRDefault="0046043E" w:rsidP="0046043E"/>
    <w:p w14:paraId="52EF7C44" w14:textId="77777777" w:rsidR="0046043E" w:rsidRDefault="0046043E" w:rsidP="0046043E"/>
    <w:p w14:paraId="487F30D7" w14:textId="77777777" w:rsidR="0046043E" w:rsidRPr="00501E1E" w:rsidRDefault="0046043E" w:rsidP="0046043E">
      <w:r w:rsidRPr="00501E1E">
        <w:t xml:space="preserve">Teacher Candidate Signature and Date: </w:t>
      </w:r>
      <w:r>
        <w:t xml:space="preserve"> </w:t>
      </w:r>
      <w:r w:rsidRPr="00501E1E">
        <w:t>_________________________________________________________</w:t>
      </w:r>
      <w:r>
        <w:t>_______________________</w:t>
      </w:r>
    </w:p>
    <w:p w14:paraId="528196C6" w14:textId="77777777" w:rsidR="0046043E" w:rsidRDefault="0046043E" w:rsidP="0046043E"/>
    <w:p w14:paraId="50820EA2" w14:textId="77777777" w:rsidR="0046043E" w:rsidRPr="00501E1E" w:rsidRDefault="0046043E" w:rsidP="0046043E"/>
    <w:p w14:paraId="28783B7D" w14:textId="77777777" w:rsidR="0046043E" w:rsidRPr="00501E1E" w:rsidRDefault="0046043E" w:rsidP="0046043E"/>
    <w:p w14:paraId="278EEDB3" w14:textId="77777777" w:rsidR="0046043E" w:rsidRPr="005F2F09" w:rsidRDefault="0046043E" w:rsidP="0046043E">
      <w:r w:rsidRPr="00501E1E">
        <w:t>Evaluator Signature and Date:</w:t>
      </w:r>
      <w:r>
        <w:t xml:space="preserve"> </w:t>
      </w:r>
      <w:r w:rsidRPr="00501E1E">
        <w:t xml:space="preserve"> _________________________________________________________________</w:t>
      </w:r>
      <w:r>
        <w:t>_________________________</w:t>
      </w:r>
    </w:p>
    <w:p w14:paraId="4731EE3F" w14:textId="23FAB349" w:rsidR="0046043E" w:rsidRDefault="0046043E" w:rsidP="0046043E">
      <w:pPr>
        <w:sectPr w:rsidR="0046043E" w:rsidSect="0046043E">
          <w:pgSz w:w="15840" w:h="12240" w:orient="landscape"/>
          <w:pgMar w:top="720" w:right="576" w:bottom="720" w:left="720" w:header="720" w:footer="410" w:gutter="0"/>
          <w:cols w:space="720"/>
          <w:titlePg/>
          <w:docGrid w:linePitch="360"/>
        </w:sectPr>
      </w:pPr>
    </w:p>
    <w:p w14:paraId="43255C36" w14:textId="5CA9DAFD" w:rsidR="005D4C9A" w:rsidRDefault="005D4C9A" w:rsidP="005D4C9A">
      <w:pPr>
        <w:pStyle w:val="Heading2"/>
      </w:pPr>
      <w:bookmarkStart w:id="68" w:name="_Toc58243288"/>
      <w:r w:rsidRPr="00DD52AD">
        <w:lastRenderedPageBreak/>
        <w:t>Student Teaching Plan form</w:t>
      </w:r>
      <w:bookmarkEnd w:id="68"/>
    </w:p>
    <w:p w14:paraId="0B4F52BF" w14:textId="77777777" w:rsidR="005D4C9A" w:rsidRDefault="005D4C9A" w:rsidP="005D4C9A"/>
    <w:p w14:paraId="7D2615AA" w14:textId="77777777" w:rsidR="005D4C9A" w:rsidRPr="00E81F49" w:rsidRDefault="005D4C9A" w:rsidP="005D4C9A">
      <w:r>
        <w:t xml:space="preserve">Name: </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r>
        <w:tab/>
      </w:r>
      <w:r>
        <w:tab/>
      </w:r>
      <w:r>
        <w:tab/>
      </w:r>
    </w:p>
    <w:p w14:paraId="391A285F" w14:textId="77777777" w:rsidR="005D4C9A" w:rsidRDefault="005D4C9A" w:rsidP="005D4C9A"/>
    <w:p w14:paraId="3B8BAA0A" w14:textId="77777777" w:rsidR="005D4C9A" w:rsidRPr="00635693" w:rsidRDefault="005D4C9A" w:rsidP="005D4C9A">
      <w:r>
        <w:t>Turn a copy in to your Supervisor by week 3</w:t>
      </w:r>
    </w:p>
    <w:tbl>
      <w:tblPr>
        <w:tblStyle w:val="TableGrid"/>
        <w:tblW w:w="11029" w:type="dxa"/>
        <w:tblLook w:val="04A0" w:firstRow="1" w:lastRow="0" w:firstColumn="1" w:lastColumn="0" w:noHBand="0" w:noVBand="1"/>
      </w:tblPr>
      <w:tblGrid>
        <w:gridCol w:w="1188"/>
        <w:gridCol w:w="9841"/>
      </w:tblGrid>
      <w:tr w:rsidR="005D4C9A" w14:paraId="524C8310" w14:textId="77777777" w:rsidTr="00971114">
        <w:tc>
          <w:tcPr>
            <w:tcW w:w="1188" w:type="dxa"/>
            <w:vAlign w:val="center"/>
          </w:tcPr>
          <w:p w14:paraId="78072030" w14:textId="77777777" w:rsidR="005D4C9A" w:rsidRPr="006F3EF4" w:rsidRDefault="005D4C9A" w:rsidP="00971114">
            <w:pPr>
              <w:jc w:val="center"/>
              <w:rPr>
                <w:rStyle w:val="IntenseReference"/>
                <w:i/>
                <w:iCs/>
                <w:color w:val="000000" w:themeColor="text1"/>
                <w:u w:val="none"/>
              </w:rPr>
            </w:pPr>
            <w:r w:rsidRPr="006F3EF4">
              <w:rPr>
                <w:rStyle w:val="IntenseReference"/>
                <w:i/>
                <w:iCs/>
                <w:color w:val="000000" w:themeColor="text1"/>
                <w:u w:val="none"/>
              </w:rPr>
              <w:t>Week</w:t>
            </w:r>
          </w:p>
        </w:tc>
        <w:tc>
          <w:tcPr>
            <w:tcW w:w="9841" w:type="dxa"/>
            <w:vAlign w:val="center"/>
          </w:tcPr>
          <w:p w14:paraId="446ADA7B" w14:textId="77777777" w:rsidR="005D4C9A" w:rsidRPr="006F3EF4" w:rsidRDefault="005D4C9A" w:rsidP="00971114">
            <w:pPr>
              <w:rPr>
                <w:rStyle w:val="IntenseReference"/>
                <w:i/>
                <w:iCs/>
                <w:color w:val="000000" w:themeColor="text1"/>
                <w:u w:val="none"/>
              </w:rPr>
            </w:pPr>
            <w:r w:rsidRPr="006F3EF4">
              <w:rPr>
                <w:rStyle w:val="IntenseReference"/>
                <w:i/>
                <w:iCs/>
                <w:color w:val="000000" w:themeColor="text1"/>
                <w:u w:val="none"/>
              </w:rPr>
              <w:t>Plan for the week; include description toward full teaching responsibilities, lessons to be taught, etc.</w:t>
            </w:r>
          </w:p>
        </w:tc>
      </w:tr>
      <w:tr w:rsidR="005D4C9A" w14:paraId="6DD20755" w14:textId="77777777" w:rsidTr="00971114">
        <w:tc>
          <w:tcPr>
            <w:tcW w:w="1188" w:type="dxa"/>
            <w:vAlign w:val="center"/>
          </w:tcPr>
          <w:p w14:paraId="5C4CE99B" w14:textId="181432A2" w:rsidR="001756A4" w:rsidRPr="0030629C" w:rsidRDefault="001756A4" w:rsidP="00971114"/>
        </w:tc>
        <w:tc>
          <w:tcPr>
            <w:tcW w:w="9841" w:type="dxa"/>
            <w:vAlign w:val="center"/>
          </w:tcPr>
          <w:p w14:paraId="0DAAD5A0" w14:textId="77777777" w:rsidR="005D4C9A" w:rsidRPr="0030629C" w:rsidRDefault="005D4C9A" w:rsidP="00971114"/>
        </w:tc>
      </w:tr>
      <w:tr w:rsidR="005D4C9A" w14:paraId="17B650D0" w14:textId="77777777" w:rsidTr="00971114">
        <w:tc>
          <w:tcPr>
            <w:tcW w:w="1188" w:type="dxa"/>
            <w:vAlign w:val="center"/>
          </w:tcPr>
          <w:p w14:paraId="2D70282A" w14:textId="162C9C60" w:rsidR="001756A4" w:rsidRPr="0030629C" w:rsidRDefault="001756A4" w:rsidP="00971114"/>
        </w:tc>
        <w:tc>
          <w:tcPr>
            <w:tcW w:w="9841" w:type="dxa"/>
            <w:vAlign w:val="center"/>
          </w:tcPr>
          <w:p w14:paraId="42C19678" w14:textId="77777777" w:rsidR="005D4C9A" w:rsidRPr="0030629C" w:rsidRDefault="005D4C9A" w:rsidP="00971114"/>
        </w:tc>
      </w:tr>
      <w:tr w:rsidR="005D4C9A" w14:paraId="42F99DAC" w14:textId="77777777" w:rsidTr="00971114">
        <w:tc>
          <w:tcPr>
            <w:tcW w:w="1188" w:type="dxa"/>
            <w:vAlign w:val="center"/>
          </w:tcPr>
          <w:p w14:paraId="4846FF86" w14:textId="38A3A31F" w:rsidR="001756A4" w:rsidRPr="0030629C" w:rsidRDefault="001756A4" w:rsidP="00971114"/>
        </w:tc>
        <w:tc>
          <w:tcPr>
            <w:tcW w:w="9841" w:type="dxa"/>
            <w:vAlign w:val="center"/>
          </w:tcPr>
          <w:p w14:paraId="66C587DA" w14:textId="77777777" w:rsidR="005D4C9A" w:rsidRPr="0030629C" w:rsidRDefault="005D4C9A" w:rsidP="00971114"/>
        </w:tc>
      </w:tr>
      <w:tr w:rsidR="005D4C9A" w14:paraId="194018C2" w14:textId="77777777" w:rsidTr="00971114">
        <w:tc>
          <w:tcPr>
            <w:tcW w:w="1188" w:type="dxa"/>
            <w:vAlign w:val="center"/>
          </w:tcPr>
          <w:p w14:paraId="7D22A367" w14:textId="6E6291C1" w:rsidR="001756A4" w:rsidRPr="0030629C" w:rsidRDefault="001756A4" w:rsidP="00971114"/>
        </w:tc>
        <w:tc>
          <w:tcPr>
            <w:tcW w:w="9841" w:type="dxa"/>
            <w:vAlign w:val="center"/>
          </w:tcPr>
          <w:p w14:paraId="34E3910B" w14:textId="77777777" w:rsidR="005D4C9A" w:rsidRPr="0030629C" w:rsidRDefault="005D4C9A" w:rsidP="00971114"/>
        </w:tc>
      </w:tr>
      <w:tr w:rsidR="005D4C9A" w14:paraId="7FF3556F" w14:textId="77777777" w:rsidTr="00971114">
        <w:tc>
          <w:tcPr>
            <w:tcW w:w="1188" w:type="dxa"/>
            <w:vAlign w:val="center"/>
          </w:tcPr>
          <w:p w14:paraId="4B028213" w14:textId="4D2C3F74" w:rsidR="001756A4" w:rsidRPr="0030629C" w:rsidRDefault="001756A4" w:rsidP="00971114"/>
        </w:tc>
        <w:tc>
          <w:tcPr>
            <w:tcW w:w="9841" w:type="dxa"/>
            <w:vAlign w:val="center"/>
          </w:tcPr>
          <w:p w14:paraId="3A44E433" w14:textId="77777777" w:rsidR="005D4C9A" w:rsidRPr="0030629C" w:rsidRDefault="005D4C9A" w:rsidP="00971114"/>
        </w:tc>
      </w:tr>
      <w:tr w:rsidR="005D4C9A" w14:paraId="40FCFF9F" w14:textId="77777777" w:rsidTr="00971114">
        <w:tc>
          <w:tcPr>
            <w:tcW w:w="1188" w:type="dxa"/>
            <w:vAlign w:val="center"/>
          </w:tcPr>
          <w:p w14:paraId="35218C85" w14:textId="37A5D889" w:rsidR="001756A4" w:rsidRPr="0030629C" w:rsidRDefault="001756A4" w:rsidP="00971114"/>
        </w:tc>
        <w:tc>
          <w:tcPr>
            <w:tcW w:w="9841" w:type="dxa"/>
            <w:vAlign w:val="center"/>
          </w:tcPr>
          <w:p w14:paraId="63189445" w14:textId="77777777" w:rsidR="005D4C9A" w:rsidRPr="0030629C" w:rsidRDefault="005D4C9A" w:rsidP="00971114"/>
        </w:tc>
      </w:tr>
      <w:tr w:rsidR="005D4C9A" w14:paraId="4D4C1120" w14:textId="77777777" w:rsidTr="00971114">
        <w:tc>
          <w:tcPr>
            <w:tcW w:w="1188" w:type="dxa"/>
            <w:vAlign w:val="center"/>
          </w:tcPr>
          <w:p w14:paraId="44E74776" w14:textId="31428AE9" w:rsidR="001756A4" w:rsidRPr="0030629C" w:rsidRDefault="001756A4" w:rsidP="00971114"/>
        </w:tc>
        <w:tc>
          <w:tcPr>
            <w:tcW w:w="9841" w:type="dxa"/>
            <w:vAlign w:val="center"/>
          </w:tcPr>
          <w:p w14:paraId="77AD4564" w14:textId="77777777" w:rsidR="005D4C9A" w:rsidRPr="0030629C" w:rsidRDefault="005D4C9A" w:rsidP="00971114"/>
        </w:tc>
      </w:tr>
      <w:tr w:rsidR="005D4C9A" w14:paraId="56E93307" w14:textId="77777777" w:rsidTr="00971114">
        <w:tc>
          <w:tcPr>
            <w:tcW w:w="1188" w:type="dxa"/>
            <w:vAlign w:val="center"/>
          </w:tcPr>
          <w:p w14:paraId="7A39E5F1" w14:textId="530013C2" w:rsidR="001756A4" w:rsidRPr="0030629C" w:rsidRDefault="001756A4" w:rsidP="00971114"/>
        </w:tc>
        <w:tc>
          <w:tcPr>
            <w:tcW w:w="9841" w:type="dxa"/>
            <w:vAlign w:val="center"/>
          </w:tcPr>
          <w:p w14:paraId="1A374F48" w14:textId="77777777" w:rsidR="005D4C9A" w:rsidRPr="0030629C" w:rsidRDefault="005D4C9A" w:rsidP="00971114"/>
        </w:tc>
      </w:tr>
      <w:tr w:rsidR="005D4C9A" w14:paraId="4DC9C541" w14:textId="77777777" w:rsidTr="00971114">
        <w:tc>
          <w:tcPr>
            <w:tcW w:w="1188" w:type="dxa"/>
            <w:vAlign w:val="center"/>
          </w:tcPr>
          <w:p w14:paraId="4B578462" w14:textId="171E6B5C" w:rsidR="001756A4" w:rsidRPr="0030629C" w:rsidRDefault="001756A4" w:rsidP="00971114"/>
        </w:tc>
        <w:tc>
          <w:tcPr>
            <w:tcW w:w="9841" w:type="dxa"/>
            <w:vAlign w:val="center"/>
          </w:tcPr>
          <w:p w14:paraId="777E9291" w14:textId="77777777" w:rsidR="005D4C9A" w:rsidRPr="0030629C" w:rsidRDefault="005D4C9A" w:rsidP="00971114"/>
        </w:tc>
      </w:tr>
      <w:tr w:rsidR="005D4C9A" w14:paraId="5EDE6D02" w14:textId="77777777" w:rsidTr="00971114">
        <w:tc>
          <w:tcPr>
            <w:tcW w:w="1188" w:type="dxa"/>
            <w:vAlign w:val="center"/>
          </w:tcPr>
          <w:p w14:paraId="50A11CC3" w14:textId="77777777" w:rsidR="005D4C9A" w:rsidRPr="0030629C" w:rsidRDefault="005D4C9A" w:rsidP="00971114"/>
        </w:tc>
        <w:tc>
          <w:tcPr>
            <w:tcW w:w="9841" w:type="dxa"/>
            <w:vAlign w:val="center"/>
          </w:tcPr>
          <w:p w14:paraId="4FD94FFD" w14:textId="77777777" w:rsidR="005D4C9A" w:rsidRPr="0030629C" w:rsidRDefault="005D4C9A" w:rsidP="00971114"/>
        </w:tc>
      </w:tr>
      <w:tr w:rsidR="005D4C9A" w14:paraId="30CAD2FE" w14:textId="77777777" w:rsidTr="00971114">
        <w:tc>
          <w:tcPr>
            <w:tcW w:w="1188" w:type="dxa"/>
            <w:vAlign w:val="center"/>
          </w:tcPr>
          <w:p w14:paraId="1608C63D" w14:textId="77777777" w:rsidR="005D4C9A" w:rsidRPr="0030629C" w:rsidRDefault="005D4C9A" w:rsidP="00971114"/>
        </w:tc>
        <w:tc>
          <w:tcPr>
            <w:tcW w:w="9841" w:type="dxa"/>
            <w:vAlign w:val="center"/>
          </w:tcPr>
          <w:p w14:paraId="69A9C3D6" w14:textId="77777777" w:rsidR="005D4C9A" w:rsidRPr="0030629C" w:rsidRDefault="005D4C9A" w:rsidP="00971114"/>
        </w:tc>
      </w:tr>
      <w:tr w:rsidR="005D4C9A" w14:paraId="613F0CEA" w14:textId="77777777" w:rsidTr="00971114">
        <w:tc>
          <w:tcPr>
            <w:tcW w:w="1188" w:type="dxa"/>
            <w:vAlign w:val="center"/>
          </w:tcPr>
          <w:p w14:paraId="700D237A" w14:textId="77777777" w:rsidR="005D4C9A" w:rsidRPr="0030629C" w:rsidRDefault="005D4C9A" w:rsidP="00971114"/>
        </w:tc>
        <w:tc>
          <w:tcPr>
            <w:tcW w:w="9841" w:type="dxa"/>
            <w:vAlign w:val="center"/>
          </w:tcPr>
          <w:p w14:paraId="4316EAEB" w14:textId="77777777" w:rsidR="005D4C9A" w:rsidRPr="0030629C" w:rsidRDefault="005D4C9A" w:rsidP="00971114"/>
        </w:tc>
      </w:tr>
      <w:tr w:rsidR="005D4C9A" w14:paraId="4BE27A9F" w14:textId="77777777" w:rsidTr="00971114">
        <w:tc>
          <w:tcPr>
            <w:tcW w:w="1188" w:type="dxa"/>
            <w:vAlign w:val="center"/>
          </w:tcPr>
          <w:p w14:paraId="4ADF5B27" w14:textId="77777777" w:rsidR="005D4C9A" w:rsidRPr="0030629C" w:rsidRDefault="005D4C9A" w:rsidP="00971114"/>
        </w:tc>
        <w:tc>
          <w:tcPr>
            <w:tcW w:w="9841" w:type="dxa"/>
            <w:vAlign w:val="center"/>
          </w:tcPr>
          <w:p w14:paraId="75B8C174" w14:textId="77777777" w:rsidR="005D4C9A" w:rsidRPr="0030629C" w:rsidRDefault="005D4C9A" w:rsidP="00971114"/>
        </w:tc>
      </w:tr>
      <w:tr w:rsidR="005D4C9A" w14:paraId="0AD6BB8C" w14:textId="77777777" w:rsidTr="00971114">
        <w:tc>
          <w:tcPr>
            <w:tcW w:w="1188" w:type="dxa"/>
            <w:vAlign w:val="center"/>
          </w:tcPr>
          <w:p w14:paraId="4A870CCA" w14:textId="77777777" w:rsidR="005D4C9A" w:rsidRPr="0030629C" w:rsidRDefault="005D4C9A" w:rsidP="00971114"/>
        </w:tc>
        <w:tc>
          <w:tcPr>
            <w:tcW w:w="9841" w:type="dxa"/>
            <w:vAlign w:val="center"/>
          </w:tcPr>
          <w:p w14:paraId="3A0271DB" w14:textId="77777777" w:rsidR="005D4C9A" w:rsidRPr="0030629C" w:rsidRDefault="005D4C9A" w:rsidP="00971114"/>
        </w:tc>
      </w:tr>
      <w:tr w:rsidR="001756A4" w:rsidRPr="0030629C" w14:paraId="658D9983" w14:textId="77777777" w:rsidTr="001756A4">
        <w:tc>
          <w:tcPr>
            <w:tcW w:w="1188" w:type="dxa"/>
          </w:tcPr>
          <w:p w14:paraId="37DDC864" w14:textId="77777777" w:rsidR="001756A4" w:rsidRPr="0030629C" w:rsidRDefault="001756A4" w:rsidP="00971114"/>
        </w:tc>
        <w:tc>
          <w:tcPr>
            <w:tcW w:w="9841" w:type="dxa"/>
          </w:tcPr>
          <w:p w14:paraId="525D6F8F" w14:textId="77777777" w:rsidR="001756A4" w:rsidRPr="0030629C" w:rsidRDefault="001756A4" w:rsidP="00971114"/>
        </w:tc>
      </w:tr>
      <w:tr w:rsidR="001756A4" w:rsidRPr="0030629C" w14:paraId="474BBE19" w14:textId="77777777" w:rsidTr="001756A4">
        <w:tc>
          <w:tcPr>
            <w:tcW w:w="1188" w:type="dxa"/>
          </w:tcPr>
          <w:p w14:paraId="04472B42" w14:textId="77777777" w:rsidR="001756A4" w:rsidRPr="0030629C" w:rsidRDefault="001756A4" w:rsidP="00971114"/>
        </w:tc>
        <w:tc>
          <w:tcPr>
            <w:tcW w:w="9841" w:type="dxa"/>
          </w:tcPr>
          <w:p w14:paraId="39532F56" w14:textId="77777777" w:rsidR="001756A4" w:rsidRPr="0030629C" w:rsidRDefault="001756A4" w:rsidP="00971114"/>
        </w:tc>
      </w:tr>
    </w:tbl>
    <w:p w14:paraId="6AE5AD4B" w14:textId="77777777" w:rsidR="005D4C9A" w:rsidRDefault="005D4C9A" w:rsidP="005D4C9A">
      <w:pPr>
        <w:rPr>
          <w:rFonts w:eastAsiaTheme="majorEastAsia"/>
        </w:rPr>
      </w:pPr>
    </w:p>
    <w:p w14:paraId="0836025F" w14:textId="77777777" w:rsidR="005D4C9A" w:rsidRPr="00DE40AF" w:rsidRDefault="005D4C9A" w:rsidP="005D4C9A">
      <w:pPr>
        <w:pStyle w:val="Heading2"/>
      </w:pPr>
      <w:bookmarkStart w:id="69" w:name="_Toc247445968"/>
      <w:bookmarkStart w:id="70" w:name="_Toc247538029"/>
      <w:bookmarkStart w:id="71" w:name="_Toc247538276"/>
      <w:bookmarkStart w:id="72" w:name="_Toc58243289"/>
      <w:r>
        <w:t>Sample of Student Teaching Plan F</w:t>
      </w:r>
      <w:r w:rsidRPr="00DD52AD">
        <w:t>orm</w:t>
      </w:r>
      <w:bookmarkEnd w:id="69"/>
      <w:bookmarkEnd w:id="70"/>
      <w:bookmarkEnd w:id="71"/>
      <w:bookmarkEnd w:id="72"/>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9330"/>
      </w:tblGrid>
      <w:tr w:rsidR="005D4C9A" w:rsidRPr="0087214C" w14:paraId="1FF0F766" w14:textId="77777777" w:rsidTr="005D4C9A">
        <w:tc>
          <w:tcPr>
            <w:tcW w:w="895" w:type="dxa"/>
            <w:vAlign w:val="center"/>
          </w:tcPr>
          <w:p w14:paraId="1B05AE30" w14:textId="77777777" w:rsidR="005D4C9A" w:rsidRPr="001756A4" w:rsidRDefault="005D4C9A" w:rsidP="00971114">
            <w:pPr>
              <w:jc w:val="center"/>
              <w:rPr>
                <w:rStyle w:val="IntenseReference"/>
                <w:i/>
                <w:iCs/>
                <w:color w:val="000000" w:themeColor="text1"/>
                <w:sz w:val="21"/>
                <w:szCs w:val="21"/>
                <w:u w:val="none"/>
              </w:rPr>
            </w:pPr>
            <w:r w:rsidRPr="001756A4">
              <w:rPr>
                <w:rStyle w:val="IntenseReference"/>
                <w:i/>
                <w:iCs/>
                <w:color w:val="000000" w:themeColor="text1"/>
                <w:sz w:val="21"/>
                <w:szCs w:val="21"/>
                <w:u w:val="none"/>
              </w:rPr>
              <w:t>Week</w:t>
            </w:r>
          </w:p>
        </w:tc>
        <w:tc>
          <w:tcPr>
            <w:tcW w:w="9895" w:type="dxa"/>
            <w:vAlign w:val="center"/>
          </w:tcPr>
          <w:p w14:paraId="43F81957" w14:textId="77777777" w:rsidR="005D4C9A" w:rsidRPr="001756A4" w:rsidRDefault="005D4C9A" w:rsidP="00971114">
            <w:pPr>
              <w:rPr>
                <w:rStyle w:val="IntenseReference"/>
                <w:i/>
                <w:iCs/>
                <w:color w:val="000000" w:themeColor="text1"/>
                <w:sz w:val="21"/>
                <w:szCs w:val="21"/>
                <w:u w:val="none"/>
              </w:rPr>
            </w:pPr>
            <w:r w:rsidRPr="001756A4">
              <w:rPr>
                <w:rStyle w:val="IntenseReference"/>
                <w:i/>
                <w:iCs/>
                <w:color w:val="000000" w:themeColor="text1"/>
                <w:sz w:val="21"/>
                <w:szCs w:val="21"/>
                <w:u w:val="none"/>
              </w:rPr>
              <w:t>Plan for the week; include description toward full teaching responsibilities, lessons to be taught, etc.</w:t>
            </w:r>
          </w:p>
        </w:tc>
      </w:tr>
      <w:tr w:rsidR="005D4C9A" w:rsidRPr="0087214C" w14:paraId="27C4C311" w14:textId="77777777" w:rsidTr="005D4C9A">
        <w:tc>
          <w:tcPr>
            <w:tcW w:w="895" w:type="dxa"/>
            <w:vAlign w:val="center"/>
          </w:tcPr>
          <w:p w14:paraId="7A4FC0E5" w14:textId="77777777" w:rsidR="005D4C9A" w:rsidRPr="001756A4" w:rsidRDefault="005D4C9A" w:rsidP="001756A4">
            <w:pPr>
              <w:jc w:val="center"/>
              <w:rPr>
                <w:sz w:val="21"/>
                <w:szCs w:val="21"/>
              </w:rPr>
            </w:pPr>
            <w:r w:rsidRPr="001756A4">
              <w:rPr>
                <w:sz w:val="21"/>
                <w:szCs w:val="21"/>
              </w:rPr>
              <w:t>1</w:t>
            </w:r>
          </w:p>
        </w:tc>
        <w:tc>
          <w:tcPr>
            <w:tcW w:w="9895" w:type="dxa"/>
            <w:vAlign w:val="center"/>
          </w:tcPr>
          <w:p w14:paraId="60A7FDE9" w14:textId="77777777" w:rsidR="005D4C9A" w:rsidRPr="001756A4" w:rsidRDefault="005D4C9A" w:rsidP="00971114">
            <w:pPr>
              <w:rPr>
                <w:sz w:val="21"/>
                <w:szCs w:val="21"/>
              </w:rPr>
            </w:pPr>
            <w:r w:rsidRPr="001756A4">
              <w:rPr>
                <w:sz w:val="21"/>
                <w:szCs w:val="21"/>
              </w:rPr>
              <w:t>Familiarize self with students, staff, classes, and school.  Participate in unit and staff meetings.  Examine textbooks and curriculum guidelines.  Observe administrative and procedural tasks.  Work with small groups of students or one-on-one instruction.  Take over morning routine and read aloud times.  Gather resources for lessons and units.  Begin planning for thematic unit and deciding tentative dates for assessing and teaching the unit.</w:t>
            </w:r>
          </w:p>
        </w:tc>
      </w:tr>
      <w:tr w:rsidR="005D4C9A" w:rsidRPr="0087214C" w14:paraId="479BB96B" w14:textId="77777777" w:rsidTr="005D4C9A">
        <w:tc>
          <w:tcPr>
            <w:tcW w:w="895" w:type="dxa"/>
            <w:vAlign w:val="center"/>
          </w:tcPr>
          <w:p w14:paraId="427C1A79" w14:textId="77777777" w:rsidR="005D4C9A" w:rsidRPr="001756A4" w:rsidRDefault="005D4C9A" w:rsidP="001756A4">
            <w:pPr>
              <w:jc w:val="center"/>
              <w:rPr>
                <w:sz w:val="21"/>
                <w:szCs w:val="21"/>
              </w:rPr>
            </w:pPr>
            <w:r w:rsidRPr="001756A4">
              <w:rPr>
                <w:sz w:val="21"/>
                <w:szCs w:val="21"/>
              </w:rPr>
              <w:t>2</w:t>
            </w:r>
          </w:p>
        </w:tc>
        <w:tc>
          <w:tcPr>
            <w:tcW w:w="9895" w:type="dxa"/>
            <w:vAlign w:val="center"/>
          </w:tcPr>
          <w:p w14:paraId="2E106FBF" w14:textId="77777777" w:rsidR="005D4C9A" w:rsidRPr="001756A4" w:rsidRDefault="005D4C9A" w:rsidP="00971114">
            <w:pPr>
              <w:rPr>
                <w:sz w:val="21"/>
                <w:szCs w:val="21"/>
              </w:rPr>
            </w:pPr>
            <w:r w:rsidRPr="001756A4">
              <w:rPr>
                <w:sz w:val="21"/>
                <w:szCs w:val="21"/>
              </w:rPr>
              <w:t>Plan lessons with Cooperating Teacher (CT) and teach lessons under CT’s supervision. Continue with all of the above from week 1).  Take over one or two subject areas.</w:t>
            </w:r>
          </w:p>
        </w:tc>
      </w:tr>
      <w:tr w:rsidR="005D4C9A" w:rsidRPr="0087214C" w14:paraId="43C0E5D7" w14:textId="77777777" w:rsidTr="005D4C9A">
        <w:tc>
          <w:tcPr>
            <w:tcW w:w="895" w:type="dxa"/>
            <w:vAlign w:val="center"/>
          </w:tcPr>
          <w:p w14:paraId="3C251F34" w14:textId="77777777" w:rsidR="005D4C9A" w:rsidRPr="001756A4" w:rsidRDefault="005D4C9A" w:rsidP="001756A4">
            <w:pPr>
              <w:jc w:val="center"/>
              <w:rPr>
                <w:sz w:val="21"/>
                <w:szCs w:val="21"/>
              </w:rPr>
            </w:pPr>
            <w:r w:rsidRPr="001756A4">
              <w:rPr>
                <w:sz w:val="21"/>
                <w:szCs w:val="21"/>
              </w:rPr>
              <w:t>3</w:t>
            </w:r>
          </w:p>
        </w:tc>
        <w:tc>
          <w:tcPr>
            <w:tcW w:w="9895" w:type="dxa"/>
            <w:vAlign w:val="center"/>
          </w:tcPr>
          <w:p w14:paraId="772AE5DA" w14:textId="77777777" w:rsidR="005D4C9A" w:rsidRPr="001756A4" w:rsidRDefault="005D4C9A" w:rsidP="00971114">
            <w:pPr>
              <w:rPr>
                <w:sz w:val="21"/>
                <w:szCs w:val="21"/>
              </w:rPr>
            </w:pPr>
            <w:r w:rsidRPr="001756A4">
              <w:rPr>
                <w:sz w:val="21"/>
                <w:szCs w:val="21"/>
              </w:rPr>
              <w:t>Plan and teach more lessons with CT and teach lessons under CT’s supervision.  Plan and teach your very own lessons and take over two or three subject areas.  Work towards one full day of instruction.  Continue with all the above (from weeks 1 and 2).</w:t>
            </w:r>
          </w:p>
        </w:tc>
      </w:tr>
      <w:tr w:rsidR="005D4C9A" w:rsidRPr="0087214C" w14:paraId="53091D08" w14:textId="77777777" w:rsidTr="005D4C9A">
        <w:trPr>
          <w:trHeight w:val="647"/>
        </w:trPr>
        <w:tc>
          <w:tcPr>
            <w:tcW w:w="895" w:type="dxa"/>
            <w:vAlign w:val="center"/>
          </w:tcPr>
          <w:p w14:paraId="5A3E3681" w14:textId="77777777" w:rsidR="005D4C9A" w:rsidRPr="001756A4" w:rsidRDefault="005D4C9A" w:rsidP="001756A4">
            <w:pPr>
              <w:jc w:val="center"/>
              <w:rPr>
                <w:sz w:val="21"/>
                <w:szCs w:val="21"/>
              </w:rPr>
            </w:pPr>
            <w:r w:rsidRPr="001756A4">
              <w:rPr>
                <w:sz w:val="21"/>
                <w:szCs w:val="21"/>
              </w:rPr>
              <w:t>4-6</w:t>
            </w:r>
          </w:p>
        </w:tc>
        <w:tc>
          <w:tcPr>
            <w:tcW w:w="9895" w:type="dxa"/>
            <w:vAlign w:val="center"/>
          </w:tcPr>
          <w:p w14:paraId="1FBDE50E" w14:textId="77777777" w:rsidR="005D4C9A" w:rsidRPr="001756A4" w:rsidRDefault="005D4C9A" w:rsidP="00971114">
            <w:pPr>
              <w:rPr>
                <w:sz w:val="21"/>
                <w:szCs w:val="21"/>
              </w:rPr>
            </w:pPr>
            <w:r w:rsidRPr="001756A4">
              <w:rPr>
                <w:sz w:val="21"/>
                <w:szCs w:val="21"/>
              </w:rPr>
              <w:t>Prepare and teach lessons daily.  Add teaching responsibilities until full teaching load is reached.  Implement Capstone Project teaching.</w:t>
            </w:r>
          </w:p>
        </w:tc>
      </w:tr>
      <w:tr w:rsidR="005D4C9A" w:rsidRPr="0087214C" w14:paraId="22564494" w14:textId="77777777" w:rsidTr="005D4C9A">
        <w:tc>
          <w:tcPr>
            <w:tcW w:w="895" w:type="dxa"/>
            <w:vAlign w:val="center"/>
          </w:tcPr>
          <w:p w14:paraId="1FAB98AB" w14:textId="77777777" w:rsidR="005D4C9A" w:rsidRPr="001756A4" w:rsidRDefault="005D4C9A" w:rsidP="001756A4">
            <w:pPr>
              <w:jc w:val="center"/>
              <w:rPr>
                <w:sz w:val="21"/>
                <w:szCs w:val="21"/>
              </w:rPr>
            </w:pPr>
            <w:r w:rsidRPr="001756A4">
              <w:rPr>
                <w:sz w:val="21"/>
                <w:szCs w:val="21"/>
              </w:rPr>
              <w:t>7-15</w:t>
            </w:r>
          </w:p>
        </w:tc>
        <w:tc>
          <w:tcPr>
            <w:tcW w:w="9895" w:type="dxa"/>
            <w:vAlign w:val="center"/>
          </w:tcPr>
          <w:p w14:paraId="150CAD05" w14:textId="77777777" w:rsidR="005D4C9A" w:rsidRPr="001756A4" w:rsidRDefault="005D4C9A" w:rsidP="00971114">
            <w:pPr>
              <w:rPr>
                <w:sz w:val="21"/>
                <w:szCs w:val="21"/>
              </w:rPr>
            </w:pPr>
            <w:r w:rsidRPr="001756A4">
              <w:rPr>
                <w:sz w:val="21"/>
                <w:szCs w:val="21"/>
              </w:rPr>
              <w:t>Team-teach with cooperating teacher.  Complete the Capstone Project; upload forms.</w:t>
            </w:r>
          </w:p>
        </w:tc>
      </w:tr>
      <w:tr w:rsidR="005D4C9A" w:rsidRPr="0087214C" w14:paraId="7F940C2D" w14:textId="77777777" w:rsidTr="005D4C9A">
        <w:tc>
          <w:tcPr>
            <w:tcW w:w="895" w:type="dxa"/>
            <w:vAlign w:val="center"/>
          </w:tcPr>
          <w:p w14:paraId="6291983D" w14:textId="77777777" w:rsidR="005D4C9A" w:rsidRPr="001756A4" w:rsidRDefault="005D4C9A" w:rsidP="001756A4">
            <w:pPr>
              <w:jc w:val="center"/>
              <w:rPr>
                <w:sz w:val="21"/>
                <w:szCs w:val="21"/>
              </w:rPr>
            </w:pPr>
            <w:r w:rsidRPr="001756A4">
              <w:rPr>
                <w:sz w:val="21"/>
                <w:szCs w:val="21"/>
              </w:rPr>
              <w:t>16</w:t>
            </w:r>
          </w:p>
        </w:tc>
        <w:tc>
          <w:tcPr>
            <w:tcW w:w="9895" w:type="dxa"/>
            <w:vAlign w:val="center"/>
          </w:tcPr>
          <w:p w14:paraId="068A3807" w14:textId="77777777" w:rsidR="005D4C9A" w:rsidRPr="001756A4" w:rsidRDefault="005D4C9A" w:rsidP="00971114">
            <w:pPr>
              <w:rPr>
                <w:sz w:val="21"/>
                <w:szCs w:val="21"/>
              </w:rPr>
            </w:pPr>
            <w:r w:rsidRPr="001756A4">
              <w:rPr>
                <w:sz w:val="21"/>
                <w:szCs w:val="21"/>
              </w:rPr>
              <w:t xml:space="preserve">Visit other classrooms. Complete Exit Survey. Start job applications. </w:t>
            </w:r>
          </w:p>
        </w:tc>
      </w:tr>
    </w:tbl>
    <w:p w14:paraId="6DA41DEB" w14:textId="77777777" w:rsidR="005D4C9A" w:rsidRPr="00196CE1" w:rsidRDefault="005D4C9A" w:rsidP="005D4C9A">
      <w:r>
        <w:br w:type="textWrapping" w:clear="all"/>
      </w:r>
    </w:p>
    <w:p w14:paraId="4C1CBF13" w14:textId="77777777" w:rsidR="005D4C9A" w:rsidRDefault="005D4C9A" w:rsidP="005D4C9A">
      <w:pPr>
        <w:rPr>
          <w:rFonts w:eastAsiaTheme="majorEastAsia" w:cstheme="majorBidi"/>
          <w:color w:val="374C80" w:themeColor="accent1" w:themeShade="BF"/>
          <w:sz w:val="24"/>
          <w:szCs w:val="24"/>
        </w:rPr>
      </w:pPr>
      <w:r>
        <w:br w:type="page"/>
      </w:r>
    </w:p>
    <w:p w14:paraId="2D1722DE" w14:textId="37BBE931" w:rsidR="00F4764B" w:rsidRPr="00F4764B" w:rsidRDefault="00F4764B" w:rsidP="00BC4D47">
      <w:pPr>
        <w:pStyle w:val="Heading2"/>
      </w:pPr>
      <w:bookmarkStart w:id="73" w:name="_Toc58243290"/>
      <w:r>
        <w:lastRenderedPageBreak/>
        <w:t>F</w:t>
      </w:r>
      <w:r w:rsidR="000F1314">
        <w:t>ield Assessment Form (F</w:t>
      </w:r>
      <w:r>
        <w:t>AF</w:t>
      </w:r>
      <w:r w:rsidR="000F1314">
        <w:t>)</w:t>
      </w:r>
      <w:bookmarkEnd w:id="73"/>
    </w:p>
    <w:p w14:paraId="05D851F8" w14:textId="77777777" w:rsidR="004F2560" w:rsidRPr="003E307F" w:rsidRDefault="004F2560" w:rsidP="00BC4D47">
      <w:pPr>
        <w:rPr>
          <w:rFonts w:eastAsia="MS Mincho"/>
          <w:kern w:val="24"/>
          <w:sz w:val="10"/>
          <w:szCs w:val="10"/>
        </w:rPr>
      </w:pPr>
    </w:p>
    <w:p w14:paraId="3BDFE420" w14:textId="18395647" w:rsidR="000F1314" w:rsidRPr="003727C8" w:rsidRDefault="00942116" w:rsidP="00BC4D47">
      <w:pPr>
        <w:rPr>
          <w:rFonts w:eastAsia="MS Mincho"/>
          <w:sz w:val="24"/>
          <w:szCs w:val="24"/>
        </w:rPr>
      </w:pPr>
      <w:r w:rsidRPr="00CC76EF">
        <w:rPr>
          <w:rFonts w:eastAsia="MS Mincho"/>
          <w:kern w:val="24"/>
        </w:rPr>
        <w:sym w:font="Wingdings" w:char="F08C"/>
      </w:r>
      <w:r w:rsidRPr="003727C8">
        <w:rPr>
          <w:rFonts w:eastAsia="MS Mincho"/>
          <w:kern w:val="24"/>
          <w:sz w:val="24"/>
          <w:szCs w:val="24"/>
        </w:rPr>
        <w:t xml:space="preserve">Class: </w:t>
      </w:r>
      <w:r w:rsidR="003727C8">
        <w:rPr>
          <w:rFonts w:eastAsia="MS Mincho"/>
          <w:kern w:val="24"/>
          <w:sz w:val="24"/>
          <w:szCs w:val="24"/>
        </w:rPr>
        <w:t xml:space="preserve"> </w:t>
      </w:r>
      <w:r w:rsidRPr="003727C8">
        <w:rPr>
          <w:rFonts w:eastAsia="MS Mincho"/>
          <w:sz w:val="24"/>
          <w:szCs w:val="24"/>
        </w:rPr>
        <w:t>Practicum</w:t>
      </w:r>
      <w:r w:rsidR="003727C8">
        <w:rPr>
          <w:rFonts w:eastAsia="MS Mincho"/>
          <w:sz w:val="24"/>
          <w:szCs w:val="24"/>
        </w:rPr>
        <w:t xml:space="preserve"> </w:t>
      </w:r>
      <w:r w:rsidRPr="003727C8">
        <w:rPr>
          <w:rFonts w:eastAsia="MS Mincho"/>
          <w:sz w:val="24"/>
          <w:szCs w:val="24"/>
        </w:rPr>
        <w:sym w:font="Wingdings" w:char="F0A8"/>
      </w:r>
      <w:r w:rsidRPr="003727C8">
        <w:rPr>
          <w:rFonts w:eastAsia="MS Mincho"/>
          <w:sz w:val="24"/>
          <w:szCs w:val="24"/>
        </w:rPr>
        <w:t xml:space="preserve"> </w:t>
      </w:r>
      <w:r w:rsidR="003727C8">
        <w:rPr>
          <w:rFonts w:eastAsia="MS Mincho"/>
          <w:sz w:val="24"/>
          <w:szCs w:val="24"/>
        </w:rPr>
        <w:t xml:space="preserve">  </w:t>
      </w:r>
      <w:r w:rsidRPr="003727C8">
        <w:rPr>
          <w:rFonts w:eastAsia="MS Mincho"/>
          <w:sz w:val="24"/>
          <w:szCs w:val="24"/>
        </w:rPr>
        <w:t>or</w:t>
      </w:r>
      <w:r w:rsidR="003727C8">
        <w:rPr>
          <w:rFonts w:eastAsia="MS Mincho"/>
          <w:sz w:val="24"/>
          <w:szCs w:val="24"/>
        </w:rPr>
        <w:t xml:space="preserve">  </w:t>
      </w:r>
      <w:r w:rsidRPr="003727C8">
        <w:rPr>
          <w:rFonts w:eastAsia="MS Mincho"/>
          <w:sz w:val="24"/>
          <w:szCs w:val="24"/>
        </w:rPr>
        <w:t xml:space="preserve"> Student Teaching</w:t>
      </w:r>
      <w:r w:rsidR="003727C8">
        <w:rPr>
          <w:rFonts w:eastAsia="MS Mincho"/>
          <w:sz w:val="24"/>
          <w:szCs w:val="24"/>
        </w:rPr>
        <w:t xml:space="preserve"> </w:t>
      </w:r>
      <w:r w:rsidRPr="003727C8">
        <w:rPr>
          <w:rFonts w:eastAsia="MS Mincho"/>
          <w:sz w:val="24"/>
          <w:szCs w:val="24"/>
        </w:rPr>
        <w:sym w:font="Wingdings" w:char="F0A8"/>
      </w:r>
      <w:r w:rsidRPr="003727C8">
        <w:rPr>
          <w:rFonts w:eastAsia="MS Mincho"/>
          <w:sz w:val="24"/>
          <w:szCs w:val="24"/>
        </w:rPr>
        <w:t xml:space="preserve"> </w:t>
      </w:r>
      <w:r w:rsidR="003727C8">
        <w:rPr>
          <w:rFonts w:eastAsia="MS Mincho"/>
          <w:sz w:val="24"/>
          <w:szCs w:val="24"/>
        </w:rPr>
        <w:t xml:space="preserve">   </w:t>
      </w:r>
      <w:r w:rsidRPr="003727C8">
        <w:rPr>
          <w:rFonts w:eastAsia="MS Mincho"/>
          <w:sz w:val="24"/>
          <w:szCs w:val="24"/>
        </w:rPr>
        <w:sym w:font="Wingdings" w:char="F08D"/>
      </w:r>
      <w:r w:rsidRPr="003727C8">
        <w:rPr>
          <w:rFonts w:eastAsia="MS Mincho"/>
          <w:sz w:val="24"/>
          <w:szCs w:val="24"/>
        </w:rPr>
        <w:t>Program:_______________________________</w:t>
      </w:r>
      <w:r w:rsidR="003727C8">
        <w:rPr>
          <w:rFonts w:eastAsia="MS Mincho"/>
          <w:sz w:val="24"/>
          <w:szCs w:val="24"/>
        </w:rPr>
        <w:t>_____________</w:t>
      </w:r>
    </w:p>
    <w:p w14:paraId="781E07AB" w14:textId="271050BD" w:rsidR="000F1314" w:rsidRPr="003727C8" w:rsidRDefault="00942116" w:rsidP="00BC4D47">
      <w:pPr>
        <w:rPr>
          <w:rFonts w:eastAsia="MS Mincho"/>
          <w:sz w:val="24"/>
          <w:szCs w:val="24"/>
        </w:rPr>
      </w:pPr>
      <w:r w:rsidRPr="003727C8">
        <w:rPr>
          <w:rFonts w:eastAsia="MS Mincho"/>
          <w:sz w:val="24"/>
          <w:szCs w:val="24"/>
          <w:u w:val="single"/>
        </w:rPr>
        <w:br/>
      </w:r>
      <w:r w:rsidRPr="003727C8">
        <w:rPr>
          <w:rFonts w:eastAsia="MS Mincho"/>
          <w:sz w:val="24"/>
          <w:szCs w:val="24"/>
        </w:rPr>
        <w:sym w:font="Wingdings" w:char="F08E"/>
      </w:r>
      <w:r w:rsidRPr="003727C8">
        <w:rPr>
          <w:rFonts w:eastAsia="MS Mincho"/>
          <w:sz w:val="24"/>
          <w:szCs w:val="24"/>
        </w:rPr>
        <w:t>Teacher Candidate name: _______________________________________</w:t>
      </w:r>
      <w:r w:rsidR="003727C8">
        <w:rPr>
          <w:rFonts w:eastAsia="MS Mincho"/>
          <w:sz w:val="24"/>
          <w:szCs w:val="24"/>
        </w:rPr>
        <w:t xml:space="preserve">____   </w:t>
      </w:r>
      <w:r w:rsidRPr="003727C8">
        <w:rPr>
          <w:rFonts w:eastAsia="MS Mincho"/>
          <w:sz w:val="24"/>
          <w:szCs w:val="24"/>
        </w:rPr>
        <w:sym w:font="Wingdings" w:char="F08F"/>
      </w:r>
      <w:r w:rsidRPr="003727C8">
        <w:rPr>
          <w:rFonts w:eastAsia="MS Mincho"/>
          <w:sz w:val="24"/>
          <w:szCs w:val="24"/>
        </w:rPr>
        <w:t xml:space="preserve"> Bear #:__________________________</w:t>
      </w:r>
    </w:p>
    <w:p w14:paraId="30E67AA9" w14:textId="43546C9E" w:rsidR="00AC17DF" w:rsidRDefault="00942116" w:rsidP="00BC4D47">
      <w:pPr>
        <w:rPr>
          <w:rFonts w:eastAsia="MS Mincho"/>
          <w:sz w:val="24"/>
          <w:szCs w:val="24"/>
        </w:rPr>
      </w:pPr>
      <w:r w:rsidRPr="003727C8">
        <w:rPr>
          <w:rFonts w:eastAsia="MS Mincho"/>
          <w:sz w:val="24"/>
          <w:szCs w:val="24"/>
          <w:u w:val="single"/>
        </w:rPr>
        <w:br/>
      </w:r>
      <w:r w:rsidRPr="003727C8">
        <w:rPr>
          <w:rFonts w:eastAsia="MS Mincho"/>
          <w:sz w:val="24"/>
          <w:szCs w:val="24"/>
        </w:rPr>
        <w:sym w:font="Wingdings" w:char="F090"/>
      </w:r>
      <w:r w:rsidRPr="003727C8">
        <w:rPr>
          <w:rFonts w:eastAsia="MS Mincho"/>
          <w:kern w:val="24"/>
          <w:sz w:val="24"/>
          <w:szCs w:val="24"/>
        </w:rPr>
        <w:t>Evaluator</w:t>
      </w:r>
      <w:r w:rsidRPr="003727C8">
        <w:rPr>
          <w:rFonts w:eastAsia="MS Mincho"/>
          <w:sz w:val="24"/>
          <w:szCs w:val="24"/>
        </w:rPr>
        <w:t xml:space="preserve">: </w:t>
      </w:r>
      <w:r w:rsidR="003727C8">
        <w:rPr>
          <w:rFonts w:eastAsia="MS Mincho"/>
          <w:sz w:val="24"/>
          <w:szCs w:val="24"/>
        </w:rPr>
        <w:t xml:space="preserve"> </w:t>
      </w:r>
      <w:r w:rsidRPr="003727C8">
        <w:rPr>
          <w:rFonts w:eastAsia="MS Mincho"/>
          <w:sz w:val="24"/>
          <w:szCs w:val="24"/>
        </w:rPr>
        <w:t xml:space="preserve">UNC Supervisor </w:t>
      </w:r>
      <w:r w:rsidRPr="003727C8">
        <w:rPr>
          <w:rFonts w:eastAsia="MS Mincho"/>
          <w:sz w:val="24"/>
          <w:szCs w:val="24"/>
        </w:rPr>
        <w:sym w:font="Wingdings" w:char="F0A8"/>
      </w:r>
      <w:r w:rsidRPr="003727C8">
        <w:rPr>
          <w:rFonts w:eastAsia="MS Mincho"/>
          <w:sz w:val="24"/>
          <w:szCs w:val="24"/>
        </w:rPr>
        <w:t xml:space="preserve"> </w:t>
      </w:r>
      <w:r w:rsidR="003727C8">
        <w:rPr>
          <w:rFonts w:eastAsia="MS Mincho"/>
          <w:sz w:val="24"/>
          <w:szCs w:val="24"/>
        </w:rPr>
        <w:t xml:space="preserve">  </w:t>
      </w:r>
      <w:r w:rsidRPr="003727C8">
        <w:rPr>
          <w:rFonts w:eastAsia="MS Mincho"/>
          <w:sz w:val="24"/>
          <w:szCs w:val="24"/>
        </w:rPr>
        <w:t>or</w:t>
      </w:r>
      <w:r w:rsidR="003727C8">
        <w:rPr>
          <w:rFonts w:eastAsia="MS Mincho"/>
          <w:sz w:val="24"/>
          <w:szCs w:val="24"/>
        </w:rPr>
        <w:t xml:space="preserve">  </w:t>
      </w:r>
      <w:r w:rsidRPr="003727C8">
        <w:rPr>
          <w:rFonts w:eastAsia="MS Mincho"/>
          <w:sz w:val="24"/>
          <w:szCs w:val="24"/>
        </w:rPr>
        <w:t xml:space="preserve"> </w:t>
      </w:r>
      <w:r w:rsidR="00AC17DF">
        <w:rPr>
          <w:rFonts w:eastAsia="MS Mincho"/>
          <w:sz w:val="24"/>
          <w:szCs w:val="24"/>
        </w:rPr>
        <w:t>Cooperating</w:t>
      </w:r>
      <w:r w:rsidRPr="003727C8">
        <w:rPr>
          <w:rFonts w:eastAsia="MS Mincho"/>
          <w:sz w:val="24"/>
          <w:szCs w:val="24"/>
        </w:rPr>
        <w:t xml:space="preserve"> Teacher </w:t>
      </w:r>
      <w:r w:rsidRPr="003727C8">
        <w:rPr>
          <w:rFonts w:eastAsia="MS Mincho"/>
          <w:sz w:val="24"/>
          <w:szCs w:val="24"/>
        </w:rPr>
        <w:sym w:font="Wingdings" w:char="F0A8"/>
      </w:r>
      <w:r w:rsidRPr="003727C8">
        <w:rPr>
          <w:rFonts w:eastAsia="MS Mincho"/>
          <w:sz w:val="24"/>
          <w:szCs w:val="24"/>
        </w:rPr>
        <w:t xml:space="preserve">. </w:t>
      </w:r>
    </w:p>
    <w:p w14:paraId="35C6B12D" w14:textId="77777777" w:rsidR="00AC17DF" w:rsidRDefault="00AC17DF" w:rsidP="00BC4D47">
      <w:pPr>
        <w:rPr>
          <w:rFonts w:eastAsia="MS Mincho"/>
          <w:sz w:val="24"/>
          <w:szCs w:val="24"/>
        </w:rPr>
      </w:pPr>
    </w:p>
    <w:p w14:paraId="6BA165FA" w14:textId="1C417093" w:rsidR="00942116" w:rsidRDefault="00942116" w:rsidP="00BC4D47">
      <w:pPr>
        <w:rPr>
          <w:rFonts w:eastAsia="MS Mincho"/>
        </w:rPr>
      </w:pPr>
      <w:r w:rsidRPr="003727C8">
        <w:rPr>
          <w:rFonts w:eastAsia="MS Mincho"/>
          <w:sz w:val="24"/>
          <w:szCs w:val="24"/>
        </w:rPr>
        <w:sym w:font="Wingdings" w:char="F091"/>
      </w:r>
      <w:r w:rsidRPr="003727C8">
        <w:rPr>
          <w:rFonts w:eastAsia="MS Mincho"/>
          <w:sz w:val="24"/>
          <w:szCs w:val="24"/>
        </w:rPr>
        <w:t xml:space="preserve"> Print evaluator’s name: _____________________________________</w:t>
      </w:r>
      <w:r w:rsidR="00AC17DF">
        <w:rPr>
          <w:rFonts w:eastAsia="MS Mincho"/>
          <w:sz w:val="24"/>
          <w:szCs w:val="24"/>
        </w:rPr>
        <w:t>________</w:t>
      </w:r>
    </w:p>
    <w:p w14:paraId="1BBA6A3F" w14:textId="77777777" w:rsidR="000F1314" w:rsidRPr="00CC76EF" w:rsidRDefault="000F1314" w:rsidP="00BC4D47">
      <w:pPr>
        <w:rPr>
          <w:rFonts w:eastAsia="MS Mincho"/>
        </w:rPr>
      </w:pPr>
    </w:p>
    <w:tbl>
      <w:tblPr>
        <w:tblStyle w:val="TableGrid2"/>
        <w:tblW w:w="5000" w:type="pct"/>
        <w:tblLayout w:type="fixed"/>
        <w:tblLook w:val="04A0" w:firstRow="1" w:lastRow="0" w:firstColumn="1" w:lastColumn="0" w:noHBand="0" w:noVBand="1"/>
      </w:tblPr>
      <w:tblGrid>
        <w:gridCol w:w="1528"/>
        <w:gridCol w:w="1620"/>
        <w:gridCol w:w="1959"/>
        <w:gridCol w:w="1789"/>
        <w:gridCol w:w="1665"/>
        <w:gridCol w:w="1653"/>
      </w:tblGrid>
      <w:tr w:rsidR="001E5386" w:rsidRPr="00CC76EF" w14:paraId="0ECD1E22" w14:textId="77777777" w:rsidTr="001E5386">
        <w:trPr>
          <w:trHeight w:val="437"/>
        </w:trPr>
        <w:tc>
          <w:tcPr>
            <w:tcW w:w="748" w:type="pct"/>
            <w:shd w:val="clear" w:color="auto" w:fill="D9D9D9" w:themeFill="background1" w:themeFillShade="D9"/>
          </w:tcPr>
          <w:p w14:paraId="29D22507" w14:textId="77777777" w:rsidR="00942116" w:rsidRPr="001E5386" w:rsidRDefault="00942116" w:rsidP="00AC17DF">
            <w:pPr>
              <w:jc w:val="center"/>
              <w:rPr>
                <w:rFonts w:eastAsia="MS Mincho"/>
                <w:b/>
                <w:bCs/>
                <w:i/>
                <w:iCs/>
                <w:sz w:val="20"/>
                <w:szCs w:val="20"/>
              </w:rPr>
            </w:pPr>
            <w:r w:rsidRPr="001E5386">
              <w:rPr>
                <w:rFonts w:eastAsia="MS Mincho"/>
                <w:b/>
                <w:bCs/>
                <w:i/>
                <w:iCs/>
                <w:sz w:val="20"/>
                <w:szCs w:val="20"/>
              </w:rPr>
              <w:t>CRITERIA</w:t>
            </w:r>
          </w:p>
        </w:tc>
        <w:tc>
          <w:tcPr>
            <w:tcW w:w="793" w:type="pct"/>
            <w:shd w:val="clear" w:color="auto" w:fill="D9D9D9" w:themeFill="background1" w:themeFillShade="D9"/>
          </w:tcPr>
          <w:p w14:paraId="7DE34519" w14:textId="77777777" w:rsidR="00942116" w:rsidRPr="001E5386" w:rsidRDefault="00942116" w:rsidP="00AC17DF">
            <w:pPr>
              <w:jc w:val="center"/>
              <w:rPr>
                <w:rFonts w:eastAsia="MS Mincho"/>
                <w:b/>
                <w:bCs/>
                <w:i/>
                <w:iCs/>
                <w:sz w:val="20"/>
                <w:szCs w:val="20"/>
              </w:rPr>
            </w:pPr>
            <w:r w:rsidRPr="001E5386">
              <w:rPr>
                <w:rFonts w:eastAsia="MS Mincho"/>
                <w:b/>
                <w:bCs/>
                <w:i/>
                <w:iCs/>
                <w:sz w:val="20"/>
                <w:szCs w:val="20"/>
              </w:rPr>
              <w:t>Developing</w:t>
            </w:r>
          </w:p>
          <w:p w14:paraId="12DEBBD5" w14:textId="77777777" w:rsidR="00942116" w:rsidRPr="001E5386" w:rsidRDefault="00942116" w:rsidP="00AC17DF">
            <w:pPr>
              <w:jc w:val="center"/>
              <w:rPr>
                <w:rFonts w:eastAsia="MS Mincho"/>
                <w:b/>
                <w:bCs/>
                <w:i/>
                <w:iCs/>
                <w:sz w:val="20"/>
                <w:szCs w:val="20"/>
              </w:rPr>
            </w:pPr>
            <w:r w:rsidRPr="001E5386">
              <w:rPr>
                <w:rFonts w:eastAsia="MS Mincho"/>
                <w:b/>
                <w:bCs/>
                <w:i/>
                <w:iCs/>
                <w:sz w:val="20"/>
                <w:szCs w:val="20"/>
              </w:rPr>
              <w:t>(1)</w:t>
            </w:r>
          </w:p>
        </w:tc>
        <w:tc>
          <w:tcPr>
            <w:tcW w:w="959" w:type="pct"/>
            <w:shd w:val="clear" w:color="auto" w:fill="D9D9D9" w:themeFill="background1" w:themeFillShade="D9"/>
          </w:tcPr>
          <w:p w14:paraId="05D895A7" w14:textId="77777777" w:rsidR="00942116" w:rsidRPr="001E5386" w:rsidRDefault="00942116" w:rsidP="00AC17DF">
            <w:pPr>
              <w:jc w:val="center"/>
              <w:rPr>
                <w:rFonts w:eastAsia="MS Mincho"/>
                <w:b/>
                <w:bCs/>
                <w:i/>
                <w:iCs/>
                <w:sz w:val="20"/>
                <w:szCs w:val="20"/>
              </w:rPr>
            </w:pPr>
            <w:r w:rsidRPr="001E5386">
              <w:rPr>
                <w:rFonts w:eastAsia="MS Mincho"/>
                <w:b/>
                <w:bCs/>
                <w:i/>
                <w:iCs/>
                <w:sz w:val="20"/>
                <w:szCs w:val="20"/>
              </w:rPr>
              <w:t>Partially Proficient</w:t>
            </w:r>
          </w:p>
          <w:p w14:paraId="60F1CEC7" w14:textId="77777777" w:rsidR="00942116" w:rsidRPr="001E5386" w:rsidRDefault="00942116" w:rsidP="00AC17DF">
            <w:pPr>
              <w:jc w:val="center"/>
              <w:rPr>
                <w:rFonts w:eastAsia="MS Mincho"/>
                <w:b/>
                <w:bCs/>
                <w:i/>
                <w:iCs/>
                <w:sz w:val="20"/>
                <w:szCs w:val="20"/>
              </w:rPr>
            </w:pPr>
            <w:r w:rsidRPr="001E5386">
              <w:rPr>
                <w:rFonts w:eastAsia="MS Mincho"/>
                <w:b/>
                <w:bCs/>
                <w:i/>
                <w:iCs/>
                <w:sz w:val="20"/>
                <w:szCs w:val="20"/>
              </w:rPr>
              <w:t>(2)</w:t>
            </w:r>
          </w:p>
        </w:tc>
        <w:tc>
          <w:tcPr>
            <w:tcW w:w="876" w:type="pct"/>
            <w:shd w:val="clear" w:color="auto" w:fill="D9D9D9" w:themeFill="background1" w:themeFillShade="D9"/>
          </w:tcPr>
          <w:p w14:paraId="3796A174" w14:textId="77777777" w:rsidR="00942116" w:rsidRPr="001E5386" w:rsidRDefault="00942116" w:rsidP="00AC17DF">
            <w:pPr>
              <w:jc w:val="center"/>
              <w:rPr>
                <w:rFonts w:eastAsia="MS Mincho"/>
                <w:b/>
                <w:bCs/>
                <w:i/>
                <w:iCs/>
                <w:sz w:val="20"/>
                <w:szCs w:val="20"/>
              </w:rPr>
            </w:pPr>
            <w:r w:rsidRPr="001E5386">
              <w:rPr>
                <w:rFonts w:eastAsia="MS Mincho"/>
                <w:b/>
                <w:bCs/>
                <w:i/>
                <w:iCs/>
                <w:sz w:val="20"/>
                <w:szCs w:val="20"/>
              </w:rPr>
              <w:t>Proficient</w:t>
            </w:r>
          </w:p>
          <w:p w14:paraId="28BCADF8" w14:textId="77777777" w:rsidR="00942116" w:rsidRPr="001E5386" w:rsidRDefault="00942116" w:rsidP="00AC17DF">
            <w:pPr>
              <w:jc w:val="center"/>
              <w:rPr>
                <w:rFonts w:eastAsia="MS Mincho"/>
                <w:b/>
                <w:bCs/>
                <w:i/>
                <w:iCs/>
                <w:sz w:val="20"/>
                <w:szCs w:val="20"/>
              </w:rPr>
            </w:pPr>
            <w:r w:rsidRPr="001E5386">
              <w:rPr>
                <w:rFonts w:eastAsia="MS Mincho"/>
                <w:b/>
                <w:bCs/>
                <w:i/>
                <w:iCs/>
                <w:sz w:val="20"/>
                <w:szCs w:val="20"/>
              </w:rPr>
              <w:t>(3)</w:t>
            </w:r>
          </w:p>
        </w:tc>
        <w:tc>
          <w:tcPr>
            <w:tcW w:w="815" w:type="pct"/>
            <w:shd w:val="clear" w:color="auto" w:fill="D9D9D9" w:themeFill="background1" w:themeFillShade="D9"/>
          </w:tcPr>
          <w:p w14:paraId="696AB9DD" w14:textId="77777777" w:rsidR="00942116" w:rsidRPr="001E5386" w:rsidRDefault="00942116" w:rsidP="00AC17DF">
            <w:pPr>
              <w:jc w:val="center"/>
              <w:rPr>
                <w:rFonts w:eastAsia="MS Mincho"/>
                <w:b/>
                <w:bCs/>
                <w:i/>
                <w:iCs/>
                <w:sz w:val="20"/>
                <w:szCs w:val="20"/>
              </w:rPr>
            </w:pPr>
            <w:r w:rsidRPr="001E5386">
              <w:rPr>
                <w:rFonts w:eastAsia="MS Mincho"/>
                <w:b/>
                <w:bCs/>
                <w:i/>
                <w:iCs/>
                <w:sz w:val="20"/>
                <w:szCs w:val="20"/>
              </w:rPr>
              <w:t>Accomplished</w:t>
            </w:r>
          </w:p>
          <w:p w14:paraId="3E694B05" w14:textId="77777777" w:rsidR="00942116" w:rsidRPr="001E5386" w:rsidRDefault="00942116" w:rsidP="00AC17DF">
            <w:pPr>
              <w:jc w:val="center"/>
              <w:rPr>
                <w:rFonts w:eastAsia="MS Mincho"/>
                <w:b/>
                <w:bCs/>
                <w:i/>
                <w:iCs/>
                <w:sz w:val="20"/>
                <w:szCs w:val="20"/>
              </w:rPr>
            </w:pPr>
            <w:r w:rsidRPr="001E5386">
              <w:rPr>
                <w:rFonts w:eastAsia="MS Mincho"/>
                <w:b/>
                <w:bCs/>
                <w:i/>
                <w:iCs/>
                <w:sz w:val="20"/>
                <w:szCs w:val="20"/>
              </w:rPr>
              <w:t>(4)</w:t>
            </w:r>
          </w:p>
        </w:tc>
        <w:tc>
          <w:tcPr>
            <w:tcW w:w="809" w:type="pct"/>
            <w:shd w:val="clear" w:color="auto" w:fill="D9D9D9" w:themeFill="background1" w:themeFillShade="D9"/>
          </w:tcPr>
          <w:p w14:paraId="686FE2B2" w14:textId="77777777" w:rsidR="00942116" w:rsidRPr="001E5386" w:rsidRDefault="00942116" w:rsidP="00AC17DF">
            <w:pPr>
              <w:jc w:val="center"/>
              <w:rPr>
                <w:rFonts w:eastAsia="MS Mincho"/>
                <w:b/>
                <w:bCs/>
                <w:i/>
                <w:iCs/>
                <w:sz w:val="20"/>
                <w:szCs w:val="20"/>
              </w:rPr>
            </w:pPr>
            <w:r w:rsidRPr="001E5386">
              <w:rPr>
                <w:rFonts w:eastAsia="MS Mincho"/>
                <w:b/>
                <w:bCs/>
                <w:i/>
                <w:iCs/>
                <w:sz w:val="20"/>
                <w:szCs w:val="20"/>
              </w:rPr>
              <w:t>Exemplary</w:t>
            </w:r>
          </w:p>
          <w:p w14:paraId="2758A560" w14:textId="77777777" w:rsidR="00942116" w:rsidRPr="001E5386" w:rsidRDefault="00942116" w:rsidP="00AC17DF">
            <w:pPr>
              <w:jc w:val="center"/>
              <w:rPr>
                <w:rFonts w:eastAsia="MS Mincho"/>
                <w:b/>
                <w:bCs/>
                <w:i/>
                <w:iCs/>
                <w:sz w:val="20"/>
                <w:szCs w:val="20"/>
              </w:rPr>
            </w:pPr>
            <w:r w:rsidRPr="001E5386">
              <w:rPr>
                <w:rFonts w:eastAsia="MS Mincho"/>
                <w:b/>
                <w:bCs/>
                <w:i/>
                <w:iCs/>
                <w:sz w:val="20"/>
                <w:szCs w:val="20"/>
              </w:rPr>
              <w:t>(5)</w:t>
            </w:r>
          </w:p>
        </w:tc>
      </w:tr>
      <w:tr w:rsidR="001E5386" w:rsidRPr="00CC76EF" w14:paraId="66317978" w14:textId="77777777" w:rsidTr="001E5386">
        <w:trPr>
          <w:trHeight w:val="1750"/>
        </w:trPr>
        <w:tc>
          <w:tcPr>
            <w:tcW w:w="748" w:type="pct"/>
          </w:tcPr>
          <w:p w14:paraId="6E09B20D" w14:textId="77777777" w:rsidR="00942116" w:rsidRPr="001E5386" w:rsidRDefault="00942116" w:rsidP="00BC4D47">
            <w:pPr>
              <w:rPr>
                <w:rFonts w:eastAsia="MS Mincho"/>
                <w:sz w:val="20"/>
                <w:szCs w:val="20"/>
              </w:rPr>
            </w:pPr>
            <w:r w:rsidRPr="001E5386">
              <w:rPr>
                <w:rFonts w:eastAsia="MS Mincho"/>
                <w:sz w:val="20"/>
                <w:szCs w:val="20"/>
              </w:rPr>
              <w:t>A</w:t>
            </w:r>
          </w:p>
          <w:p w14:paraId="0500834E" w14:textId="77777777" w:rsidR="00942116" w:rsidRPr="001E5386" w:rsidRDefault="00942116" w:rsidP="00BC4D47">
            <w:pPr>
              <w:rPr>
                <w:rFonts w:eastAsia="MS Mincho"/>
                <w:sz w:val="20"/>
                <w:szCs w:val="20"/>
              </w:rPr>
            </w:pPr>
            <w:r w:rsidRPr="001E5386">
              <w:rPr>
                <w:rFonts w:eastAsia="MS Mincho"/>
                <w:sz w:val="20"/>
                <w:szCs w:val="20"/>
              </w:rPr>
              <w:t>CONTENT KNOWLEDGE</w:t>
            </w:r>
          </w:p>
        </w:tc>
        <w:tc>
          <w:tcPr>
            <w:tcW w:w="793" w:type="pct"/>
          </w:tcPr>
          <w:p w14:paraId="7FB9EE12" w14:textId="77777777" w:rsidR="00942116" w:rsidRPr="001E5386" w:rsidRDefault="00942116" w:rsidP="00BC4D47">
            <w:pPr>
              <w:rPr>
                <w:rFonts w:eastAsia="MS Mincho"/>
                <w:sz w:val="20"/>
                <w:szCs w:val="20"/>
              </w:rPr>
            </w:pPr>
            <w:r w:rsidRPr="001E5386">
              <w:rPr>
                <w:rFonts w:eastAsia="MS Mincho"/>
                <w:sz w:val="20"/>
                <w:szCs w:val="20"/>
              </w:rPr>
              <w:t>Lack of content knowledge. Inability to answer students’ questions. Does not attempt to help students make connections between important concepts.</w:t>
            </w:r>
          </w:p>
        </w:tc>
        <w:tc>
          <w:tcPr>
            <w:tcW w:w="959" w:type="pct"/>
          </w:tcPr>
          <w:p w14:paraId="1AEF2539" w14:textId="77777777" w:rsidR="00942116" w:rsidRPr="001E5386" w:rsidRDefault="00942116" w:rsidP="00BC4D47">
            <w:pPr>
              <w:rPr>
                <w:rFonts w:eastAsia="MS Mincho"/>
                <w:sz w:val="20"/>
                <w:szCs w:val="20"/>
              </w:rPr>
            </w:pPr>
            <w:r w:rsidRPr="001E5386">
              <w:rPr>
                <w:rFonts w:eastAsia="MS Mincho"/>
                <w:sz w:val="20"/>
                <w:szCs w:val="20"/>
              </w:rPr>
              <w:t xml:space="preserve">Some inaccurate content knowledge. Redirects students but not able to answer many of students’ questions. </w:t>
            </w:r>
          </w:p>
        </w:tc>
        <w:tc>
          <w:tcPr>
            <w:tcW w:w="876" w:type="pct"/>
          </w:tcPr>
          <w:p w14:paraId="6373B8C6" w14:textId="77777777" w:rsidR="00942116" w:rsidRPr="001E5386" w:rsidRDefault="00942116" w:rsidP="00BC4D47">
            <w:pPr>
              <w:rPr>
                <w:rFonts w:eastAsia="MS Mincho"/>
                <w:sz w:val="20"/>
                <w:szCs w:val="20"/>
              </w:rPr>
            </w:pPr>
            <w:r w:rsidRPr="001E5386">
              <w:rPr>
                <w:rFonts w:eastAsia="MS Mincho"/>
                <w:sz w:val="20"/>
                <w:szCs w:val="20"/>
              </w:rPr>
              <w:t>Substantial content knowledge; finds answers to students’ questions if not known; effective integration of content knowledge and skills.</w:t>
            </w:r>
          </w:p>
        </w:tc>
        <w:tc>
          <w:tcPr>
            <w:tcW w:w="815" w:type="pct"/>
          </w:tcPr>
          <w:p w14:paraId="69845F31" w14:textId="77777777" w:rsidR="00942116" w:rsidRPr="001E5386" w:rsidRDefault="00942116" w:rsidP="00BC4D47">
            <w:pPr>
              <w:rPr>
                <w:rFonts w:eastAsia="MS Mincho"/>
                <w:sz w:val="20"/>
                <w:szCs w:val="20"/>
              </w:rPr>
            </w:pPr>
            <w:r w:rsidRPr="001E5386">
              <w:rPr>
                <w:rFonts w:eastAsia="MS Mincho"/>
                <w:sz w:val="20"/>
                <w:szCs w:val="20"/>
              </w:rPr>
              <w:t xml:space="preserve">Deep understanding of content that is used to expand students’ learning.  Able to answer most questions.  Integration of content is authentic, meaningful, and useful for students. </w:t>
            </w:r>
          </w:p>
        </w:tc>
        <w:tc>
          <w:tcPr>
            <w:tcW w:w="809" w:type="pct"/>
          </w:tcPr>
          <w:p w14:paraId="1644BDC9" w14:textId="77777777" w:rsidR="00942116" w:rsidRPr="001E5386" w:rsidRDefault="00942116" w:rsidP="00BC4D47">
            <w:pPr>
              <w:rPr>
                <w:rFonts w:eastAsia="MS Mincho"/>
                <w:sz w:val="20"/>
                <w:szCs w:val="20"/>
              </w:rPr>
            </w:pPr>
            <w:r w:rsidRPr="001E5386">
              <w:rPr>
                <w:rFonts w:eastAsia="MS Mincho"/>
                <w:sz w:val="20"/>
                <w:szCs w:val="20"/>
              </w:rPr>
              <w:t xml:space="preserve">Expert knowledge of content. Elaborates on students’ questions to enrich and extend learning. Artfully integrates concepts and relationships among academic disciplines. </w:t>
            </w:r>
          </w:p>
        </w:tc>
      </w:tr>
      <w:tr w:rsidR="001E5386" w:rsidRPr="00CC76EF" w14:paraId="31B75AC1" w14:textId="77777777" w:rsidTr="001E5386">
        <w:trPr>
          <w:trHeight w:val="1592"/>
        </w:trPr>
        <w:tc>
          <w:tcPr>
            <w:tcW w:w="748" w:type="pct"/>
          </w:tcPr>
          <w:p w14:paraId="130DEC4E" w14:textId="77777777" w:rsidR="00942116" w:rsidRPr="001E5386" w:rsidRDefault="00942116" w:rsidP="00BC4D47">
            <w:pPr>
              <w:rPr>
                <w:rFonts w:eastAsia="MS Mincho"/>
                <w:sz w:val="20"/>
                <w:szCs w:val="20"/>
              </w:rPr>
            </w:pPr>
            <w:r w:rsidRPr="001E5386">
              <w:rPr>
                <w:rFonts w:eastAsia="MS Mincho"/>
                <w:sz w:val="20"/>
                <w:szCs w:val="20"/>
              </w:rPr>
              <w:t>B</w:t>
            </w:r>
          </w:p>
          <w:p w14:paraId="182F1B8B" w14:textId="77777777" w:rsidR="00942116" w:rsidRPr="001E5386" w:rsidRDefault="00942116" w:rsidP="00BC4D47">
            <w:pPr>
              <w:rPr>
                <w:rFonts w:eastAsia="MS Mincho"/>
                <w:sz w:val="20"/>
                <w:szCs w:val="20"/>
              </w:rPr>
            </w:pPr>
            <w:r w:rsidRPr="001E5386">
              <w:rPr>
                <w:rFonts w:eastAsia="MS Mincho"/>
                <w:sz w:val="20"/>
                <w:szCs w:val="20"/>
              </w:rPr>
              <w:t>INSTRUCTION</w:t>
            </w:r>
          </w:p>
        </w:tc>
        <w:tc>
          <w:tcPr>
            <w:tcW w:w="793" w:type="pct"/>
          </w:tcPr>
          <w:p w14:paraId="6240679B" w14:textId="77777777" w:rsidR="00942116" w:rsidRPr="001E5386" w:rsidRDefault="00942116" w:rsidP="00BC4D47">
            <w:pPr>
              <w:rPr>
                <w:rFonts w:eastAsia="MS Mincho"/>
                <w:sz w:val="20"/>
                <w:szCs w:val="20"/>
              </w:rPr>
            </w:pPr>
            <w:r w:rsidRPr="001E5386">
              <w:rPr>
                <w:rFonts w:eastAsia="MS Mincho"/>
                <w:sz w:val="20"/>
                <w:szCs w:val="20"/>
              </w:rPr>
              <w:t>Instruction is haphazard and lacks focus.  Not planned well for allotted time or taught in ways that meet needs of learners.  Instruction does not promote student learning.</w:t>
            </w:r>
          </w:p>
        </w:tc>
        <w:tc>
          <w:tcPr>
            <w:tcW w:w="959" w:type="pct"/>
          </w:tcPr>
          <w:p w14:paraId="5BD3836B" w14:textId="77777777" w:rsidR="00942116" w:rsidRPr="001E5386" w:rsidRDefault="00942116" w:rsidP="00BC4D47">
            <w:pPr>
              <w:rPr>
                <w:rFonts w:eastAsia="MS Mincho"/>
                <w:sz w:val="20"/>
                <w:szCs w:val="20"/>
              </w:rPr>
            </w:pPr>
            <w:r w:rsidRPr="001E5386">
              <w:rPr>
                <w:rFonts w:eastAsia="MS Mincho"/>
                <w:sz w:val="20"/>
                <w:szCs w:val="20"/>
              </w:rPr>
              <w:t>Instruction is sporadic and somewhat focused. Lesson demonstrates some planning but implementation is inconsistent. Some student learning occurs.</w:t>
            </w:r>
          </w:p>
        </w:tc>
        <w:tc>
          <w:tcPr>
            <w:tcW w:w="876" w:type="pct"/>
          </w:tcPr>
          <w:p w14:paraId="5C657F1B" w14:textId="77777777" w:rsidR="00942116" w:rsidRPr="001E5386" w:rsidRDefault="00942116" w:rsidP="00BC4D47">
            <w:pPr>
              <w:rPr>
                <w:rFonts w:eastAsia="MS Mincho"/>
                <w:sz w:val="20"/>
                <w:szCs w:val="20"/>
              </w:rPr>
            </w:pPr>
            <w:r w:rsidRPr="001E5386">
              <w:rPr>
                <w:rFonts w:eastAsia="MS Mincho"/>
                <w:sz w:val="20"/>
                <w:szCs w:val="20"/>
              </w:rPr>
              <w:t>Instruction is coherent and focused. Lesson demonstrates substantial planning and thoughtful implementation. Learning is evident for most students.</w:t>
            </w:r>
          </w:p>
        </w:tc>
        <w:tc>
          <w:tcPr>
            <w:tcW w:w="815" w:type="pct"/>
          </w:tcPr>
          <w:p w14:paraId="3CCA037A" w14:textId="77777777" w:rsidR="00942116" w:rsidRPr="001E5386" w:rsidRDefault="00942116" w:rsidP="00BC4D47">
            <w:pPr>
              <w:rPr>
                <w:rFonts w:eastAsia="MS Mincho"/>
                <w:sz w:val="20"/>
                <w:szCs w:val="20"/>
              </w:rPr>
            </w:pPr>
            <w:r w:rsidRPr="001E5386">
              <w:rPr>
                <w:rFonts w:eastAsia="MS Mincho"/>
                <w:sz w:val="20"/>
                <w:szCs w:val="20"/>
              </w:rPr>
              <w:t>Instruction is planned in detail and effective for all students. Attention to individual students’ needs is evident. Students engaged in higher-level thinking.</w:t>
            </w:r>
          </w:p>
        </w:tc>
        <w:tc>
          <w:tcPr>
            <w:tcW w:w="809" w:type="pct"/>
          </w:tcPr>
          <w:p w14:paraId="2CF442E7" w14:textId="77777777" w:rsidR="00942116" w:rsidRPr="001E5386" w:rsidRDefault="00942116" w:rsidP="00BC4D47">
            <w:pPr>
              <w:rPr>
                <w:rFonts w:eastAsia="MS Mincho"/>
                <w:sz w:val="20"/>
                <w:szCs w:val="20"/>
              </w:rPr>
            </w:pPr>
            <w:r w:rsidRPr="001E5386">
              <w:rPr>
                <w:rFonts w:eastAsia="MS Mincho"/>
                <w:sz w:val="20"/>
                <w:szCs w:val="20"/>
              </w:rPr>
              <w:t>Instruction is confident. Original lesson plan employs a variety of methods. Adapts instruction while teaching.  Learning is evident for a wide range of learners.</w:t>
            </w:r>
          </w:p>
        </w:tc>
      </w:tr>
      <w:tr w:rsidR="001E5386" w:rsidRPr="00CC76EF" w14:paraId="4D6F6B80" w14:textId="77777777" w:rsidTr="001E5386">
        <w:trPr>
          <w:trHeight w:val="1574"/>
        </w:trPr>
        <w:tc>
          <w:tcPr>
            <w:tcW w:w="748" w:type="pct"/>
          </w:tcPr>
          <w:p w14:paraId="622178DA" w14:textId="77777777" w:rsidR="00942116" w:rsidRPr="001E5386" w:rsidRDefault="00942116" w:rsidP="00BC4D47">
            <w:pPr>
              <w:rPr>
                <w:rFonts w:eastAsia="MS Mincho"/>
                <w:sz w:val="20"/>
                <w:szCs w:val="20"/>
              </w:rPr>
            </w:pPr>
            <w:r w:rsidRPr="001E5386">
              <w:rPr>
                <w:rFonts w:eastAsia="MS Mincho"/>
                <w:sz w:val="20"/>
                <w:szCs w:val="20"/>
              </w:rPr>
              <w:t>C</w:t>
            </w:r>
          </w:p>
          <w:p w14:paraId="39261BC3" w14:textId="77777777" w:rsidR="00942116" w:rsidRPr="001E5386" w:rsidRDefault="00942116" w:rsidP="00BC4D47">
            <w:pPr>
              <w:rPr>
                <w:rFonts w:eastAsia="MS Mincho"/>
                <w:sz w:val="20"/>
                <w:szCs w:val="20"/>
              </w:rPr>
            </w:pPr>
            <w:r w:rsidRPr="001E5386">
              <w:rPr>
                <w:rFonts w:eastAsia="MS Mincho"/>
                <w:sz w:val="20"/>
                <w:szCs w:val="20"/>
              </w:rPr>
              <w:t>ASSESSMENT</w:t>
            </w:r>
          </w:p>
        </w:tc>
        <w:tc>
          <w:tcPr>
            <w:tcW w:w="793" w:type="pct"/>
          </w:tcPr>
          <w:p w14:paraId="0603D625" w14:textId="77777777" w:rsidR="00942116" w:rsidRPr="001E5386" w:rsidRDefault="00942116" w:rsidP="00BC4D47">
            <w:pPr>
              <w:rPr>
                <w:rFonts w:eastAsia="MS Mincho"/>
                <w:sz w:val="20"/>
                <w:szCs w:val="20"/>
              </w:rPr>
            </w:pPr>
            <w:r w:rsidRPr="001E5386">
              <w:rPr>
                <w:rFonts w:eastAsia="MS Mincho"/>
                <w:sz w:val="20"/>
                <w:szCs w:val="20"/>
              </w:rPr>
              <w:t>No evidence of assessment.  No connections made between assessment and instruction.</w:t>
            </w:r>
          </w:p>
        </w:tc>
        <w:tc>
          <w:tcPr>
            <w:tcW w:w="959" w:type="pct"/>
          </w:tcPr>
          <w:p w14:paraId="5C3AF5CC" w14:textId="77777777" w:rsidR="00942116" w:rsidRPr="001E5386" w:rsidRDefault="00942116" w:rsidP="00BC4D47">
            <w:pPr>
              <w:rPr>
                <w:rFonts w:eastAsia="MS Mincho"/>
                <w:sz w:val="20"/>
                <w:szCs w:val="20"/>
              </w:rPr>
            </w:pPr>
            <w:r w:rsidRPr="001E5386">
              <w:rPr>
                <w:rFonts w:eastAsia="MS Mincho"/>
                <w:sz w:val="20"/>
                <w:szCs w:val="20"/>
              </w:rPr>
              <w:t>Some evidence of assessment. Verbal feedback given to improve learning of content knowledge, skills, and dispositions.</w:t>
            </w:r>
          </w:p>
        </w:tc>
        <w:tc>
          <w:tcPr>
            <w:tcW w:w="876" w:type="pct"/>
          </w:tcPr>
          <w:p w14:paraId="5CF48154" w14:textId="77777777" w:rsidR="00942116" w:rsidRPr="001E5386" w:rsidRDefault="00942116" w:rsidP="00BC4D47">
            <w:pPr>
              <w:rPr>
                <w:rFonts w:eastAsia="MS Mincho"/>
                <w:sz w:val="20"/>
                <w:szCs w:val="20"/>
              </w:rPr>
            </w:pPr>
            <w:r w:rsidRPr="001E5386">
              <w:rPr>
                <w:rFonts w:eastAsia="MS Mincho"/>
                <w:sz w:val="20"/>
                <w:szCs w:val="20"/>
              </w:rPr>
              <w:t>Uses assessment to improve students’ learning and teaching effectiveness.  Uses a variety of formal and informal assessments to provide students with constructive feedback.</w:t>
            </w:r>
          </w:p>
        </w:tc>
        <w:tc>
          <w:tcPr>
            <w:tcW w:w="815" w:type="pct"/>
          </w:tcPr>
          <w:p w14:paraId="2B1254C6" w14:textId="77777777" w:rsidR="00942116" w:rsidRPr="001E5386" w:rsidRDefault="00942116" w:rsidP="00BC4D47">
            <w:pPr>
              <w:rPr>
                <w:rFonts w:eastAsia="MS Mincho"/>
                <w:sz w:val="20"/>
                <w:szCs w:val="20"/>
              </w:rPr>
            </w:pPr>
            <w:r w:rsidRPr="001E5386">
              <w:rPr>
                <w:rFonts w:eastAsia="MS Mincho"/>
                <w:sz w:val="20"/>
                <w:szCs w:val="20"/>
              </w:rPr>
              <w:t>Develops and uses a variety of formal and informal assessments, including rubrics, to promote learning, inform instruction, and meet content standards.</w:t>
            </w:r>
          </w:p>
        </w:tc>
        <w:tc>
          <w:tcPr>
            <w:tcW w:w="809" w:type="pct"/>
          </w:tcPr>
          <w:p w14:paraId="794B00ED" w14:textId="77777777" w:rsidR="00942116" w:rsidRPr="001E5386" w:rsidRDefault="00942116" w:rsidP="00BC4D47">
            <w:pPr>
              <w:rPr>
                <w:rFonts w:eastAsia="MS Mincho"/>
                <w:sz w:val="20"/>
                <w:szCs w:val="20"/>
              </w:rPr>
            </w:pPr>
            <w:r w:rsidRPr="001E5386">
              <w:rPr>
                <w:rFonts w:eastAsia="MS Mincho"/>
                <w:sz w:val="20"/>
                <w:szCs w:val="20"/>
              </w:rPr>
              <w:t>Develops valid and reliable assessment tools. Uses assessment as a basis for standards-based instruction. Uses assessment to compare and contrast effects of various teaching strategies.</w:t>
            </w:r>
          </w:p>
        </w:tc>
      </w:tr>
      <w:tr w:rsidR="001E5386" w:rsidRPr="00CC76EF" w14:paraId="0A75D1C6" w14:textId="77777777" w:rsidTr="001E5386">
        <w:trPr>
          <w:trHeight w:val="80"/>
        </w:trPr>
        <w:tc>
          <w:tcPr>
            <w:tcW w:w="748" w:type="pct"/>
          </w:tcPr>
          <w:p w14:paraId="467BDA74" w14:textId="77777777" w:rsidR="00942116" w:rsidRPr="00CE67FF" w:rsidRDefault="00942116" w:rsidP="00BC4D47">
            <w:pPr>
              <w:rPr>
                <w:rFonts w:eastAsia="MS Mincho"/>
                <w:sz w:val="20"/>
                <w:szCs w:val="20"/>
              </w:rPr>
            </w:pPr>
            <w:r w:rsidRPr="00CE67FF">
              <w:rPr>
                <w:rFonts w:eastAsia="MS Mincho"/>
                <w:sz w:val="20"/>
                <w:szCs w:val="20"/>
              </w:rPr>
              <w:t>D</w:t>
            </w:r>
          </w:p>
          <w:p w14:paraId="18785C86" w14:textId="77777777" w:rsidR="00942116" w:rsidRPr="00CE67FF" w:rsidRDefault="00942116" w:rsidP="00BC4D47">
            <w:pPr>
              <w:rPr>
                <w:rFonts w:eastAsia="MS Mincho"/>
                <w:sz w:val="20"/>
                <w:szCs w:val="20"/>
              </w:rPr>
            </w:pPr>
            <w:r w:rsidRPr="00CE67FF">
              <w:rPr>
                <w:rFonts w:eastAsia="MS Mincho"/>
                <w:sz w:val="20"/>
                <w:szCs w:val="20"/>
              </w:rPr>
              <w:t>CLASSROOM MANAGEMENT</w:t>
            </w:r>
          </w:p>
        </w:tc>
        <w:tc>
          <w:tcPr>
            <w:tcW w:w="793" w:type="pct"/>
          </w:tcPr>
          <w:p w14:paraId="5C8245FD" w14:textId="77777777" w:rsidR="00942116" w:rsidRPr="00CE67FF" w:rsidRDefault="00942116" w:rsidP="00BC4D47">
            <w:pPr>
              <w:rPr>
                <w:rFonts w:eastAsia="MS Mincho"/>
                <w:sz w:val="20"/>
                <w:szCs w:val="20"/>
              </w:rPr>
            </w:pPr>
            <w:r w:rsidRPr="00CE67FF">
              <w:rPr>
                <w:rFonts w:eastAsia="MS Mincho"/>
                <w:sz w:val="20"/>
                <w:szCs w:val="20"/>
              </w:rPr>
              <w:t xml:space="preserve">Behavior problems negatively affect learning. Little </w:t>
            </w:r>
            <w:r w:rsidRPr="00CE67FF">
              <w:rPr>
                <w:rFonts w:eastAsia="MS Mincho"/>
                <w:sz w:val="20"/>
                <w:szCs w:val="20"/>
              </w:rPr>
              <w:lastRenderedPageBreak/>
              <w:t>effort given to encouraging acceptable student behavior.</w:t>
            </w:r>
          </w:p>
        </w:tc>
        <w:tc>
          <w:tcPr>
            <w:tcW w:w="959" w:type="pct"/>
          </w:tcPr>
          <w:p w14:paraId="0CC3D56D" w14:textId="77777777" w:rsidR="00942116" w:rsidRPr="00CE67FF" w:rsidRDefault="00942116" w:rsidP="00BC4D47">
            <w:pPr>
              <w:rPr>
                <w:rFonts w:eastAsia="MS Mincho"/>
                <w:sz w:val="20"/>
                <w:szCs w:val="20"/>
              </w:rPr>
            </w:pPr>
            <w:r w:rsidRPr="00CE67FF">
              <w:rPr>
                <w:rFonts w:eastAsia="MS Mincho"/>
                <w:sz w:val="20"/>
                <w:szCs w:val="20"/>
              </w:rPr>
              <w:lastRenderedPageBreak/>
              <w:t xml:space="preserve">Some effort made to promote acceptable student behavior. Attempts </w:t>
            </w:r>
            <w:r w:rsidRPr="00CE67FF">
              <w:rPr>
                <w:rFonts w:eastAsia="MS Mincho"/>
                <w:sz w:val="20"/>
                <w:szCs w:val="20"/>
              </w:rPr>
              <w:lastRenderedPageBreak/>
              <w:t>appropriate intervention strategies and practices.</w:t>
            </w:r>
          </w:p>
        </w:tc>
        <w:tc>
          <w:tcPr>
            <w:tcW w:w="876" w:type="pct"/>
          </w:tcPr>
          <w:p w14:paraId="4FDF7A42" w14:textId="77777777" w:rsidR="00942116" w:rsidRPr="00CE67FF" w:rsidRDefault="00942116" w:rsidP="00BC4D47">
            <w:pPr>
              <w:rPr>
                <w:rFonts w:eastAsia="MS Mincho"/>
                <w:sz w:val="20"/>
                <w:szCs w:val="20"/>
              </w:rPr>
            </w:pPr>
            <w:r w:rsidRPr="00CE67FF">
              <w:rPr>
                <w:rFonts w:eastAsia="MS Mincho"/>
                <w:sz w:val="20"/>
                <w:szCs w:val="20"/>
              </w:rPr>
              <w:lastRenderedPageBreak/>
              <w:t xml:space="preserve">Manages routine behavioral problems and maintains control </w:t>
            </w:r>
            <w:r w:rsidRPr="00CE67FF">
              <w:rPr>
                <w:rFonts w:eastAsia="MS Mincho"/>
                <w:sz w:val="20"/>
                <w:szCs w:val="20"/>
              </w:rPr>
              <w:lastRenderedPageBreak/>
              <w:t>of the classroom. Applies sound disciplinary practices. Intervenes to create successful learning environments.</w:t>
            </w:r>
          </w:p>
        </w:tc>
        <w:tc>
          <w:tcPr>
            <w:tcW w:w="815" w:type="pct"/>
          </w:tcPr>
          <w:p w14:paraId="4B6210A4" w14:textId="77777777" w:rsidR="00942116" w:rsidRPr="00CE67FF" w:rsidRDefault="00942116" w:rsidP="00BC4D47">
            <w:pPr>
              <w:rPr>
                <w:rFonts w:eastAsia="MS Mincho"/>
                <w:sz w:val="20"/>
                <w:szCs w:val="20"/>
              </w:rPr>
            </w:pPr>
            <w:r w:rsidRPr="00CE67FF">
              <w:rPr>
                <w:rFonts w:eastAsia="MS Mincho"/>
                <w:sz w:val="20"/>
                <w:szCs w:val="20"/>
              </w:rPr>
              <w:lastRenderedPageBreak/>
              <w:t xml:space="preserve">Creates a learning environment characterized by </w:t>
            </w:r>
            <w:r w:rsidRPr="00CE67FF">
              <w:rPr>
                <w:rFonts w:eastAsia="MS Mincho"/>
                <w:sz w:val="20"/>
                <w:szCs w:val="20"/>
              </w:rPr>
              <w:lastRenderedPageBreak/>
              <w:t>acceptable student behavior, efficient use of time, and disciplined acquisition of knowledge, skills, and dispositions.</w:t>
            </w:r>
          </w:p>
        </w:tc>
        <w:tc>
          <w:tcPr>
            <w:tcW w:w="809" w:type="pct"/>
          </w:tcPr>
          <w:p w14:paraId="0C25352E" w14:textId="77777777" w:rsidR="00942116" w:rsidRPr="00CE67FF" w:rsidRDefault="00942116" w:rsidP="00BC4D47">
            <w:pPr>
              <w:rPr>
                <w:rFonts w:eastAsia="MS Mincho"/>
                <w:sz w:val="20"/>
                <w:szCs w:val="20"/>
              </w:rPr>
            </w:pPr>
            <w:r w:rsidRPr="00CE67FF">
              <w:rPr>
                <w:rFonts w:eastAsia="MS Mincho"/>
                <w:sz w:val="20"/>
                <w:szCs w:val="20"/>
              </w:rPr>
              <w:lastRenderedPageBreak/>
              <w:t xml:space="preserve">Routine discipline problems prevented </w:t>
            </w:r>
            <w:r w:rsidRPr="00CE67FF">
              <w:rPr>
                <w:rFonts w:eastAsia="MS Mincho"/>
                <w:sz w:val="20"/>
                <w:szCs w:val="20"/>
              </w:rPr>
              <w:lastRenderedPageBreak/>
              <w:t xml:space="preserve">through engaging instruction. Establishes an accepting learning environment. Students exhibit self-control while encouraging others to control impulsive behavior. </w:t>
            </w:r>
          </w:p>
        </w:tc>
      </w:tr>
      <w:tr w:rsidR="001E5386" w:rsidRPr="00CC76EF" w14:paraId="7B03A07E" w14:textId="77777777" w:rsidTr="001E5386">
        <w:trPr>
          <w:trHeight w:val="890"/>
        </w:trPr>
        <w:tc>
          <w:tcPr>
            <w:tcW w:w="748" w:type="pct"/>
          </w:tcPr>
          <w:p w14:paraId="63499062" w14:textId="77777777" w:rsidR="00942116" w:rsidRPr="00CE67FF" w:rsidRDefault="00942116" w:rsidP="00BC4D47">
            <w:pPr>
              <w:rPr>
                <w:rFonts w:eastAsia="MS Mincho"/>
                <w:sz w:val="20"/>
                <w:szCs w:val="20"/>
              </w:rPr>
            </w:pPr>
            <w:r w:rsidRPr="00CE67FF">
              <w:rPr>
                <w:rFonts w:eastAsia="MS Mincho"/>
                <w:sz w:val="20"/>
                <w:szCs w:val="20"/>
              </w:rPr>
              <w:lastRenderedPageBreak/>
              <w:t>E</w:t>
            </w:r>
          </w:p>
          <w:p w14:paraId="1834F577" w14:textId="77777777" w:rsidR="00942116" w:rsidRPr="00CE67FF" w:rsidRDefault="00942116" w:rsidP="00BC4D47">
            <w:pPr>
              <w:rPr>
                <w:rFonts w:eastAsia="MS Mincho"/>
                <w:sz w:val="20"/>
                <w:szCs w:val="20"/>
              </w:rPr>
            </w:pPr>
            <w:r w:rsidRPr="00CE67FF">
              <w:rPr>
                <w:rFonts w:eastAsia="MS Mincho"/>
                <w:sz w:val="20"/>
                <w:szCs w:val="20"/>
              </w:rPr>
              <w:t>AFFECTIVE SKILLS</w:t>
            </w:r>
          </w:p>
        </w:tc>
        <w:tc>
          <w:tcPr>
            <w:tcW w:w="793" w:type="pct"/>
          </w:tcPr>
          <w:p w14:paraId="670966B4" w14:textId="77777777" w:rsidR="00942116" w:rsidRPr="00CE67FF" w:rsidRDefault="00942116" w:rsidP="00BC4D47">
            <w:pPr>
              <w:rPr>
                <w:rFonts w:eastAsia="MS Mincho"/>
                <w:sz w:val="20"/>
                <w:szCs w:val="20"/>
              </w:rPr>
            </w:pPr>
            <w:r w:rsidRPr="00CE67FF">
              <w:rPr>
                <w:rFonts w:eastAsia="MS Mincho"/>
                <w:sz w:val="20"/>
                <w:szCs w:val="20"/>
              </w:rPr>
              <w:t>Has difficulties relating to students. Resorts to disrespectful treatment. Displays inappropriate behavior towards students. Does not attempt to build positive teacher/student relationships.</w:t>
            </w:r>
          </w:p>
        </w:tc>
        <w:tc>
          <w:tcPr>
            <w:tcW w:w="959" w:type="pct"/>
          </w:tcPr>
          <w:p w14:paraId="5490EEF5" w14:textId="77777777" w:rsidR="00942116" w:rsidRPr="00CE67FF" w:rsidRDefault="00942116" w:rsidP="00BC4D47">
            <w:pPr>
              <w:rPr>
                <w:rFonts w:eastAsia="MS Mincho"/>
                <w:sz w:val="20"/>
                <w:szCs w:val="20"/>
              </w:rPr>
            </w:pPr>
            <w:r w:rsidRPr="00CE67FF">
              <w:rPr>
                <w:rFonts w:eastAsia="MS Mincho"/>
                <w:sz w:val="20"/>
                <w:szCs w:val="20"/>
              </w:rPr>
              <w:t xml:space="preserve">Appears to be unsure of proper teacher boundaries. Behavior not always appropriate; inappropriate behavior not intentional or malicious.  Lacks ability to anticipate consequences of behavior.  </w:t>
            </w:r>
          </w:p>
        </w:tc>
        <w:tc>
          <w:tcPr>
            <w:tcW w:w="876" w:type="pct"/>
          </w:tcPr>
          <w:p w14:paraId="4DB0ADEB" w14:textId="77777777" w:rsidR="00942116" w:rsidRPr="00CE67FF" w:rsidRDefault="00942116" w:rsidP="00BC4D47">
            <w:pPr>
              <w:rPr>
                <w:rFonts w:eastAsia="MS Mincho"/>
                <w:sz w:val="20"/>
                <w:szCs w:val="20"/>
              </w:rPr>
            </w:pPr>
            <w:r w:rsidRPr="00CE67FF">
              <w:rPr>
                <w:rFonts w:eastAsia="MS Mincho"/>
                <w:sz w:val="20"/>
                <w:szCs w:val="20"/>
              </w:rPr>
              <w:t>Works diligently to create a democratic classroom community. Students are treated with kindness and respect.</w:t>
            </w:r>
          </w:p>
        </w:tc>
        <w:tc>
          <w:tcPr>
            <w:tcW w:w="815" w:type="pct"/>
          </w:tcPr>
          <w:p w14:paraId="210BE515" w14:textId="77777777" w:rsidR="00942116" w:rsidRPr="00CE67FF" w:rsidRDefault="00942116" w:rsidP="00BC4D47">
            <w:pPr>
              <w:rPr>
                <w:rFonts w:eastAsia="MS Mincho"/>
                <w:sz w:val="20"/>
                <w:szCs w:val="20"/>
              </w:rPr>
            </w:pPr>
            <w:r w:rsidRPr="00CE67FF">
              <w:rPr>
                <w:rFonts w:eastAsia="MS Mincho"/>
                <w:sz w:val="20"/>
                <w:szCs w:val="20"/>
              </w:rPr>
              <w:t xml:space="preserve">Establishes a democratic learning environment. Encourages students to care about their own learning, is sensitive to students’ needs and feelings. </w:t>
            </w:r>
          </w:p>
        </w:tc>
        <w:tc>
          <w:tcPr>
            <w:tcW w:w="809" w:type="pct"/>
          </w:tcPr>
          <w:p w14:paraId="64390863" w14:textId="77777777" w:rsidR="00942116" w:rsidRPr="00CE67FF" w:rsidRDefault="00942116" w:rsidP="00BC4D47">
            <w:pPr>
              <w:rPr>
                <w:rFonts w:eastAsia="MS Mincho"/>
                <w:sz w:val="20"/>
                <w:szCs w:val="20"/>
              </w:rPr>
            </w:pPr>
            <w:r w:rsidRPr="00CE67FF">
              <w:rPr>
                <w:rFonts w:eastAsia="MS Mincho"/>
                <w:sz w:val="20"/>
                <w:szCs w:val="20"/>
              </w:rPr>
              <w:t xml:space="preserve">Establishes a democratic learning environment. Students care about other’s learning as well as their own. Individuals willing to make personal sacrifices for sake of promoting a common good.  Consistently demonstrates tactfulness and/or confidentiality; maintains professional boundaries. </w:t>
            </w:r>
          </w:p>
        </w:tc>
      </w:tr>
      <w:tr w:rsidR="001E5386" w:rsidRPr="00CC76EF" w14:paraId="34FB1ADA" w14:textId="77777777" w:rsidTr="00CE67FF">
        <w:trPr>
          <w:trHeight w:val="1331"/>
        </w:trPr>
        <w:tc>
          <w:tcPr>
            <w:tcW w:w="748" w:type="pct"/>
          </w:tcPr>
          <w:p w14:paraId="5530FC81" w14:textId="77777777" w:rsidR="00942116" w:rsidRPr="00CE67FF" w:rsidRDefault="00942116" w:rsidP="00BC4D47">
            <w:pPr>
              <w:rPr>
                <w:rFonts w:eastAsia="MS Mincho"/>
                <w:sz w:val="20"/>
                <w:szCs w:val="20"/>
              </w:rPr>
            </w:pPr>
            <w:r w:rsidRPr="00CE67FF">
              <w:rPr>
                <w:rFonts w:eastAsia="MS Mincho"/>
                <w:sz w:val="20"/>
                <w:szCs w:val="20"/>
              </w:rPr>
              <w:t>F</w:t>
            </w:r>
          </w:p>
          <w:p w14:paraId="5353CF15" w14:textId="77777777" w:rsidR="00942116" w:rsidRPr="00CE67FF" w:rsidRDefault="00942116" w:rsidP="00BC4D47">
            <w:pPr>
              <w:rPr>
                <w:rFonts w:eastAsia="MS Mincho"/>
                <w:sz w:val="20"/>
                <w:szCs w:val="20"/>
              </w:rPr>
            </w:pPr>
            <w:r w:rsidRPr="00CE67FF">
              <w:rPr>
                <w:rFonts w:eastAsia="MS Mincho"/>
                <w:sz w:val="20"/>
                <w:szCs w:val="20"/>
              </w:rPr>
              <w:t>PROFESSIONALISM</w:t>
            </w:r>
          </w:p>
          <w:p w14:paraId="513C39E3" w14:textId="77777777" w:rsidR="00942116" w:rsidRPr="00CE67FF" w:rsidRDefault="00942116" w:rsidP="00BC4D47">
            <w:pPr>
              <w:rPr>
                <w:rFonts w:eastAsia="MS Mincho"/>
                <w:sz w:val="20"/>
                <w:szCs w:val="20"/>
              </w:rPr>
            </w:pPr>
          </w:p>
        </w:tc>
        <w:tc>
          <w:tcPr>
            <w:tcW w:w="793" w:type="pct"/>
          </w:tcPr>
          <w:p w14:paraId="0E858A77" w14:textId="77777777" w:rsidR="00942116" w:rsidRPr="00CE67FF" w:rsidRDefault="00942116" w:rsidP="00BC4D47">
            <w:pPr>
              <w:rPr>
                <w:rFonts w:eastAsia="MS Mincho"/>
                <w:sz w:val="20"/>
                <w:szCs w:val="20"/>
              </w:rPr>
            </w:pPr>
            <w:r w:rsidRPr="00CE67FF">
              <w:rPr>
                <w:rFonts w:eastAsia="MS Mincho"/>
                <w:sz w:val="20"/>
                <w:szCs w:val="20"/>
              </w:rPr>
              <w:t>Cannot be consistently counted upon to meet deadlines or keep professional commitments to colleagues and students.</w:t>
            </w:r>
          </w:p>
          <w:p w14:paraId="341DB845" w14:textId="77777777" w:rsidR="00942116" w:rsidRPr="00CE67FF" w:rsidRDefault="00942116" w:rsidP="00BC4D47">
            <w:pPr>
              <w:rPr>
                <w:rFonts w:eastAsia="MS Mincho"/>
                <w:sz w:val="20"/>
                <w:szCs w:val="20"/>
              </w:rPr>
            </w:pPr>
            <w:r w:rsidRPr="00CE67FF">
              <w:rPr>
                <w:rFonts w:eastAsia="MS Mincho"/>
                <w:sz w:val="20"/>
                <w:szCs w:val="20"/>
              </w:rPr>
              <w:t xml:space="preserve">Avoids professional collaboration and/or detracts from a collaborative culture; gossips about colleagues; and/or tends to be openly </w:t>
            </w:r>
            <w:r w:rsidRPr="00CE67FF">
              <w:rPr>
                <w:rFonts w:eastAsia="MS Mincho"/>
                <w:sz w:val="20"/>
                <w:szCs w:val="20"/>
              </w:rPr>
              <w:lastRenderedPageBreak/>
              <w:t>critical of others.</w:t>
            </w:r>
          </w:p>
          <w:p w14:paraId="7332FC04" w14:textId="77777777" w:rsidR="00942116" w:rsidRPr="00CE67FF" w:rsidRDefault="00942116" w:rsidP="00BC4D47">
            <w:pPr>
              <w:rPr>
                <w:rFonts w:eastAsia="MS Mincho"/>
                <w:sz w:val="20"/>
                <w:szCs w:val="20"/>
              </w:rPr>
            </w:pPr>
            <w:r w:rsidRPr="00CE67FF">
              <w:rPr>
                <w:rFonts w:eastAsia="MS Mincho"/>
                <w:sz w:val="20"/>
                <w:szCs w:val="20"/>
              </w:rPr>
              <w:t>Does minimum required work at the prompting of supervisors; lacks initiative; resists suggestions for improving one’s teaching.</w:t>
            </w:r>
          </w:p>
        </w:tc>
        <w:tc>
          <w:tcPr>
            <w:tcW w:w="959" w:type="pct"/>
          </w:tcPr>
          <w:p w14:paraId="05FB1433" w14:textId="77777777" w:rsidR="00942116" w:rsidRPr="00CE67FF" w:rsidRDefault="00942116" w:rsidP="00BC4D47">
            <w:pPr>
              <w:rPr>
                <w:rFonts w:eastAsia="MS Mincho"/>
                <w:sz w:val="20"/>
                <w:szCs w:val="20"/>
              </w:rPr>
            </w:pPr>
            <w:r w:rsidRPr="00CE67FF">
              <w:rPr>
                <w:rFonts w:eastAsia="MS Mincho"/>
                <w:sz w:val="20"/>
                <w:szCs w:val="20"/>
              </w:rPr>
              <w:lastRenderedPageBreak/>
              <w:t>Inconsistently conveys confidence and competence when interacting with learners, peers, and/or colleagues in a large group situation.</w:t>
            </w:r>
          </w:p>
          <w:p w14:paraId="0C42ADFD" w14:textId="77777777" w:rsidR="00942116" w:rsidRPr="00CE67FF" w:rsidRDefault="00942116" w:rsidP="00BC4D47">
            <w:pPr>
              <w:rPr>
                <w:rFonts w:eastAsia="MS Mincho"/>
                <w:sz w:val="20"/>
                <w:szCs w:val="20"/>
              </w:rPr>
            </w:pPr>
            <w:r w:rsidRPr="00CE67FF">
              <w:rPr>
                <w:rFonts w:eastAsia="MS Mincho"/>
                <w:sz w:val="20"/>
                <w:szCs w:val="20"/>
              </w:rPr>
              <w:t>Generally demonstrates initiative and enthusiasm for various endeavors.</w:t>
            </w:r>
          </w:p>
          <w:p w14:paraId="751984FE" w14:textId="77777777" w:rsidR="00942116" w:rsidRPr="00CE67FF" w:rsidRDefault="00942116" w:rsidP="00BC4D47">
            <w:pPr>
              <w:rPr>
                <w:rFonts w:eastAsia="MS Mincho"/>
                <w:sz w:val="20"/>
                <w:szCs w:val="20"/>
              </w:rPr>
            </w:pPr>
            <w:r w:rsidRPr="00CE67FF">
              <w:rPr>
                <w:rFonts w:eastAsia="MS Mincho"/>
                <w:sz w:val="20"/>
                <w:szCs w:val="20"/>
              </w:rPr>
              <w:t>Unsure of how to act appropriately with students, peers, and/or colleagues.</w:t>
            </w:r>
          </w:p>
          <w:p w14:paraId="6F100C6A" w14:textId="77777777" w:rsidR="00942116" w:rsidRPr="00CE67FF" w:rsidRDefault="00942116" w:rsidP="00BC4D47">
            <w:pPr>
              <w:rPr>
                <w:rFonts w:eastAsia="MS Mincho"/>
                <w:sz w:val="20"/>
                <w:szCs w:val="20"/>
              </w:rPr>
            </w:pPr>
          </w:p>
        </w:tc>
        <w:tc>
          <w:tcPr>
            <w:tcW w:w="876" w:type="pct"/>
          </w:tcPr>
          <w:p w14:paraId="55B9405C" w14:textId="77777777" w:rsidR="00942116" w:rsidRPr="00CE67FF" w:rsidRDefault="00942116" w:rsidP="00BC4D47">
            <w:pPr>
              <w:rPr>
                <w:rFonts w:eastAsia="MS Mincho"/>
                <w:sz w:val="20"/>
                <w:szCs w:val="20"/>
              </w:rPr>
            </w:pPr>
            <w:r w:rsidRPr="00CE67FF">
              <w:rPr>
                <w:rFonts w:eastAsia="MS Mincho"/>
                <w:sz w:val="20"/>
                <w:szCs w:val="20"/>
              </w:rPr>
              <w:t xml:space="preserve">Reliable, punctual, and collaborative. </w:t>
            </w:r>
          </w:p>
          <w:p w14:paraId="3EE6DB05" w14:textId="77777777" w:rsidR="00942116" w:rsidRPr="00CE67FF" w:rsidRDefault="00942116" w:rsidP="00BC4D47">
            <w:pPr>
              <w:rPr>
                <w:rFonts w:eastAsia="MS Mincho"/>
                <w:sz w:val="20"/>
                <w:szCs w:val="20"/>
              </w:rPr>
            </w:pPr>
            <w:r w:rsidRPr="00CE67FF">
              <w:rPr>
                <w:rFonts w:eastAsia="MS Mincho"/>
                <w:sz w:val="20"/>
                <w:szCs w:val="20"/>
              </w:rPr>
              <w:t>Respects school culture, norms and values.</w:t>
            </w:r>
          </w:p>
          <w:p w14:paraId="396D213D" w14:textId="77777777" w:rsidR="00942116" w:rsidRPr="00CE67FF" w:rsidRDefault="00942116" w:rsidP="00BC4D47">
            <w:pPr>
              <w:rPr>
                <w:rFonts w:eastAsia="MS Mincho"/>
                <w:sz w:val="20"/>
                <w:szCs w:val="20"/>
              </w:rPr>
            </w:pPr>
            <w:r w:rsidRPr="00CE67FF">
              <w:rPr>
                <w:rFonts w:eastAsia="MS Mincho"/>
                <w:sz w:val="20"/>
                <w:szCs w:val="20"/>
              </w:rPr>
              <w:t>Works with others in positive ways; contributes to group success; minimizes gossip; generally willing to grow.</w:t>
            </w:r>
          </w:p>
          <w:p w14:paraId="2AA0F382" w14:textId="77777777" w:rsidR="00942116" w:rsidRPr="00CE67FF" w:rsidRDefault="00942116" w:rsidP="00BC4D47">
            <w:pPr>
              <w:rPr>
                <w:rFonts w:eastAsia="MS Mincho"/>
                <w:sz w:val="20"/>
                <w:szCs w:val="20"/>
              </w:rPr>
            </w:pPr>
            <w:r w:rsidRPr="00CE67FF">
              <w:rPr>
                <w:rFonts w:eastAsia="MS Mincho"/>
                <w:sz w:val="20"/>
                <w:szCs w:val="20"/>
              </w:rPr>
              <w:t xml:space="preserve">Asks questions that are both procedural and reflective; accepts critique and input regarding performance in a generally positive </w:t>
            </w:r>
            <w:r w:rsidRPr="00CE67FF">
              <w:rPr>
                <w:rFonts w:eastAsia="MS Mincho"/>
                <w:sz w:val="20"/>
                <w:szCs w:val="20"/>
              </w:rPr>
              <w:lastRenderedPageBreak/>
              <w:t>manner; generally acts upon feedback when prompted.</w:t>
            </w:r>
          </w:p>
          <w:p w14:paraId="7BAA8D9A" w14:textId="77777777" w:rsidR="00942116" w:rsidRPr="00CE67FF" w:rsidRDefault="00942116" w:rsidP="00BC4D47">
            <w:pPr>
              <w:rPr>
                <w:rFonts w:eastAsia="MS Mincho"/>
                <w:sz w:val="20"/>
                <w:szCs w:val="20"/>
              </w:rPr>
            </w:pPr>
            <w:r w:rsidRPr="00CE67FF">
              <w:rPr>
                <w:rFonts w:eastAsia="MS Mincho"/>
                <w:sz w:val="20"/>
                <w:szCs w:val="20"/>
              </w:rPr>
              <w:t>Consistently meets deadlines, keeps professional commitments to colleagues and students.</w:t>
            </w:r>
          </w:p>
        </w:tc>
        <w:tc>
          <w:tcPr>
            <w:tcW w:w="815" w:type="pct"/>
          </w:tcPr>
          <w:p w14:paraId="590742CE" w14:textId="77777777" w:rsidR="00942116" w:rsidRPr="00CE67FF" w:rsidRDefault="00942116" w:rsidP="00BC4D47">
            <w:pPr>
              <w:rPr>
                <w:rFonts w:eastAsia="MS Mincho"/>
                <w:sz w:val="20"/>
                <w:szCs w:val="20"/>
              </w:rPr>
            </w:pPr>
            <w:r w:rsidRPr="00CE67FF">
              <w:rPr>
                <w:rFonts w:eastAsia="MS Mincho"/>
                <w:sz w:val="20"/>
                <w:szCs w:val="20"/>
              </w:rPr>
              <w:lastRenderedPageBreak/>
              <w:t xml:space="preserve">Conveys a high level of confidence and competence when interacting with learners, peers, and colleagues in small and large group situations. </w:t>
            </w:r>
          </w:p>
          <w:p w14:paraId="069ACE67" w14:textId="77777777" w:rsidR="00942116" w:rsidRPr="00CE67FF" w:rsidRDefault="00942116" w:rsidP="00BC4D47">
            <w:pPr>
              <w:rPr>
                <w:rFonts w:eastAsia="MS Mincho"/>
                <w:sz w:val="20"/>
                <w:szCs w:val="20"/>
              </w:rPr>
            </w:pPr>
            <w:r w:rsidRPr="00CE67FF">
              <w:rPr>
                <w:rFonts w:eastAsia="MS Mincho"/>
                <w:sz w:val="20"/>
                <w:szCs w:val="20"/>
              </w:rPr>
              <w:t>Demonstrates initiative; is enthusiastic about a variety of endeavors.</w:t>
            </w:r>
          </w:p>
          <w:p w14:paraId="7BECF8AA" w14:textId="77777777" w:rsidR="00942116" w:rsidRPr="00CE67FF" w:rsidRDefault="00942116" w:rsidP="00BC4D47">
            <w:pPr>
              <w:rPr>
                <w:rFonts w:eastAsia="MS Mincho"/>
                <w:sz w:val="20"/>
                <w:szCs w:val="20"/>
              </w:rPr>
            </w:pPr>
            <w:r w:rsidRPr="00CE67FF">
              <w:rPr>
                <w:rFonts w:eastAsia="MS Mincho"/>
                <w:sz w:val="20"/>
                <w:szCs w:val="20"/>
              </w:rPr>
              <w:t xml:space="preserve">Strong group participant; works well with others while </w:t>
            </w:r>
            <w:r w:rsidRPr="00CE67FF">
              <w:rPr>
                <w:rFonts w:eastAsia="MS Mincho"/>
                <w:sz w:val="20"/>
                <w:szCs w:val="20"/>
              </w:rPr>
              <w:lastRenderedPageBreak/>
              <w:t>receiving feedback; follows up on opportunities for professional growth.</w:t>
            </w:r>
          </w:p>
          <w:p w14:paraId="4D0C9B40" w14:textId="77777777" w:rsidR="00942116" w:rsidRPr="00CE67FF" w:rsidRDefault="00942116" w:rsidP="00BC4D47">
            <w:pPr>
              <w:rPr>
                <w:rFonts w:eastAsia="MS Mincho"/>
                <w:sz w:val="20"/>
                <w:szCs w:val="20"/>
              </w:rPr>
            </w:pPr>
            <w:r w:rsidRPr="00CE67FF">
              <w:rPr>
                <w:rFonts w:eastAsia="MS Mincho"/>
                <w:sz w:val="20"/>
                <w:szCs w:val="20"/>
              </w:rPr>
              <w:t>Respects diversity of colleagues and students and models culturally responsive interactions with others.</w:t>
            </w:r>
          </w:p>
        </w:tc>
        <w:tc>
          <w:tcPr>
            <w:tcW w:w="809" w:type="pct"/>
          </w:tcPr>
          <w:p w14:paraId="77ACCC13" w14:textId="77777777" w:rsidR="00942116" w:rsidRPr="00CE67FF" w:rsidRDefault="00942116" w:rsidP="00BC4D47">
            <w:pPr>
              <w:rPr>
                <w:rFonts w:eastAsia="MS Mincho"/>
                <w:sz w:val="20"/>
                <w:szCs w:val="20"/>
              </w:rPr>
            </w:pPr>
            <w:r w:rsidRPr="00CE67FF">
              <w:rPr>
                <w:rFonts w:eastAsia="MS Mincho"/>
                <w:sz w:val="20"/>
                <w:szCs w:val="20"/>
              </w:rPr>
              <w:lastRenderedPageBreak/>
              <w:t xml:space="preserve">Consistently reliable, punctual, hard-working, willing and able to collaborate. </w:t>
            </w:r>
          </w:p>
          <w:p w14:paraId="3B1DEF56" w14:textId="77777777" w:rsidR="00942116" w:rsidRPr="00CE67FF" w:rsidRDefault="00942116" w:rsidP="00BC4D47">
            <w:pPr>
              <w:rPr>
                <w:rFonts w:eastAsia="MS Mincho"/>
                <w:sz w:val="20"/>
                <w:szCs w:val="20"/>
              </w:rPr>
            </w:pPr>
          </w:p>
          <w:p w14:paraId="06738898" w14:textId="77777777" w:rsidR="00942116" w:rsidRPr="00CE67FF" w:rsidRDefault="00942116" w:rsidP="00BC4D47">
            <w:pPr>
              <w:rPr>
                <w:rFonts w:eastAsia="MS Mincho"/>
                <w:sz w:val="20"/>
                <w:szCs w:val="20"/>
              </w:rPr>
            </w:pPr>
            <w:r w:rsidRPr="00CE67FF">
              <w:rPr>
                <w:rFonts w:eastAsia="MS Mincho"/>
                <w:sz w:val="20"/>
                <w:szCs w:val="20"/>
              </w:rPr>
              <w:t xml:space="preserve">Consciously learns and supports school’s norms and traditions. </w:t>
            </w:r>
          </w:p>
          <w:p w14:paraId="194BD43C" w14:textId="77777777" w:rsidR="00942116" w:rsidRPr="00CE67FF" w:rsidRDefault="00942116" w:rsidP="00BC4D47">
            <w:pPr>
              <w:rPr>
                <w:rFonts w:eastAsia="MS Mincho"/>
                <w:sz w:val="20"/>
                <w:szCs w:val="20"/>
              </w:rPr>
            </w:pPr>
          </w:p>
          <w:p w14:paraId="0D19D14D" w14:textId="77777777" w:rsidR="00942116" w:rsidRPr="00CE67FF" w:rsidRDefault="00942116" w:rsidP="00BC4D47">
            <w:pPr>
              <w:rPr>
                <w:rFonts w:eastAsia="MS Mincho"/>
                <w:sz w:val="20"/>
                <w:szCs w:val="20"/>
              </w:rPr>
            </w:pPr>
            <w:r w:rsidRPr="00CE67FF">
              <w:rPr>
                <w:rFonts w:eastAsia="MS Mincho"/>
                <w:sz w:val="20"/>
                <w:szCs w:val="20"/>
              </w:rPr>
              <w:t xml:space="preserve">Consistently demonstrates tactfulness and/or confidentiality; maintains </w:t>
            </w:r>
            <w:r w:rsidRPr="00CE67FF">
              <w:rPr>
                <w:rFonts w:eastAsia="MS Mincho"/>
                <w:sz w:val="20"/>
                <w:szCs w:val="20"/>
              </w:rPr>
              <w:lastRenderedPageBreak/>
              <w:t>professional boundaries</w:t>
            </w:r>
          </w:p>
          <w:p w14:paraId="2F7BA1CE" w14:textId="2516ECA6" w:rsidR="00942116" w:rsidRPr="00CE67FF" w:rsidRDefault="00942116" w:rsidP="00CE67FF">
            <w:pPr>
              <w:rPr>
                <w:rFonts w:eastAsia="MS Mincho"/>
                <w:sz w:val="20"/>
                <w:szCs w:val="20"/>
              </w:rPr>
            </w:pPr>
            <w:r w:rsidRPr="00CE67FF">
              <w:rPr>
                <w:rFonts w:eastAsia="MS Mincho"/>
                <w:sz w:val="20"/>
                <w:szCs w:val="20"/>
              </w:rPr>
              <w:t>Self-evaluates in a realistic way; makes thoughtful changes based upon reflection; views teaching as a learning process.</w:t>
            </w:r>
          </w:p>
        </w:tc>
      </w:tr>
    </w:tbl>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20"/>
      </w:tblGrid>
      <w:tr w:rsidR="00942116" w:rsidRPr="00CC76EF" w14:paraId="1C4D55DA" w14:textId="77777777" w:rsidTr="00CE67FF">
        <w:trPr>
          <w:cantSplit/>
          <w:trHeight w:val="289"/>
        </w:trPr>
        <w:tc>
          <w:tcPr>
            <w:tcW w:w="10797" w:type="dxa"/>
            <w:tcBorders>
              <w:top w:val="single" w:sz="2" w:space="0" w:color="auto"/>
              <w:left w:val="single" w:sz="2" w:space="0" w:color="auto"/>
              <w:bottom w:val="single" w:sz="2" w:space="0" w:color="auto"/>
              <w:right w:val="single" w:sz="2" w:space="0" w:color="auto"/>
            </w:tcBorders>
          </w:tcPr>
          <w:p w14:paraId="1237FB4F" w14:textId="77777777" w:rsidR="00942116" w:rsidRDefault="00942116" w:rsidP="00BC4D47">
            <w:pPr>
              <w:rPr>
                <w:rFonts w:eastAsia="MS Mincho"/>
              </w:rPr>
            </w:pPr>
            <w:r w:rsidRPr="00CC76EF">
              <w:rPr>
                <w:rFonts w:eastAsia="MS Mincho"/>
              </w:rPr>
              <w:lastRenderedPageBreak/>
              <w:t xml:space="preserve">COMMENTS:  </w:t>
            </w:r>
          </w:p>
          <w:p w14:paraId="001B80BF" w14:textId="77777777" w:rsidR="00CE67FF" w:rsidRDefault="00CE67FF" w:rsidP="00BC4D47">
            <w:pPr>
              <w:rPr>
                <w:rFonts w:eastAsia="MS Mincho"/>
              </w:rPr>
            </w:pPr>
          </w:p>
          <w:p w14:paraId="7FF9B86E" w14:textId="77777777" w:rsidR="00CE67FF" w:rsidRDefault="00CE67FF" w:rsidP="00BC4D47">
            <w:pPr>
              <w:rPr>
                <w:rFonts w:eastAsia="MS Mincho"/>
              </w:rPr>
            </w:pPr>
          </w:p>
          <w:p w14:paraId="76DDEC9F" w14:textId="77777777" w:rsidR="00CE67FF" w:rsidRDefault="00CE67FF" w:rsidP="00BC4D47">
            <w:pPr>
              <w:rPr>
                <w:rFonts w:eastAsia="MS Mincho"/>
              </w:rPr>
            </w:pPr>
          </w:p>
          <w:p w14:paraId="2F13E068" w14:textId="77777777" w:rsidR="00CE67FF" w:rsidRDefault="00CE67FF" w:rsidP="00BC4D47">
            <w:pPr>
              <w:rPr>
                <w:rFonts w:eastAsia="MS Mincho"/>
              </w:rPr>
            </w:pPr>
          </w:p>
          <w:p w14:paraId="6D8993FA" w14:textId="77777777" w:rsidR="00CE67FF" w:rsidRDefault="00CE67FF" w:rsidP="00BC4D47">
            <w:pPr>
              <w:rPr>
                <w:rFonts w:eastAsia="MS Mincho"/>
              </w:rPr>
            </w:pPr>
          </w:p>
          <w:p w14:paraId="38D7C684" w14:textId="77777777" w:rsidR="00CE67FF" w:rsidRDefault="00CE67FF" w:rsidP="00BC4D47">
            <w:pPr>
              <w:rPr>
                <w:rFonts w:eastAsia="MS Mincho"/>
              </w:rPr>
            </w:pPr>
          </w:p>
          <w:p w14:paraId="77954421" w14:textId="77777777" w:rsidR="00CE67FF" w:rsidRDefault="00CE67FF" w:rsidP="00BC4D47">
            <w:pPr>
              <w:rPr>
                <w:rFonts w:eastAsia="MS Mincho"/>
              </w:rPr>
            </w:pPr>
          </w:p>
          <w:p w14:paraId="6CAC65D3" w14:textId="77777777" w:rsidR="00CE67FF" w:rsidRDefault="00CE67FF" w:rsidP="00BC4D47">
            <w:pPr>
              <w:rPr>
                <w:rFonts w:eastAsia="MS Mincho"/>
              </w:rPr>
            </w:pPr>
          </w:p>
          <w:p w14:paraId="0E41FC34" w14:textId="77777777" w:rsidR="00CE67FF" w:rsidRDefault="00CE67FF" w:rsidP="00BC4D47">
            <w:pPr>
              <w:rPr>
                <w:rFonts w:eastAsia="MS Mincho"/>
              </w:rPr>
            </w:pPr>
          </w:p>
          <w:p w14:paraId="6A2C9D88" w14:textId="77777777" w:rsidR="00CE67FF" w:rsidRDefault="00CE67FF" w:rsidP="00BC4D47">
            <w:pPr>
              <w:rPr>
                <w:rFonts w:eastAsia="MS Mincho"/>
              </w:rPr>
            </w:pPr>
          </w:p>
          <w:p w14:paraId="595BA2B3" w14:textId="77777777" w:rsidR="00CE67FF" w:rsidRDefault="00CE67FF" w:rsidP="00BC4D47">
            <w:pPr>
              <w:rPr>
                <w:rFonts w:eastAsia="MS Mincho"/>
              </w:rPr>
            </w:pPr>
          </w:p>
          <w:p w14:paraId="092A6A25" w14:textId="77777777" w:rsidR="00CE67FF" w:rsidRDefault="00CE67FF" w:rsidP="00BC4D47">
            <w:pPr>
              <w:rPr>
                <w:rFonts w:eastAsia="MS Mincho"/>
              </w:rPr>
            </w:pPr>
          </w:p>
          <w:p w14:paraId="3D8E34D0" w14:textId="77777777" w:rsidR="00CE67FF" w:rsidRDefault="00CE67FF" w:rsidP="00BC4D47">
            <w:pPr>
              <w:rPr>
                <w:rFonts w:eastAsia="MS Mincho"/>
              </w:rPr>
            </w:pPr>
          </w:p>
          <w:p w14:paraId="1E8715BE" w14:textId="77777777" w:rsidR="00CE67FF" w:rsidRDefault="00CE67FF" w:rsidP="00BC4D47">
            <w:pPr>
              <w:rPr>
                <w:rFonts w:eastAsia="MS Mincho"/>
              </w:rPr>
            </w:pPr>
          </w:p>
          <w:p w14:paraId="73195A13" w14:textId="77777777" w:rsidR="00CE67FF" w:rsidRDefault="00CE67FF" w:rsidP="00BC4D47">
            <w:pPr>
              <w:rPr>
                <w:rFonts w:eastAsia="MS Mincho"/>
              </w:rPr>
            </w:pPr>
          </w:p>
          <w:p w14:paraId="04E40DD6" w14:textId="77777777" w:rsidR="00CE67FF" w:rsidRDefault="00CE67FF" w:rsidP="00BC4D47">
            <w:pPr>
              <w:rPr>
                <w:rFonts w:eastAsia="MS Mincho"/>
              </w:rPr>
            </w:pPr>
          </w:p>
          <w:p w14:paraId="052A33F2" w14:textId="77777777" w:rsidR="00CE67FF" w:rsidRDefault="00CE67FF" w:rsidP="00BC4D47">
            <w:pPr>
              <w:rPr>
                <w:rFonts w:eastAsia="MS Mincho"/>
              </w:rPr>
            </w:pPr>
          </w:p>
          <w:p w14:paraId="028C7D30" w14:textId="77777777" w:rsidR="00CE67FF" w:rsidRDefault="00CE67FF" w:rsidP="00BC4D47">
            <w:pPr>
              <w:rPr>
                <w:rFonts w:eastAsia="MS Mincho"/>
              </w:rPr>
            </w:pPr>
          </w:p>
          <w:p w14:paraId="5EA29528" w14:textId="77777777" w:rsidR="00CE67FF" w:rsidRDefault="00CE67FF" w:rsidP="00BC4D47">
            <w:pPr>
              <w:rPr>
                <w:rFonts w:eastAsia="MS Mincho"/>
              </w:rPr>
            </w:pPr>
          </w:p>
          <w:p w14:paraId="3E0D75F4" w14:textId="77777777" w:rsidR="00CE67FF" w:rsidRDefault="00CE67FF" w:rsidP="00BC4D47">
            <w:pPr>
              <w:rPr>
                <w:rFonts w:eastAsia="MS Mincho"/>
              </w:rPr>
            </w:pPr>
          </w:p>
          <w:p w14:paraId="4361EF22" w14:textId="77777777" w:rsidR="00CE67FF" w:rsidRDefault="00CE67FF" w:rsidP="00BC4D47">
            <w:pPr>
              <w:rPr>
                <w:rFonts w:eastAsia="MS Mincho"/>
              </w:rPr>
            </w:pPr>
          </w:p>
          <w:p w14:paraId="2166B444" w14:textId="77777777" w:rsidR="00CE67FF" w:rsidRDefault="00CE67FF" w:rsidP="00BC4D47">
            <w:pPr>
              <w:rPr>
                <w:rFonts w:eastAsia="MS Mincho"/>
              </w:rPr>
            </w:pPr>
          </w:p>
          <w:p w14:paraId="358C674A" w14:textId="77777777" w:rsidR="00CE67FF" w:rsidRDefault="00CE67FF" w:rsidP="00BC4D47">
            <w:pPr>
              <w:rPr>
                <w:rFonts w:eastAsia="MS Mincho"/>
              </w:rPr>
            </w:pPr>
          </w:p>
          <w:p w14:paraId="0E100AE1" w14:textId="77777777" w:rsidR="00CE67FF" w:rsidRDefault="00CE67FF" w:rsidP="00BC4D47">
            <w:pPr>
              <w:rPr>
                <w:rFonts w:eastAsia="MS Mincho"/>
              </w:rPr>
            </w:pPr>
          </w:p>
          <w:p w14:paraId="39D5E5BC" w14:textId="77777777" w:rsidR="00CE67FF" w:rsidRDefault="00CE67FF" w:rsidP="00BC4D47">
            <w:pPr>
              <w:rPr>
                <w:rFonts w:eastAsia="MS Mincho"/>
              </w:rPr>
            </w:pPr>
          </w:p>
          <w:p w14:paraId="3DC80C6C" w14:textId="77777777" w:rsidR="00CE67FF" w:rsidRDefault="00CE67FF" w:rsidP="00BC4D47">
            <w:pPr>
              <w:rPr>
                <w:rFonts w:eastAsia="MS Mincho"/>
              </w:rPr>
            </w:pPr>
          </w:p>
          <w:p w14:paraId="69FF25A9" w14:textId="77777777" w:rsidR="00CE67FF" w:rsidRDefault="00CE67FF" w:rsidP="00BC4D47">
            <w:pPr>
              <w:rPr>
                <w:rFonts w:eastAsia="MS Mincho"/>
              </w:rPr>
            </w:pPr>
          </w:p>
          <w:p w14:paraId="57639D28" w14:textId="77777777" w:rsidR="00CE67FF" w:rsidRDefault="00CE67FF" w:rsidP="00BC4D47">
            <w:pPr>
              <w:rPr>
                <w:rFonts w:eastAsia="MS Mincho"/>
              </w:rPr>
            </w:pPr>
          </w:p>
          <w:p w14:paraId="06F7D8A3" w14:textId="77777777" w:rsidR="00CE67FF" w:rsidRDefault="00CE67FF" w:rsidP="00BC4D47">
            <w:pPr>
              <w:rPr>
                <w:rFonts w:eastAsia="MS Mincho"/>
              </w:rPr>
            </w:pPr>
          </w:p>
          <w:p w14:paraId="1660455F" w14:textId="77777777" w:rsidR="00CE67FF" w:rsidRDefault="00CE67FF" w:rsidP="00BC4D47">
            <w:pPr>
              <w:rPr>
                <w:rFonts w:eastAsia="MS Mincho"/>
              </w:rPr>
            </w:pPr>
          </w:p>
          <w:p w14:paraId="14052FB0" w14:textId="77777777" w:rsidR="00CE67FF" w:rsidRDefault="00CE67FF" w:rsidP="00BC4D47">
            <w:pPr>
              <w:rPr>
                <w:rFonts w:eastAsia="MS Mincho"/>
              </w:rPr>
            </w:pPr>
          </w:p>
          <w:p w14:paraId="6280BB32" w14:textId="77777777" w:rsidR="00CE67FF" w:rsidRDefault="00CE67FF" w:rsidP="00BC4D47">
            <w:pPr>
              <w:rPr>
                <w:rFonts w:eastAsia="MS Mincho"/>
              </w:rPr>
            </w:pPr>
          </w:p>
          <w:p w14:paraId="5DB6B69E" w14:textId="77777777" w:rsidR="00CE67FF" w:rsidRDefault="00CE67FF" w:rsidP="00BC4D47">
            <w:pPr>
              <w:rPr>
                <w:rFonts w:eastAsia="MS Mincho"/>
              </w:rPr>
            </w:pPr>
          </w:p>
          <w:p w14:paraId="2A2039D4" w14:textId="77777777" w:rsidR="00CE67FF" w:rsidRDefault="00CE67FF" w:rsidP="00BC4D47">
            <w:pPr>
              <w:rPr>
                <w:rFonts w:eastAsia="MS Mincho"/>
              </w:rPr>
            </w:pPr>
          </w:p>
          <w:p w14:paraId="7BF4245A" w14:textId="77777777" w:rsidR="00CE67FF" w:rsidRDefault="00CE67FF" w:rsidP="00BC4D47">
            <w:pPr>
              <w:rPr>
                <w:rFonts w:eastAsia="MS Mincho"/>
              </w:rPr>
            </w:pPr>
          </w:p>
          <w:p w14:paraId="4DAEADFE" w14:textId="77777777" w:rsidR="00CE67FF" w:rsidRDefault="00CE67FF" w:rsidP="00BC4D47">
            <w:pPr>
              <w:rPr>
                <w:rFonts w:eastAsia="MS Mincho"/>
              </w:rPr>
            </w:pPr>
          </w:p>
          <w:p w14:paraId="1439098B" w14:textId="77777777" w:rsidR="00CE67FF" w:rsidRDefault="00CE67FF" w:rsidP="00BC4D47">
            <w:pPr>
              <w:rPr>
                <w:rFonts w:eastAsia="MS Mincho"/>
              </w:rPr>
            </w:pPr>
          </w:p>
          <w:p w14:paraId="2041EDD2" w14:textId="4155D0D3" w:rsidR="00CE67FF" w:rsidRPr="00CC76EF" w:rsidRDefault="00CE67FF" w:rsidP="00BC4D47">
            <w:pPr>
              <w:rPr>
                <w:rFonts w:eastAsia="MS Mincho"/>
              </w:rPr>
            </w:pPr>
          </w:p>
        </w:tc>
      </w:tr>
      <w:tr w:rsidR="00942116" w:rsidRPr="00CC76EF" w14:paraId="73368DD5" w14:textId="77777777" w:rsidTr="00CE67FF">
        <w:trPr>
          <w:cantSplit/>
          <w:trHeight w:val="703"/>
        </w:trPr>
        <w:tc>
          <w:tcPr>
            <w:tcW w:w="10797" w:type="dxa"/>
            <w:tcBorders>
              <w:top w:val="single" w:sz="2" w:space="0" w:color="auto"/>
              <w:left w:val="single" w:sz="2" w:space="0" w:color="auto"/>
              <w:bottom w:val="single" w:sz="2" w:space="0" w:color="auto"/>
              <w:right w:val="single" w:sz="2" w:space="0" w:color="auto"/>
            </w:tcBorders>
          </w:tcPr>
          <w:p w14:paraId="4C43CDD6" w14:textId="77777777" w:rsidR="00942116" w:rsidRDefault="00942116" w:rsidP="00BC4D47">
            <w:pPr>
              <w:rPr>
                <w:rFonts w:eastAsia="MS Mincho"/>
                <w:b/>
              </w:rPr>
            </w:pPr>
            <w:r w:rsidRPr="00CC76EF">
              <w:rPr>
                <w:rFonts w:eastAsia="MS Mincho"/>
              </w:rPr>
              <w:t>Evaluator Signature:</w:t>
            </w:r>
            <w:r w:rsidRPr="00CC76EF">
              <w:rPr>
                <w:rFonts w:eastAsia="MS Mincho"/>
              </w:rPr>
              <w:tab/>
            </w:r>
            <w:r w:rsidRPr="00CC76EF">
              <w:rPr>
                <w:rFonts w:eastAsia="MS Mincho"/>
              </w:rPr>
              <w:tab/>
            </w:r>
            <w:r w:rsidRPr="00CC76EF">
              <w:rPr>
                <w:rFonts w:eastAsia="MS Mincho"/>
              </w:rPr>
              <w:tab/>
            </w:r>
            <w:r w:rsidRPr="00CC76EF">
              <w:rPr>
                <w:rFonts w:eastAsia="MS Mincho"/>
              </w:rPr>
              <w:tab/>
            </w:r>
            <w:r w:rsidRPr="00CC76EF">
              <w:rPr>
                <w:rFonts w:eastAsia="MS Mincho"/>
              </w:rPr>
              <w:tab/>
            </w:r>
            <w:r w:rsidRPr="00CC76EF">
              <w:rPr>
                <w:rFonts w:eastAsia="MS Mincho"/>
              </w:rPr>
              <w:tab/>
            </w:r>
            <w:r w:rsidRPr="00CC76EF">
              <w:rPr>
                <w:rFonts w:eastAsia="MS Mincho"/>
              </w:rPr>
              <w:tab/>
            </w:r>
            <w:r w:rsidRPr="00CC76EF">
              <w:rPr>
                <w:rFonts w:eastAsia="MS Mincho"/>
              </w:rPr>
              <w:tab/>
            </w:r>
            <w:r w:rsidRPr="00CC76EF">
              <w:rPr>
                <w:rFonts w:eastAsia="MS Mincho"/>
              </w:rPr>
              <w:tab/>
            </w:r>
            <w:r w:rsidRPr="00CC76EF">
              <w:rPr>
                <w:rFonts w:eastAsia="MS Mincho"/>
                <w:b/>
              </w:rPr>
              <w:t>Date:</w:t>
            </w:r>
          </w:p>
          <w:p w14:paraId="05AF738A" w14:textId="77777777" w:rsidR="00CE67FF" w:rsidRDefault="00CE67FF" w:rsidP="00BC4D47">
            <w:pPr>
              <w:rPr>
                <w:rFonts w:eastAsia="MS Mincho"/>
                <w:b/>
              </w:rPr>
            </w:pPr>
          </w:p>
          <w:p w14:paraId="386C4229" w14:textId="77777777" w:rsidR="00CE67FF" w:rsidRDefault="00CE67FF" w:rsidP="00BC4D47">
            <w:pPr>
              <w:rPr>
                <w:rFonts w:eastAsia="MS Mincho"/>
                <w:b/>
              </w:rPr>
            </w:pPr>
          </w:p>
          <w:p w14:paraId="5DE34763" w14:textId="36F0369F" w:rsidR="00CE67FF" w:rsidRPr="00CC76EF" w:rsidRDefault="00CE67FF" w:rsidP="00BC4D47">
            <w:pPr>
              <w:rPr>
                <w:rFonts w:eastAsia="MS Mincho"/>
              </w:rPr>
            </w:pPr>
          </w:p>
        </w:tc>
      </w:tr>
      <w:tr w:rsidR="00942116" w:rsidRPr="00CC76EF" w14:paraId="13D41ED9" w14:textId="77777777" w:rsidTr="00CE67FF">
        <w:trPr>
          <w:cantSplit/>
          <w:trHeight w:val="678"/>
        </w:trPr>
        <w:tc>
          <w:tcPr>
            <w:tcW w:w="10797" w:type="dxa"/>
            <w:tcBorders>
              <w:top w:val="single" w:sz="2" w:space="0" w:color="auto"/>
              <w:left w:val="single" w:sz="2" w:space="0" w:color="auto"/>
              <w:bottom w:val="single" w:sz="2" w:space="0" w:color="auto"/>
              <w:right w:val="single" w:sz="2" w:space="0" w:color="auto"/>
            </w:tcBorders>
          </w:tcPr>
          <w:p w14:paraId="39EA7C91" w14:textId="77777777" w:rsidR="00942116" w:rsidRDefault="00942116" w:rsidP="00BC4D47">
            <w:pPr>
              <w:rPr>
                <w:rFonts w:eastAsia="MS Mincho"/>
                <w:b/>
              </w:rPr>
            </w:pPr>
            <w:r w:rsidRPr="00CC76EF">
              <w:rPr>
                <w:rFonts w:eastAsia="MS Mincho"/>
              </w:rPr>
              <w:t>Teacher Candidate Signature:</w:t>
            </w:r>
            <w:r w:rsidRPr="00CC76EF">
              <w:rPr>
                <w:rFonts w:eastAsia="MS Mincho"/>
                <w:b/>
              </w:rPr>
              <w:t xml:space="preserve"> </w:t>
            </w:r>
            <w:r w:rsidRPr="00CC76EF">
              <w:rPr>
                <w:rFonts w:eastAsia="MS Mincho"/>
                <w:b/>
              </w:rPr>
              <w:tab/>
            </w:r>
            <w:r w:rsidRPr="00CC76EF">
              <w:rPr>
                <w:rFonts w:eastAsia="MS Mincho"/>
                <w:b/>
              </w:rPr>
              <w:tab/>
            </w:r>
            <w:r w:rsidRPr="00CC76EF">
              <w:rPr>
                <w:rFonts w:eastAsia="MS Mincho"/>
                <w:b/>
              </w:rPr>
              <w:tab/>
            </w:r>
            <w:r w:rsidRPr="00CC76EF">
              <w:rPr>
                <w:rFonts w:eastAsia="MS Mincho"/>
                <w:b/>
              </w:rPr>
              <w:tab/>
            </w:r>
            <w:r w:rsidRPr="00CC76EF">
              <w:rPr>
                <w:rFonts w:eastAsia="MS Mincho"/>
                <w:b/>
              </w:rPr>
              <w:tab/>
            </w:r>
            <w:r w:rsidRPr="00CC76EF">
              <w:rPr>
                <w:rFonts w:eastAsia="MS Mincho"/>
                <w:b/>
              </w:rPr>
              <w:tab/>
            </w:r>
            <w:r w:rsidRPr="00CC76EF">
              <w:rPr>
                <w:rFonts w:eastAsia="MS Mincho"/>
                <w:b/>
              </w:rPr>
              <w:tab/>
            </w:r>
            <w:r w:rsidRPr="00CC76EF">
              <w:rPr>
                <w:rFonts w:eastAsia="MS Mincho"/>
                <w:b/>
              </w:rPr>
              <w:tab/>
              <w:t>Date:</w:t>
            </w:r>
          </w:p>
          <w:p w14:paraId="303EFCEF" w14:textId="77777777" w:rsidR="00CE67FF" w:rsidRDefault="00CE67FF" w:rsidP="00BC4D47">
            <w:pPr>
              <w:rPr>
                <w:rFonts w:eastAsia="MS Mincho"/>
                <w:b/>
              </w:rPr>
            </w:pPr>
          </w:p>
          <w:p w14:paraId="16A1D6B2" w14:textId="77777777" w:rsidR="00CE67FF" w:rsidRDefault="00CE67FF" w:rsidP="00BC4D47">
            <w:pPr>
              <w:rPr>
                <w:rFonts w:eastAsia="MS Mincho"/>
                <w:b/>
              </w:rPr>
            </w:pPr>
          </w:p>
          <w:p w14:paraId="0EEC21AA" w14:textId="7B7A1C6F" w:rsidR="00CE67FF" w:rsidRPr="00CC76EF" w:rsidRDefault="00CE67FF" w:rsidP="00BC4D47">
            <w:pPr>
              <w:rPr>
                <w:rFonts w:eastAsia="MS Mincho"/>
              </w:rPr>
            </w:pPr>
          </w:p>
        </w:tc>
      </w:tr>
    </w:tbl>
    <w:p w14:paraId="4BB02520" w14:textId="37F62D4A" w:rsidR="00942116" w:rsidRDefault="00942116" w:rsidP="00BC4D47"/>
    <w:p w14:paraId="7A34466C" w14:textId="1335BD48" w:rsidR="00813025" w:rsidRDefault="00813025" w:rsidP="00BC4D47"/>
    <w:p w14:paraId="0FAB31E0" w14:textId="7F18384D" w:rsidR="00813025" w:rsidRDefault="00813025" w:rsidP="00BC4D47"/>
    <w:p w14:paraId="5F34E4F2" w14:textId="77777777" w:rsidR="00813025" w:rsidRPr="00CC76EF" w:rsidRDefault="00813025" w:rsidP="00BC4D47"/>
    <w:p w14:paraId="33B5F51E" w14:textId="77777777" w:rsidR="00183B75" w:rsidRPr="00813025" w:rsidRDefault="00183B75" w:rsidP="00BC4D47">
      <w:pPr>
        <w:pStyle w:val="Heading2"/>
      </w:pPr>
      <w:bookmarkStart w:id="74" w:name="_Toc247538277"/>
      <w:bookmarkStart w:id="75" w:name="_Toc58243291"/>
      <w:bookmarkEnd w:id="59"/>
      <w:bookmarkEnd w:id="60"/>
      <w:bookmarkEnd w:id="61"/>
      <w:bookmarkEnd w:id="62"/>
      <w:bookmarkEnd w:id="63"/>
      <w:bookmarkEnd w:id="64"/>
      <w:r w:rsidRPr="00813025">
        <w:lastRenderedPageBreak/>
        <w:t>Mid-term</w:t>
      </w:r>
      <w:r w:rsidR="00502804" w:rsidRPr="00813025">
        <w:t xml:space="preserve"> E</w:t>
      </w:r>
      <w:r w:rsidRPr="00813025">
        <w:t>valuation</w:t>
      </w:r>
      <w:r w:rsidR="00401615" w:rsidRPr="00813025">
        <w:t xml:space="preserve"> </w:t>
      </w:r>
      <w:r w:rsidR="00502804" w:rsidRPr="00813025">
        <w:t>F</w:t>
      </w:r>
      <w:r w:rsidRPr="00813025">
        <w:t>orm</w:t>
      </w:r>
      <w:bookmarkEnd w:id="65"/>
      <w:bookmarkEnd w:id="66"/>
      <w:bookmarkEnd w:id="74"/>
      <w:bookmarkEnd w:id="75"/>
    </w:p>
    <w:p w14:paraId="66894F65" w14:textId="1E9BEEEF" w:rsidR="00183B75" w:rsidRPr="00813025" w:rsidRDefault="00183B75" w:rsidP="00BC4D47">
      <w:r w:rsidRPr="00813025">
        <w:t xml:space="preserve">Completed by Cooperating Teacher, discussed with student teacher by both cooperating teacher and UNC Supervisor </w:t>
      </w:r>
    </w:p>
    <w:p w14:paraId="5F2A0A55" w14:textId="77777777" w:rsidR="008C4945" w:rsidRPr="00813025" w:rsidRDefault="008C4945" w:rsidP="00BC4D47"/>
    <w:p w14:paraId="3CB7CB2E" w14:textId="77777777" w:rsidR="00183B75" w:rsidRPr="00813025" w:rsidRDefault="00183B75" w:rsidP="00183B75">
      <w:pPr>
        <w:pStyle w:val="QuestionTitle"/>
        <w:rPr>
          <w:rFonts w:asciiTheme="majorHAnsi" w:hAnsiTheme="majorHAnsi"/>
        </w:rPr>
      </w:pPr>
      <w:bookmarkStart w:id="76" w:name="SurveyPages"/>
      <w:r w:rsidRPr="00813025">
        <w:rPr>
          <w:rFonts w:asciiTheme="majorHAnsi" w:hAnsiTheme="majorHAnsi"/>
        </w:rPr>
        <w:t>Cooperating Teacher information</w:t>
      </w:r>
    </w:p>
    <w:tbl>
      <w:tblPr>
        <w:tblW w:w="0" w:type="auto"/>
        <w:tblLook w:val="0000" w:firstRow="0" w:lastRow="0" w:firstColumn="0" w:lastColumn="0" w:noHBand="0" w:noVBand="0"/>
      </w:tblPr>
      <w:tblGrid>
        <w:gridCol w:w="3432"/>
        <w:gridCol w:w="6792"/>
      </w:tblGrid>
      <w:tr w:rsidR="00183B75" w:rsidRPr="00813025" w14:paraId="54FD843A" w14:textId="77777777" w:rsidTr="00A35EBA">
        <w:tc>
          <w:tcPr>
            <w:tcW w:w="5000" w:type="dxa"/>
            <w:tcBorders>
              <w:top w:val="nil"/>
              <w:left w:val="nil"/>
              <w:bottom w:val="nil"/>
              <w:right w:val="nil"/>
            </w:tcBorders>
            <w:noWrap/>
          </w:tcPr>
          <w:p w14:paraId="71FA765B" w14:textId="77777777" w:rsidR="00183B75" w:rsidRPr="00813025" w:rsidRDefault="00183B75" w:rsidP="00D126E0">
            <w:pPr>
              <w:pStyle w:val="CommentPrompt"/>
              <w:numPr>
                <w:ilvl w:val="0"/>
                <w:numId w:val="18"/>
              </w:numPr>
              <w:rPr>
                <w:rFonts w:asciiTheme="majorHAnsi" w:hAnsiTheme="majorHAnsi"/>
              </w:rPr>
            </w:pPr>
            <w:r w:rsidRPr="00813025">
              <w:rPr>
                <w:rFonts w:asciiTheme="majorHAnsi" w:hAnsiTheme="majorHAnsi"/>
              </w:rPr>
              <w:t>First name</w:t>
            </w:r>
          </w:p>
        </w:tc>
        <w:tc>
          <w:tcPr>
            <w:tcW w:w="10000" w:type="dxa"/>
            <w:tcBorders>
              <w:top w:val="nil"/>
              <w:left w:val="nil"/>
              <w:bottom w:val="nil"/>
              <w:right w:val="nil"/>
            </w:tcBorders>
            <w:noWrap/>
          </w:tcPr>
          <w:p w14:paraId="309B6850" w14:textId="77777777" w:rsidR="00183B75" w:rsidRPr="00813025" w:rsidRDefault="00183B75" w:rsidP="00A35EBA">
            <w:pPr>
              <w:pStyle w:val="CommentAnswer"/>
              <w:rPr>
                <w:rFonts w:asciiTheme="majorHAnsi" w:hAnsiTheme="majorHAnsi"/>
              </w:rPr>
            </w:pPr>
          </w:p>
        </w:tc>
      </w:tr>
      <w:tr w:rsidR="00183B75" w:rsidRPr="00813025" w14:paraId="598B45ED" w14:textId="77777777" w:rsidTr="00A35EBA">
        <w:tc>
          <w:tcPr>
            <w:tcW w:w="5000" w:type="dxa"/>
            <w:tcBorders>
              <w:top w:val="nil"/>
              <w:left w:val="nil"/>
              <w:bottom w:val="nil"/>
              <w:right w:val="nil"/>
            </w:tcBorders>
            <w:noWrap/>
          </w:tcPr>
          <w:p w14:paraId="1CC683A2" w14:textId="77777777" w:rsidR="00183B75" w:rsidRPr="00813025" w:rsidRDefault="00183B75" w:rsidP="00D126E0">
            <w:pPr>
              <w:pStyle w:val="CommentPrompt"/>
              <w:numPr>
                <w:ilvl w:val="0"/>
                <w:numId w:val="18"/>
              </w:numPr>
              <w:rPr>
                <w:rFonts w:asciiTheme="majorHAnsi" w:hAnsiTheme="majorHAnsi"/>
              </w:rPr>
            </w:pPr>
            <w:r w:rsidRPr="00813025">
              <w:rPr>
                <w:rFonts w:asciiTheme="majorHAnsi" w:hAnsiTheme="majorHAnsi"/>
              </w:rPr>
              <w:t>Last name</w:t>
            </w:r>
          </w:p>
        </w:tc>
        <w:tc>
          <w:tcPr>
            <w:tcW w:w="10000" w:type="dxa"/>
            <w:tcBorders>
              <w:top w:val="nil"/>
              <w:left w:val="nil"/>
              <w:bottom w:val="nil"/>
              <w:right w:val="nil"/>
            </w:tcBorders>
            <w:noWrap/>
          </w:tcPr>
          <w:p w14:paraId="7AE470EE" w14:textId="77777777" w:rsidR="00183B75" w:rsidRPr="00813025" w:rsidRDefault="00183B75" w:rsidP="00A35EBA">
            <w:pPr>
              <w:pStyle w:val="CommentAnswer"/>
              <w:rPr>
                <w:rFonts w:asciiTheme="majorHAnsi" w:hAnsiTheme="majorHAnsi"/>
              </w:rPr>
            </w:pPr>
          </w:p>
          <w:p w14:paraId="06B49A2C" w14:textId="6ADB51F7" w:rsidR="008C4945" w:rsidRPr="00813025" w:rsidRDefault="008C4945" w:rsidP="008C4945">
            <w:pPr>
              <w:pStyle w:val="NotesComments"/>
              <w:rPr>
                <w:rFonts w:asciiTheme="majorHAnsi" w:hAnsiTheme="majorHAnsi"/>
              </w:rPr>
            </w:pPr>
          </w:p>
        </w:tc>
      </w:tr>
    </w:tbl>
    <w:p w14:paraId="4F067AED" w14:textId="77777777" w:rsidR="00183B75" w:rsidRPr="00813025" w:rsidRDefault="00183B75" w:rsidP="00183B75">
      <w:pPr>
        <w:pStyle w:val="QuestionTitle"/>
        <w:rPr>
          <w:rFonts w:asciiTheme="majorHAnsi" w:hAnsiTheme="majorHAnsi"/>
        </w:rPr>
      </w:pPr>
      <w:r w:rsidRPr="00813025">
        <w:rPr>
          <w:rFonts w:asciiTheme="majorHAnsi" w:hAnsiTheme="majorHAnsi"/>
        </w:rPr>
        <w:t>Teacher candidate Information</w:t>
      </w:r>
    </w:p>
    <w:tbl>
      <w:tblPr>
        <w:tblW w:w="0" w:type="auto"/>
        <w:tblLook w:val="0000" w:firstRow="0" w:lastRow="0" w:firstColumn="0" w:lastColumn="0" w:noHBand="0" w:noVBand="0"/>
      </w:tblPr>
      <w:tblGrid>
        <w:gridCol w:w="3432"/>
        <w:gridCol w:w="6792"/>
      </w:tblGrid>
      <w:tr w:rsidR="00183B75" w:rsidRPr="00813025" w14:paraId="277B06BB" w14:textId="77777777" w:rsidTr="00A35EBA">
        <w:tc>
          <w:tcPr>
            <w:tcW w:w="5000" w:type="dxa"/>
            <w:tcBorders>
              <w:top w:val="nil"/>
              <w:left w:val="nil"/>
              <w:bottom w:val="nil"/>
              <w:right w:val="nil"/>
            </w:tcBorders>
            <w:noWrap/>
          </w:tcPr>
          <w:p w14:paraId="46A6AA2B" w14:textId="77777777" w:rsidR="00183B75" w:rsidRPr="00813025" w:rsidRDefault="00183B75" w:rsidP="00D126E0">
            <w:pPr>
              <w:pStyle w:val="CommentPrompt"/>
              <w:numPr>
                <w:ilvl w:val="0"/>
                <w:numId w:val="19"/>
              </w:numPr>
              <w:rPr>
                <w:rFonts w:asciiTheme="majorHAnsi" w:hAnsiTheme="majorHAnsi"/>
              </w:rPr>
            </w:pPr>
            <w:r w:rsidRPr="00813025">
              <w:rPr>
                <w:rFonts w:asciiTheme="majorHAnsi" w:hAnsiTheme="majorHAnsi"/>
              </w:rPr>
              <w:t>First Name</w:t>
            </w:r>
          </w:p>
        </w:tc>
        <w:tc>
          <w:tcPr>
            <w:tcW w:w="10000" w:type="dxa"/>
            <w:tcBorders>
              <w:top w:val="nil"/>
              <w:left w:val="nil"/>
              <w:bottom w:val="nil"/>
              <w:right w:val="nil"/>
            </w:tcBorders>
            <w:noWrap/>
          </w:tcPr>
          <w:p w14:paraId="02DB05D2" w14:textId="77777777" w:rsidR="00183B75" w:rsidRPr="00813025" w:rsidRDefault="00183B75" w:rsidP="00A35EBA">
            <w:pPr>
              <w:pStyle w:val="CommentAnswer"/>
              <w:rPr>
                <w:rFonts w:asciiTheme="majorHAnsi" w:hAnsiTheme="majorHAnsi"/>
              </w:rPr>
            </w:pPr>
          </w:p>
        </w:tc>
      </w:tr>
      <w:tr w:rsidR="00183B75" w:rsidRPr="00813025" w14:paraId="70B16EB1" w14:textId="77777777" w:rsidTr="00A35EBA">
        <w:tc>
          <w:tcPr>
            <w:tcW w:w="5000" w:type="dxa"/>
            <w:tcBorders>
              <w:top w:val="nil"/>
              <w:left w:val="nil"/>
              <w:bottom w:val="nil"/>
              <w:right w:val="nil"/>
            </w:tcBorders>
            <w:noWrap/>
          </w:tcPr>
          <w:p w14:paraId="35BE0BAE" w14:textId="77777777" w:rsidR="00183B75" w:rsidRPr="00813025" w:rsidRDefault="00183B75" w:rsidP="00D126E0">
            <w:pPr>
              <w:pStyle w:val="CommentPrompt"/>
              <w:numPr>
                <w:ilvl w:val="0"/>
                <w:numId w:val="19"/>
              </w:numPr>
              <w:rPr>
                <w:rFonts w:asciiTheme="majorHAnsi" w:hAnsiTheme="majorHAnsi"/>
              </w:rPr>
            </w:pPr>
            <w:r w:rsidRPr="00813025">
              <w:rPr>
                <w:rFonts w:asciiTheme="majorHAnsi" w:hAnsiTheme="majorHAnsi"/>
              </w:rPr>
              <w:t>Last Name</w:t>
            </w:r>
          </w:p>
        </w:tc>
        <w:tc>
          <w:tcPr>
            <w:tcW w:w="10000" w:type="dxa"/>
            <w:tcBorders>
              <w:top w:val="nil"/>
              <w:left w:val="nil"/>
              <w:bottom w:val="nil"/>
              <w:right w:val="nil"/>
            </w:tcBorders>
            <w:noWrap/>
          </w:tcPr>
          <w:p w14:paraId="56D2D139" w14:textId="77777777" w:rsidR="00183B75" w:rsidRPr="00813025" w:rsidRDefault="00183B75" w:rsidP="00A35EBA">
            <w:pPr>
              <w:pStyle w:val="CommentAnswer"/>
              <w:rPr>
                <w:rFonts w:asciiTheme="majorHAnsi" w:hAnsiTheme="majorHAnsi"/>
              </w:rPr>
            </w:pPr>
          </w:p>
        </w:tc>
      </w:tr>
      <w:tr w:rsidR="00183B75" w:rsidRPr="00813025" w14:paraId="5AB5F214" w14:textId="77777777" w:rsidTr="00A35EBA">
        <w:tc>
          <w:tcPr>
            <w:tcW w:w="5000" w:type="dxa"/>
            <w:tcBorders>
              <w:top w:val="nil"/>
              <w:left w:val="nil"/>
              <w:bottom w:val="nil"/>
              <w:right w:val="nil"/>
            </w:tcBorders>
            <w:noWrap/>
          </w:tcPr>
          <w:p w14:paraId="61F06739" w14:textId="77777777" w:rsidR="00183B75" w:rsidRPr="00813025" w:rsidRDefault="00183B75" w:rsidP="00D126E0">
            <w:pPr>
              <w:pStyle w:val="CommentPrompt"/>
              <w:numPr>
                <w:ilvl w:val="0"/>
                <w:numId w:val="19"/>
              </w:numPr>
              <w:rPr>
                <w:rFonts w:asciiTheme="majorHAnsi" w:hAnsiTheme="majorHAnsi"/>
              </w:rPr>
            </w:pPr>
            <w:r w:rsidRPr="00813025">
              <w:rPr>
                <w:rFonts w:asciiTheme="majorHAnsi" w:hAnsiTheme="majorHAnsi"/>
              </w:rPr>
              <w:t>School, district</w:t>
            </w:r>
          </w:p>
        </w:tc>
        <w:tc>
          <w:tcPr>
            <w:tcW w:w="10000" w:type="dxa"/>
            <w:tcBorders>
              <w:top w:val="nil"/>
              <w:left w:val="nil"/>
              <w:bottom w:val="nil"/>
              <w:right w:val="nil"/>
            </w:tcBorders>
            <w:noWrap/>
          </w:tcPr>
          <w:p w14:paraId="5EB4D756" w14:textId="77777777" w:rsidR="00183B75" w:rsidRPr="00813025" w:rsidRDefault="00183B75" w:rsidP="00A35EBA">
            <w:pPr>
              <w:pStyle w:val="CommentAnswer"/>
              <w:rPr>
                <w:rFonts w:asciiTheme="majorHAnsi" w:hAnsiTheme="majorHAnsi"/>
              </w:rPr>
            </w:pPr>
          </w:p>
        </w:tc>
      </w:tr>
      <w:tr w:rsidR="00183B75" w:rsidRPr="00813025" w14:paraId="3A4A925F" w14:textId="77777777" w:rsidTr="00A35EBA">
        <w:tc>
          <w:tcPr>
            <w:tcW w:w="5000" w:type="dxa"/>
            <w:tcBorders>
              <w:top w:val="nil"/>
              <w:left w:val="nil"/>
              <w:bottom w:val="nil"/>
              <w:right w:val="nil"/>
            </w:tcBorders>
            <w:noWrap/>
          </w:tcPr>
          <w:p w14:paraId="1114E26E" w14:textId="77777777" w:rsidR="00183B75" w:rsidRPr="00813025" w:rsidRDefault="00183B75" w:rsidP="00D126E0">
            <w:pPr>
              <w:pStyle w:val="CommentPrompt"/>
              <w:numPr>
                <w:ilvl w:val="0"/>
                <w:numId w:val="19"/>
              </w:numPr>
              <w:rPr>
                <w:rFonts w:asciiTheme="majorHAnsi" w:hAnsiTheme="majorHAnsi"/>
              </w:rPr>
            </w:pPr>
            <w:r w:rsidRPr="00813025">
              <w:rPr>
                <w:rFonts w:asciiTheme="majorHAnsi" w:hAnsiTheme="majorHAnsi"/>
              </w:rPr>
              <w:t>Grade(s)</w:t>
            </w:r>
          </w:p>
        </w:tc>
        <w:tc>
          <w:tcPr>
            <w:tcW w:w="10000" w:type="dxa"/>
            <w:tcBorders>
              <w:top w:val="nil"/>
              <w:left w:val="nil"/>
              <w:bottom w:val="nil"/>
              <w:right w:val="nil"/>
            </w:tcBorders>
            <w:noWrap/>
          </w:tcPr>
          <w:p w14:paraId="693F3E6C" w14:textId="77777777" w:rsidR="00183B75" w:rsidRPr="00813025" w:rsidRDefault="00183B75" w:rsidP="00A35EBA">
            <w:pPr>
              <w:pStyle w:val="CommentAnswer"/>
              <w:rPr>
                <w:rFonts w:asciiTheme="majorHAnsi" w:hAnsiTheme="majorHAnsi"/>
              </w:rPr>
            </w:pPr>
          </w:p>
        </w:tc>
      </w:tr>
    </w:tbl>
    <w:p w14:paraId="59DE17E2" w14:textId="77777777" w:rsidR="00183B75" w:rsidRPr="00813025" w:rsidRDefault="00183B75" w:rsidP="00183B75">
      <w:pPr>
        <w:pStyle w:val="NotesComments"/>
        <w:rPr>
          <w:rFonts w:asciiTheme="majorHAnsi" w:hAnsiTheme="majorHAnsi"/>
          <w:color w:val="000000"/>
        </w:rPr>
      </w:pPr>
    </w:p>
    <w:p w14:paraId="38471CFB" w14:textId="77777777" w:rsidR="00183B75" w:rsidRPr="00813025" w:rsidRDefault="00183B75" w:rsidP="00183B75">
      <w:pPr>
        <w:pStyle w:val="QuestionTitle"/>
        <w:rPr>
          <w:rFonts w:asciiTheme="majorHAnsi" w:hAnsiTheme="majorHAnsi"/>
        </w:rPr>
      </w:pPr>
      <w:r w:rsidRPr="00813025">
        <w:rPr>
          <w:rFonts w:asciiTheme="majorHAnsi" w:hAnsiTheme="majorHAnsi"/>
        </w:rPr>
        <w:t>Teacher Candidates are expected to meet State standards and ECEI standards (but not all items below) at the Proficient or Advanced level by the end of the student teaching experience.</w:t>
      </w:r>
    </w:p>
    <w:p w14:paraId="1B2FA7E5" w14:textId="77777777" w:rsidR="00183B75" w:rsidRPr="00813025" w:rsidRDefault="00183B75" w:rsidP="00D126E0">
      <w:pPr>
        <w:pStyle w:val="QuestionTitle"/>
        <w:numPr>
          <w:ilvl w:val="0"/>
          <w:numId w:val="20"/>
        </w:numPr>
        <w:ind w:left="360"/>
        <w:rPr>
          <w:rFonts w:asciiTheme="majorHAnsi" w:hAnsiTheme="majorHAnsi"/>
        </w:rPr>
      </w:pPr>
      <w:r w:rsidRPr="00813025">
        <w:rPr>
          <w:rFonts w:asciiTheme="majorHAnsi" w:hAnsiTheme="majorHAnsi"/>
        </w:rPr>
        <w:t>Developing: Understands the standard, but performs inconsistently. Needs improvement to pass.</w:t>
      </w:r>
    </w:p>
    <w:p w14:paraId="0E48C673" w14:textId="77777777" w:rsidR="00183B75" w:rsidRPr="00813025" w:rsidRDefault="00183B75" w:rsidP="00D126E0">
      <w:pPr>
        <w:pStyle w:val="QuestionTitle"/>
        <w:numPr>
          <w:ilvl w:val="0"/>
          <w:numId w:val="20"/>
        </w:numPr>
        <w:ind w:left="360"/>
        <w:rPr>
          <w:rFonts w:asciiTheme="majorHAnsi" w:hAnsiTheme="majorHAnsi"/>
        </w:rPr>
      </w:pPr>
      <w:r w:rsidRPr="00813025">
        <w:rPr>
          <w:rFonts w:asciiTheme="majorHAnsi" w:hAnsiTheme="majorHAnsi"/>
        </w:rPr>
        <w:t>Proficient: Consistently meets the standard's performance indicators. Passes.</w:t>
      </w:r>
    </w:p>
    <w:p w14:paraId="18F1DD7B" w14:textId="77777777" w:rsidR="00183B75" w:rsidRPr="00813025" w:rsidRDefault="00183B75" w:rsidP="00D126E0">
      <w:pPr>
        <w:pStyle w:val="QuestionTitle"/>
        <w:numPr>
          <w:ilvl w:val="0"/>
          <w:numId w:val="20"/>
        </w:numPr>
        <w:ind w:left="360"/>
        <w:rPr>
          <w:rFonts w:asciiTheme="majorHAnsi" w:hAnsiTheme="majorHAnsi"/>
        </w:rPr>
      </w:pPr>
      <w:r w:rsidRPr="00813025">
        <w:rPr>
          <w:rFonts w:asciiTheme="majorHAnsi" w:hAnsiTheme="majorHAnsi"/>
        </w:rPr>
        <w:t>Advanced: Exemplary performance, consistently exceeding standards.</w:t>
      </w:r>
    </w:p>
    <w:p w14:paraId="11CA77E6" w14:textId="77777777" w:rsidR="00183B75" w:rsidRPr="00813025" w:rsidRDefault="00183B75" w:rsidP="00D126E0">
      <w:pPr>
        <w:pStyle w:val="QuestionTitle"/>
        <w:numPr>
          <w:ilvl w:val="0"/>
          <w:numId w:val="20"/>
        </w:numPr>
        <w:ind w:left="360"/>
        <w:rPr>
          <w:rFonts w:asciiTheme="majorHAnsi" w:hAnsiTheme="majorHAnsi"/>
        </w:rPr>
      </w:pPr>
      <w:r w:rsidRPr="00813025">
        <w:rPr>
          <w:rFonts w:asciiTheme="majorHAnsi" w:hAnsiTheme="majorHAnsi"/>
        </w:rPr>
        <w:t>N/A=Not observed</w:t>
      </w:r>
    </w:p>
    <w:p w14:paraId="1F667F95" w14:textId="77777777" w:rsidR="00183B75" w:rsidRPr="00813025" w:rsidRDefault="00183B75" w:rsidP="00BC4D47"/>
    <w:tbl>
      <w:tblPr>
        <w:tblW w:w="5111"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0"/>
        <w:gridCol w:w="631"/>
      </w:tblGrid>
      <w:tr w:rsidR="00183B75" w:rsidRPr="00813025" w14:paraId="42519DDF" w14:textId="77777777" w:rsidTr="00FA7060">
        <w:trPr>
          <w:cantSplit/>
          <w:tblHeader/>
        </w:trPr>
        <w:tc>
          <w:tcPr>
            <w:tcW w:w="10441" w:type="dxa"/>
            <w:gridSpan w:val="2"/>
            <w:shd w:val="clear" w:color="auto" w:fill="FFFFFF"/>
            <w:noWrap/>
            <w:tcFitText/>
          </w:tcPr>
          <w:p w14:paraId="3A39467B" w14:textId="77777777" w:rsidR="00183B75" w:rsidRPr="00813025" w:rsidRDefault="00183B75" w:rsidP="00ED6EB8">
            <w:pPr>
              <w:ind w:left="-653"/>
              <w:rPr>
                <w:rStyle w:val="IntenseReference"/>
                <w:i/>
                <w:iCs/>
                <w:color w:val="000000" w:themeColor="text1"/>
                <w:u w:val="none"/>
              </w:rPr>
            </w:pPr>
            <w:r w:rsidRPr="00813025">
              <w:rPr>
                <w:rStyle w:val="IntenseReference"/>
                <w:i/>
                <w:iCs/>
                <w:color w:val="000000" w:themeColor="text1"/>
                <w:spacing w:val="87"/>
                <w:u w:val="none"/>
              </w:rPr>
              <w:tab/>
            </w:r>
            <w:r w:rsidRPr="00813025">
              <w:rPr>
                <w:rStyle w:val="IntenseReference"/>
                <w:i/>
                <w:iCs/>
                <w:color w:val="000000" w:themeColor="text1"/>
                <w:u w:val="none"/>
              </w:rPr>
              <w:t xml:space="preserve">Enter  D (Developing), P (Proficient), A (Advanced), or N/A </w:t>
            </w:r>
            <w:r w:rsidRPr="00813025">
              <w:rPr>
                <w:rStyle w:val="IntenseReference"/>
                <w:i/>
                <w:iCs/>
                <w:color w:val="000000" w:themeColor="text1"/>
                <w:u w:val="none"/>
              </w:rPr>
              <w:sym w:font="Wingdings" w:char="F0E2"/>
            </w:r>
          </w:p>
        </w:tc>
      </w:tr>
      <w:tr w:rsidR="00183B75" w:rsidRPr="00895A7B" w14:paraId="73BD6981" w14:textId="77777777" w:rsidTr="00FA7060">
        <w:trPr>
          <w:cantSplit/>
        </w:trPr>
        <w:tc>
          <w:tcPr>
            <w:tcW w:w="9810" w:type="dxa"/>
            <w:shd w:val="clear" w:color="auto" w:fill="F3F3F3"/>
            <w:noWrap/>
          </w:tcPr>
          <w:p w14:paraId="50224EE6" w14:textId="77777777" w:rsidR="00183B75" w:rsidRPr="00895A7B" w:rsidRDefault="00183B75" w:rsidP="00BC4D47">
            <w:r w:rsidRPr="00895A7B">
              <w:t>1. Uses the major concepts, principles, theories, and research related to development of children in teaching (1). Understands cognitive foundations of learning (V).</w:t>
            </w:r>
          </w:p>
        </w:tc>
        <w:tc>
          <w:tcPr>
            <w:tcW w:w="631" w:type="dxa"/>
            <w:shd w:val="clear" w:color="auto" w:fill="F3F3F3"/>
            <w:noWrap/>
            <w:tcFitText/>
            <w:vAlign w:val="center"/>
          </w:tcPr>
          <w:p w14:paraId="4F39B40E" w14:textId="77777777" w:rsidR="00183B75" w:rsidRPr="00895A7B" w:rsidRDefault="00183B75" w:rsidP="00BC4D47"/>
        </w:tc>
      </w:tr>
      <w:tr w:rsidR="00183B75" w:rsidRPr="00895A7B" w14:paraId="78138841" w14:textId="77777777" w:rsidTr="00FA7060">
        <w:trPr>
          <w:cantSplit/>
        </w:trPr>
        <w:tc>
          <w:tcPr>
            <w:tcW w:w="9810" w:type="dxa"/>
            <w:shd w:val="clear" w:color="auto" w:fill="FFFFFF"/>
            <w:noWrap/>
          </w:tcPr>
          <w:p w14:paraId="448573B2" w14:textId="77777777" w:rsidR="00183B75" w:rsidRPr="00895A7B" w:rsidRDefault="00183B75" w:rsidP="00BC4D47">
            <w:r w:rsidRPr="00895A7B">
              <w:t>2. Uses concepts from reading, language and child development, to teach reading, writing, speaking, viewing, listening, and thinking skills. (2.1)</w:t>
            </w:r>
          </w:p>
        </w:tc>
        <w:tc>
          <w:tcPr>
            <w:tcW w:w="631" w:type="dxa"/>
            <w:shd w:val="clear" w:color="auto" w:fill="FFFFFF"/>
            <w:noWrap/>
            <w:tcFitText/>
            <w:vAlign w:val="center"/>
          </w:tcPr>
          <w:p w14:paraId="4EB45AFD" w14:textId="77777777" w:rsidR="00183B75" w:rsidRPr="00895A7B" w:rsidRDefault="00183B75" w:rsidP="00BC4D47"/>
        </w:tc>
      </w:tr>
      <w:tr w:rsidR="00183B75" w:rsidRPr="00895A7B" w14:paraId="1E70CA4E" w14:textId="77777777" w:rsidTr="00FA7060">
        <w:trPr>
          <w:cantSplit/>
        </w:trPr>
        <w:tc>
          <w:tcPr>
            <w:tcW w:w="9810" w:type="dxa"/>
            <w:shd w:val="clear" w:color="auto" w:fill="F3F3F3"/>
            <w:noWrap/>
          </w:tcPr>
          <w:p w14:paraId="205F187B" w14:textId="77777777" w:rsidR="00183B75" w:rsidRPr="00895A7B" w:rsidRDefault="00183B75" w:rsidP="00BC4D47">
            <w:r w:rsidRPr="00895A7B">
              <w:t>3. Intentionally supports oral and written language development (I)</w:t>
            </w:r>
          </w:p>
        </w:tc>
        <w:tc>
          <w:tcPr>
            <w:tcW w:w="631" w:type="dxa"/>
            <w:shd w:val="clear" w:color="auto" w:fill="F3F3F3"/>
            <w:noWrap/>
            <w:tcFitText/>
            <w:vAlign w:val="center"/>
          </w:tcPr>
          <w:p w14:paraId="7B3AEBB0" w14:textId="77777777" w:rsidR="00183B75" w:rsidRPr="00895A7B" w:rsidRDefault="00183B75" w:rsidP="00BC4D47"/>
        </w:tc>
      </w:tr>
      <w:tr w:rsidR="00183B75" w:rsidRPr="00895A7B" w14:paraId="29CBC584" w14:textId="77777777" w:rsidTr="00FA7060">
        <w:trPr>
          <w:cantSplit/>
        </w:trPr>
        <w:tc>
          <w:tcPr>
            <w:tcW w:w="9810" w:type="dxa"/>
            <w:shd w:val="clear" w:color="auto" w:fill="FFFFFF"/>
            <w:noWrap/>
          </w:tcPr>
          <w:p w14:paraId="680DE67A" w14:textId="77777777" w:rsidR="00183B75" w:rsidRPr="00895A7B" w:rsidRDefault="00183B75" w:rsidP="00BC4D47">
            <w:r w:rsidRPr="00895A7B">
              <w:t>4. Designs and implements age-appropriate inquiry lessons to teach science, with appropriate use of physical, life, and earth/space sciences concepts (2.2).</w:t>
            </w:r>
          </w:p>
        </w:tc>
        <w:tc>
          <w:tcPr>
            <w:tcW w:w="631" w:type="dxa"/>
            <w:shd w:val="clear" w:color="auto" w:fill="FFFFFF"/>
            <w:noWrap/>
            <w:tcFitText/>
            <w:vAlign w:val="center"/>
          </w:tcPr>
          <w:p w14:paraId="784FD5D8" w14:textId="77777777" w:rsidR="00183B75" w:rsidRPr="00895A7B" w:rsidRDefault="00183B75" w:rsidP="00BC4D47"/>
        </w:tc>
      </w:tr>
      <w:tr w:rsidR="00183B75" w:rsidRPr="00895A7B" w14:paraId="4F3133AA" w14:textId="77777777" w:rsidTr="00FA7060">
        <w:trPr>
          <w:cantSplit/>
        </w:trPr>
        <w:tc>
          <w:tcPr>
            <w:tcW w:w="9810" w:type="dxa"/>
            <w:shd w:val="clear" w:color="auto" w:fill="F3F3F3"/>
            <w:noWrap/>
          </w:tcPr>
          <w:p w14:paraId="09653126" w14:textId="77777777" w:rsidR="00183B75" w:rsidRPr="00895A7B" w:rsidRDefault="00183B75" w:rsidP="00BC4D47">
            <w:r w:rsidRPr="00895A7B">
              <w:t>5. Teaches the major math concepts (number and operations, algebra, geometry, measurement, and data analysis and probability) (2.3)</w:t>
            </w:r>
          </w:p>
        </w:tc>
        <w:tc>
          <w:tcPr>
            <w:tcW w:w="631" w:type="dxa"/>
            <w:shd w:val="clear" w:color="auto" w:fill="F3F3F3"/>
            <w:noWrap/>
            <w:tcFitText/>
            <w:vAlign w:val="center"/>
          </w:tcPr>
          <w:p w14:paraId="0A1B2A44" w14:textId="77777777" w:rsidR="00183B75" w:rsidRPr="00895A7B" w:rsidRDefault="00183B75" w:rsidP="00BC4D47"/>
        </w:tc>
      </w:tr>
      <w:tr w:rsidR="00183B75" w:rsidRPr="00895A7B" w14:paraId="39894EFF" w14:textId="77777777" w:rsidTr="00FA7060">
        <w:trPr>
          <w:cantSplit/>
        </w:trPr>
        <w:tc>
          <w:tcPr>
            <w:tcW w:w="9810" w:type="dxa"/>
            <w:shd w:val="clear" w:color="auto" w:fill="FFFFFF"/>
            <w:noWrap/>
          </w:tcPr>
          <w:p w14:paraId="2D97ED1B" w14:textId="77777777" w:rsidR="00183B75" w:rsidRPr="00895A7B" w:rsidRDefault="00183B75" w:rsidP="00BC4D47">
            <w:r w:rsidRPr="00895A7B">
              <w:t>6. Teaches the major concepts and modes of inquiry from the social studies (2.4).</w:t>
            </w:r>
          </w:p>
        </w:tc>
        <w:tc>
          <w:tcPr>
            <w:tcW w:w="631" w:type="dxa"/>
            <w:shd w:val="clear" w:color="auto" w:fill="FFFFFF"/>
            <w:noWrap/>
            <w:tcFitText/>
            <w:vAlign w:val="center"/>
          </w:tcPr>
          <w:p w14:paraId="386FF150" w14:textId="77777777" w:rsidR="00183B75" w:rsidRPr="00895A7B" w:rsidRDefault="00183B75" w:rsidP="00BC4D47"/>
        </w:tc>
      </w:tr>
      <w:tr w:rsidR="00183B75" w:rsidRPr="00895A7B" w14:paraId="5F223E8A" w14:textId="77777777" w:rsidTr="00FA7060">
        <w:trPr>
          <w:cantSplit/>
        </w:trPr>
        <w:tc>
          <w:tcPr>
            <w:tcW w:w="9810" w:type="dxa"/>
            <w:shd w:val="clear" w:color="auto" w:fill="F3F3F3"/>
            <w:noWrap/>
          </w:tcPr>
          <w:p w14:paraId="63A86AAB" w14:textId="77777777" w:rsidR="00183B75" w:rsidRPr="00895A7B" w:rsidRDefault="00183B75" w:rsidP="00BC4D47">
            <w:r w:rsidRPr="00895A7B">
              <w:t>7. Uses the content, functions, and achievements of the performing arts (dance, music, theater) and the visual arts (2.5).</w:t>
            </w:r>
          </w:p>
        </w:tc>
        <w:tc>
          <w:tcPr>
            <w:tcW w:w="631" w:type="dxa"/>
            <w:shd w:val="clear" w:color="auto" w:fill="F3F3F3"/>
            <w:noWrap/>
            <w:tcFitText/>
            <w:vAlign w:val="center"/>
          </w:tcPr>
          <w:p w14:paraId="4F1120C0" w14:textId="77777777" w:rsidR="00183B75" w:rsidRPr="00895A7B" w:rsidRDefault="00183B75" w:rsidP="00BC4D47"/>
        </w:tc>
      </w:tr>
      <w:tr w:rsidR="00183B75" w:rsidRPr="00895A7B" w14:paraId="42CF0EB6" w14:textId="77777777" w:rsidTr="00FA7060">
        <w:trPr>
          <w:cantSplit/>
        </w:trPr>
        <w:tc>
          <w:tcPr>
            <w:tcW w:w="9810" w:type="dxa"/>
            <w:shd w:val="clear" w:color="auto" w:fill="FFFFFF"/>
            <w:noWrap/>
          </w:tcPr>
          <w:p w14:paraId="3FC61757" w14:textId="77777777" w:rsidR="00183B75" w:rsidRPr="00895A7B" w:rsidRDefault="00183B75" w:rsidP="00BC4D47">
            <w:r w:rsidRPr="00895A7B">
              <w:t>8. Uses the major concepts in the subject matter of health education to create opportunities for student development and practice of skills that contribute to good health (2.6).</w:t>
            </w:r>
          </w:p>
        </w:tc>
        <w:tc>
          <w:tcPr>
            <w:tcW w:w="631" w:type="dxa"/>
            <w:shd w:val="clear" w:color="auto" w:fill="FFFFFF"/>
            <w:noWrap/>
            <w:tcFitText/>
            <w:vAlign w:val="center"/>
          </w:tcPr>
          <w:p w14:paraId="2D7A2AF7" w14:textId="77777777" w:rsidR="00183B75" w:rsidRPr="00895A7B" w:rsidRDefault="00183B75" w:rsidP="00BC4D47"/>
        </w:tc>
      </w:tr>
      <w:tr w:rsidR="00183B75" w:rsidRPr="00895A7B" w14:paraId="6C266BD4" w14:textId="77777777" w:rsidTr="00FA7060">
        <w:trPr>
          <w:cantSplit/>
        </w:trPr>
        <w:tc>
          <w:tcPr>
            <w:tcW w:w="9810" w:type="dxa"/>
            <w:shd w:val="clear" w:color="auto" w:fill="F3F3F3"/>
            <w:noWrap/>
          </w:tcPr>
          <w:p w14:paraId="1C7432D0" w14:textId="77777777" w:rsidR="00183B75" w:rsidRPr="00895A7B" w:rsidRDefault="00183B75" w:rsidP="00BC4D47">
            <w:r w:rsidRPr="00895A7B">
              <w:t>9. Uses human movement and physical activity to foster active, healthy life styles and enhanced quality of life (2.7)</w:t>
            </w:r>
          </w:p>
        </w:tc>
        <w:tc>
          <w:tcPr>
            <w:tcW w:w="631" w:type="dxa"/>
            <w:shd w:val="clear" w:color="auto" w:fill="F3F3F3"/>
            <w:noWrap/>
            <w:tcFitText/>
            <w:vAlign w:val="center"/>
          </w:tcPr>
          <w:p w14:paraId="30CE0F1C" w14:textId="77777777" w:rsidR="00183B75" w:rsidRPr="00895A7B" w:rsidRDefault="00183B75" w:rsidP="00BC4D47"/>
        </w:tc>
      </w:tr>
      <w:tr w:rsidR="00183B75" w:rsidRPr="00895A7B" w14:paraId="0D569A7F" w14:textId="77777777" w:rsidTr="00FA7060">
        <w:trPr>
          <w:cantSplit/>
        </w:trPr>
        <w:tc>
          <w:tcPr>
            <w:tcW w:w="9810" w:type="dxa"/>
            <w:shd w:val="clear" w:color="auto" w:fill="FFFFFF"/>
            <w:noWrap/>
          </w:tcPr>
          <w:p w14:paraId="190388DF" w14:textId="77777777" w:rsidR="00183B75" w:rsidRPr="00895A7B" w:rsidRDefault="00183B75" w:rsidP="00BC4D47">
            <w:r w:rsidRPr="00895A7B">
              <w:t>10. Designs appropriate standards-based lesson plans (III) based on knowledge of students, learning theory, connections across the curriculum, curricular goals, and community (3.1).</w:t>
            </w:r>
          </w:p>
        </w:tc>
        <w:tc>
          <w:tcPr>
            <w:tcW w:w="631" w:type="dxa"/>
            <w:shd w:val="clear" w:color="auto" w:fill="FFFFFF"/>
            <w:noWrap/>
            <w:tcFitText/>
            <w:vAlign w:val="center"/>
          </w:tcPr>
          <w:p w14:paraId="37A6995F" w14:textId="77777777" w:rsidR="00183B75" w:rsidRPr="00895A7B" w:rsidRDefault="00183B75" w:rsidP="00BC4D47"/>
        </w:tc>
      </w:tr>
      <w:tr w:rsidR="00183B75" w:rsidRPr="00895A7B" w14:paraId="5BD866BC" w14:textId="77777777" w:rsidTr="00FA7060">
        <w:trPr>
          <w:cantSplit/>
        </w:trPr>
        <w:tc>
          <w:tcPr>
            <w:tcW w:w="9810" w:type="dxa"/>
            <w:shd w:val="clear" w:color="auto" w:fill="F3F3F3"/>
            <w:noWrap/>
          </w:tcPr>
          <w:p w14:paraId="4E71AA77" w14:textId="77777777" w:rsidR="00183B75" w:rsidRPr="00895A7B" w:rsidRDefault="00183B75" w:rsidP="00BC4D47">
            <w:r w:rsidRPr="00895A7B">
              <w:t>11. Appreciates human diversity (IX), creates instructional opportunities that are adapted to diverse students (3.2)</w:t>
            </w:r>
          </w:p>
        </w:tc>
        <w:tc>
          <w:tcPr>
            <w:tcW w:w="631" w:type="dxa"/>
            <w:shd w:val="clear" w:color="auto" w:fill="F3F3F3"/>
            <w:noWrap/>
            <w:tcFitText/>
            <w:vAlign w:val="center"/>
          </w:tcPr>
          <w:p w14:paraId="79A57723" w14:textId="77777777" w:rsidR="00183B75" w:rsidRPr="00895A7B" w:rsidRDefault="00183B75" w:rsidP="00BC4D47"/>
        </w:tc>
      </w:tr>
      <w:tr w:rsidR="00183B75" w:rsidRPr="00895A7B" w14:paraId="634E6B2C" w14:textId="77777777" w:rsidTr="00FA7060">
        <w:trPr>
          <w:cantSplit/>
        </w:trPr>
        <w:tc>
          <w:tcPr>
            <w:tcW w:w="9810" w:type="dxa"/>
            <w:shd w:val="clear" w:color="auto" w:fill="FFFFFF"/>
            <w:noWrap/>
          </w:tcPr>
          <w:p w14:paraId="17EA1F3A" w14:textId="77777777" w:rsidR="00183B75" w:rsidRPr="00895A7B" w:rsidRDefault="00183B75" w:rsidP="00BC4D47">
            <w:r w:rsidRPr="00895A7B">
              <w:t>12. Differentiates instruction in response to needs of English Language Learners (VI)</w:t>
            </w:r>
          </w:p>
        </w:tc>
        <w:tc>
          <w:tcPr>
            <w:tcW w:w="631" w:type="dxa"/>
            <w:shd w:val="clear" w:color="auto" w:fill="FFFFFF"/>
            <w:noWrap/>
            <w:tcFitText/>
            <w:vAlign w:val="center"/>
          </w:tcPr>
          <w:p w14:paraId="0BBCC140" w14:textId="77777777" w:rsidR="00183B75" w:rsidRPr="00895A7B" w:rsidRDefault="00183B75" w:rsidP="00BC4D47"/>
        </w:tc>
      </w:tr>
      <w:tr w:rsidR="00183B75" w:rsidRPr="00895A7B" w14:paraId="55C2FB8F" w14:textId="77777777" w:rsidTr="00FA7060">
        <w:trPr>
          <w:cantSplit/>
        </w:trPr>
        <w:tc>
          <w:tcPr>
            <w:tcW w:w="9810" w:type="dxa"/>
            <w:shd w:val="clear" w:color="auto" w:fill="F3F3F3"/>
            <w:noWrap/>
          </w:tcPr>
          <w:p w14:paraId="5272564B" w14:textId="77777777" w:rsidR="00183B75" w:rsidRPr="00895A7B" w:rsidRDefault="00183B75" w:rsidP="00BC4D47">
            <w:r w:rsidRPr="00895A7B">
              <w:t>13. Differentiates instruction in response to needs of students identified as exceptional learners (VI)</w:t>
            </w:r>
          </w:p>
        </w:tc>
        <w:tc>
          <w:tcPr>
            <w:tcW w:w="631" w:type="dxa"/>
            <w:shd w:val="clear" w:color="auto" w:fill="F3F3F3"/>
            <w:noWrap/>
            <w:tcFitText/>
            <w:vAlign w:val="center"/>
          </w:tcPr>
          <w:p w14:paraId="076556E3" w14:textId="77777777" w:rsidR="00183B75" w:rsidRPr="00895A7B" w:rsidRDefault="00183B75" w:rsidP="00BC4D47"/>
        </w:tc>
      </w:tr>
      <w:tr w:rsidR="00183B75" w:rsidRPr="00895A7B" w14:paraId="4C1ED084" w14:textId="77777777" w:rsidTr="00FA7060">
        <w:trPr>
          <w:cantSplit/>
        </w:trPr>
        <w:tc>
          <w:tcPr>
            <w:tcW w:w="9810" w:type="dxa"/>
            <w:shd w:val="clear" w:color="auto" w:fill="FFFFFF"/>
            <w:noWrap/>
          </w:tcPr>
          <w:p w14:paraId="34398686" w14:textId="77777777" w:rsidR="00183B75" w:rsidRPr="00895A7B" w:rsidRDefault="00183B75" w:rsidP="00BC4D47">
            <w:r w:rsidRPr="00895A7B">
              <w:t>14. Uses technology effectively to increase student achievement (VII)</w:t>
            </w:r>
          </w:p>
        </w:tc>
        <w:tc>
          <w:tcPr>
            <w:tcW w:w="631" w:type="dxa"/>
            <w:shd w:val="clear" w:color="auto" w:fill="FFFFFF"/>
            <w:noWrap/>
            <w:tcFitText/>
            <w:vAlign w:val="center"/>
          </w:tcPr>
          <w:p w14:paraId="1DEA99E6" w14:textId="77777777" w:rsidR="00183B75" w:rsidRPr="00895A7B" w:rsidRDefault="00183B75" w:rsidP="00BC4D47"/>
        </w:tc>
      </w:tr>
      <w:tr w:rsidR="00183B75" w:rsidRPr="00895A7B" w14:paraId="54FA285D" w14:textId="77777777" w:rsidTr="00FA7060">
        <w:trPr>
          <w:cantSplit/>
        </w:trPr>
        <w:tc>
          <w:tcPr>
            <w:tcW w:w="9810" w:type="dxa"/>
            <w:shd w:val="clear" w:color="auto" w:fill="F3F3F3"/>
            <w:noWrap/>
          </w:tcPr>
          <w:p w14:paraId="55322820" w14:textId="77777777" w:rsidR="00183B75" w:rsidRPr="00895A7B" w:rsidRDefault="00183B75" w:rsidP="00BC4D47">
            <w:r w:rsidRPr="00895A7B">
              <w:t>15. Uses a variety of teaching strategies that encourage elementary students’ development of critical thinking and problem solving (3.3)</w:t>
            </w:r>
          </w:p>
        </w:tc>
        <w:tc>
          <w:tcPr>
            <w:tcW w:w="631" w:type="dxa"/>
            <w:shd w:val="clear" w:color="auto" w:fill="F3F3F3"/>
            <w:noWrap/>
            <w:tcFitText/>
            <w:vAlign w:val="center"/>
          </w:tcPr>
          <w:p w14:paraId="003A3B1B" w14:textId="77777777" w:rsidR="00183B75" w:rsidRPr="00895A7B" w:rsidRDefault="00183B75" w:rsidP="00BC4D47"/>
        </w:tc>
      </w:tr>
      <w:tr w:rsidR="00183B75" w:rsidRPr="00895A7B" w14:paraId="02FF522E" w14:textId="77777777" w:rsidTr="00FA7060">
        <w:trPr>
          <w:cantSplit/>
        </w:trPr>
        <w:tc>
          <w:tcPr>
            <w:tcW w:w="9810" w:type="dxa"/>
            <w:shd w:val="clear" w:color="auto" w:fill="FFFFFF"/>
            <w:noWrap/>
          </w:tcPr>
          <w:p w14:paraId="1BEB6269" w14:textId="77777777" w:rsidR="00183B75" w:rsidRPr="00895A7B" w:rsidRDefault="00183B75" w:rsidP="00BC4D47">
            <w:r w:rsidRPr="00895A7B">
              <w:t xml:space="preserve">16. Fosters active engagement in learning, </w:t>
            </w:r>
            <w:r w:rsidR="00A9755B">
              <w:t>self-</w:t>
            </w:r>
            <w:r w:rsidRPr="00895A7B">
              <w:t>motivation, and positive social interaction and creates supportive learning environments (3.4)</w:t>
            </w:r>
          </w:p>
        </w:tc>
        <w:tc>
          <w:tcPr>
            <w:tcW w:w="631" w:type="dxa"/>
            <w:shd w:val="clear" w:color="auto" w:fill="FFFFFF"/>
            <w:noWrap/>
            <w:tcFitText/>
            <w:vAlign w:val="center"/>
          </w:tcPr>
          <w:p w14:paraId="302B2A37" w14:textId="77777777" w:rsidR="00183B75" w:rsidRPr="00895A7B" w:rsidRDefault="00183B75" w:rsidP="00BC4D47"/>
        </w:tc>
      </w:tr>
      <w:tr w:rsidR="00183B75" w:rsidRPr="00895A7B" w14:paraId="73042F05" w14:textId="77777777" w:rsidTr="00FA7060">
        <w:trPr>
          <w:cantSplit/>
        </w:trPr>
        <w:tc>
          <w:tcPr>
            <w:tcW w:w="9810" w:type="dxa"/>
            <w:shd w:val="clear" w:color="auto" w:fill="F3F3F3"/>
            <w:noWrap/>
          </w:tcPr>
          <w:p w14:paraId="18006C28" w14:textId="77777777" w:rsidR="00183B75" w:rsidRPr="00895A7B" w:rsidRDefault="00183B75" w:rsidP="00BC4D47">
            <w:r w:rsidRPr="00895A7B">
              <w:t>17. Applies sound disciplinary practices and intervention strategies in the classroom (V)</w:t>
            </w:r>
          </w:p>
        </w:tc>
        <w:tc>
          <w:tcPr>
            <w:tcW w:w="631" w:type="dxa"/>
            <w:shd w:val="clear" w:color="auto" w:fill="F3F3F3"/>
            <w:noWrap/>
            <w:tcFitText/>
            <w:vAlign w:val="center"/>
          </w:tcPr>
          <w:p w14:paraId="6341EBE9" w14:textId="77777777" w:rsidR="00183B75" w:rsidRPr="00895A7B" w:rsidRDefault="00183B75" w:rsidP="00BC4D47"/>
        </w:tc>
      </w:tr>
      <w:tr w:rsidR="00183B75" w:rsidRPr="00895A7B" w14:paraId="5C170C40" w14:textId="77777777" w:rsidTr="00FA7060">
        <w:trPr>
          <w:cantSplit/>
        </w:trPr>
        <w:tc>
          <w:tcPr>
            <w:tcW w:w="9810" w:type="dxa"/>
            <w:shd w:val="clear" w:color="auto" w:fill="FFFFFF"/>
            <w:noWrap/>
          </w:tcPr>
          <w:p w14:paraId="028CC9CE" w14:textId="77777777" w:rsidR="00183B75" w:rsidRPr="00895A7B" w:rsidRDefault="00183B75" w:rsidP="00BC4D47">
            <w:r w:rsidRPr="00895A7B">
              <w:lastRenderedPageBreak/>
              <w:t>18. Uses effective verbal, nonverbal, and media communication techniques (3.5)</w:t>
            </w:r>
          </w:p>
        </w:tc>
        <w:tc>
          <w:tcPr>
            <w:tcW w:w="631" w:type="dxa"/>
            <w:shd w:val="clear" w:color="auto" w:fill="FFFFFF"/>
            <w:noWrap/>
            <w:tcFitText/>
            <w:vAlign w:val="center"/>
          </w:tcPr>
          <w:p w14:paraId="6E26A865" w14:textId="77777777" w:rsidR="00183B75" w:rsidRPr="00895A7B" w:rsidRDefault="00183B75" w:rsidP="00BC4D47"/>
        </w:tc>
      </w:tr>
      <w:tr w:rsidR="00183B75" w:rsidRPr="00895A7B" w14:paraId="3AAE3D77" w14:textId="77777777" w:rsidTr="00FA7060">
        <w:trPr>
          <w:cantSplit/>
        </w:trPr>
        <w:tc>
          <w:tcPr>
            <w:tcW w:w="9810" w:type="dxa"/>
            <w:shd w:val="clear" w:color="auto" w:fill="F3F3F3"/>
            <w:noWrap/>
          </w:tcPr>
          <w:p w14:paraId="7B3DD0D5" w14:textId="77777777" w:rsidR="00183B75" w:rsidRPr="00895A7B" w:rsidRDefault="00183B75" w:rsidP="00BC4D47">
            <w:r w:rsidRPr="00895A7B">
              <w:t>19. Uses formal and informal assessment strategies to plan, evaluate and strengthen instruction (4.0, III)</w:t>
            </w:r>
          </w:p>
        </w:tc>
        <w:tc>
          <w:tcPr>
            <w:tcW w:w="631" w:type="dxa"/>
            <w:shd w:val="clear" w:color="auto" w:fill="F3F3F3"/>
            <w:noWrap/>
            <w:tcFitText/>
            <w:vAlign w:val="center"/>
          </w:tcPr>
          <w:p w14:paraId="0D817690" w14:textId="77777777" w:rsidR="00183B75" w:rsidRPr="00895A7B" w:rsidRDefault="00183B75" w:rsidP="00BC4D47"/>
        </w:tc>
      </w:tr>
      <w:tr w:rsidR="00183B75" w:rsidRPr="00895A7B" w14:paraId="38CAC89F" w14:textId="77777777" w:rsidTr="00FA7060">
        <w:trPr>
          <w:cantSplit/>
        </w:trPr>
        <w:tc>
          <w:tcPr>
            <w:tcW w:w="9810" w:type="dxa"/>
            <w:shd w:val="clear" w:color="auto" w:fill="FFFFFF"/>
            <w:noWrap/>
          </w:tcPr>
          <w:p w14:paraId="4978DF30" w14:textId="77777777" w:rsidR="00183B75" w:rsidRPr="00895A7B" w:rsidRDefault="00183B75" w:rsidP="00BC4D47">
            <w:r w:rsidRPr="00895A7B">
              <w:t>20. Provides constructive feedback to students (III)</w:t>
            </w:r>
          </w:p>
        </w:tc>
        <w:tc>
          <w:tcPr>
            <w:tcW w:w="631" w:type="dxa"/>
            <w:shd w:val="clear" w:color="auto" w:fill="FFFFFF"/>
            <w:noWrap/>
            <w:tcFitText/>
            <w:vAlign w:val="center"/>
          </w:tcPr>
          <w:p w14:paraId="3D170FED" w14:textId="77777777" w:rsidR="00183B75" w:rsidRPr="00895A7B" w:rsidRDefault="00183B75" w:rsidP="00BC4D47"/>
        </w:tc>
      </w:tr>
      <w:tr w:rsidR="00183B75" w:rsidRPr="00895A7B" w14:paraId="6D1809C7" w14:textId="77777777" w:rsidTr="00FA7060">
        <w:trPr>
          <w:cantSplit/>
        </w:trPr>
        <w:tc>
          <w:tcPr>
            <w:tcW w:w="9810" w:type="dxa"/>
            <w:shd w:val="clear" w:color="auto" w:fill="F3F3F3"/>
            <w:noWrap/>
          </w:tcPr>
          <w:p w14:paraId="567F4737" w14:textId="77777777" w:rsidR="00183B75" w:rsidRPr="00895A7B" w:rsidRDefault="00183B75" w:rsidP="00BC4D47">
            <w:r w:rsidRPr="00895A7B">
              <w:t>21. Reflect on own practice; continually evaluate the effects of their professional decisions and actions on students, families and other professionals; actively seeks out opportunities to grow professionally (5.1)</w:t>
            </w:r>
          </w:p>
        </w:tc>
        <w:tc>
          <w:tcPr>
            <w:tcW w:w="631" w:type="dxa"/>
            <w:shd w:val="clear" w:color="auto" w:fill="F3F3F3"/>
            <w:noWrap/>
            <w:tcFitText/>
            <w:vAlign w:val="center"/>
          </w:tcPr>
          <w:p w14:paraId="6BDBDF72" w14:textId="77777777" w:rsidR="00183B75" w:rsidRPr="00895A7B" w:rsidRDefault="00183B75" w:rsidP="00BC4D47"/>
        </w:tc>
      </w:tr>
      <w:tr w:rsidR="00183B75" w:rsidRPr="00895A7B" w14:paraId="5E5E684C" w14:textId="77777777" w:rsidTr="00FA7060">
        <w:trPr>
          <w:cantSplit/>
        </w:trPr>
        <w:tc>
          <w:tcPr>
            <w:tcW w:w="9810" w:type="dxa"/>
            <w:shd w:val="clear" w:color="auto" w:fill="FFFFFF"/>
            <w:noWrap/>
          </w:tcPr>
          <w:p w14:paraId="4E3C10C0" w14:textId="77777777" w:rsidR="00183B75" w:rsidRPr="00895A7B" w:rsidRDefault="00183B75" w:rsidP="00BC4D47">
            <w:r w:rsidRPr="00895A7B">
              <w:t>22. Establishes a positive collaborative relationship with families, school colleagues, and agencies in the larger community (5.2, V, X)</w:t>
            </w:r>
          </w:p>
        </w:tc>
        <w:tc>
          <w:tcPr>
            <w:tcW w:w="631" w:type="dxa"/>
            <w:shd w:val="clear" w:color="auto" w:fill="FFFFFF"/>
            <w:noWrap/>
            <w:tcFitText/>
            <w:vAlign w:val="center"/>
          </w:tcPr>
          <w:p w14:paraId="715B8085" w14:textId="77777777" w:rsidR="00183B75" w:rsidRPr="00895A7B" w:rsidRDefault="00183B75" w:rsidP="00BC4D47"/>
        </w:tc>
      </w:tr>
      <w:tr w:rsidR="00183B75" w:rsidRPr="00895A7B" w14:paraId="363E4B5E" w14:textId="77777777" w:rsidTr="00FA7060">
        <w:trPr>
          <w:cantSplit/>
        </w:trPr>
        <w:tc>
          <w:tcPr>
            <w:tcW w:w="9810" w:type="dxa"/>
            <w:shd w:val="clear" w:color="auto" w:fill="F3F3F3"/>
            <w:noWrap/>
          </w:tcPr>
          <w:p w14:paraId="66D420B8" w14:textId="77777777" w:rsidR="00183B75" w:rsidRPr="00895A7B" w:rsidRDefault="00183B75" w:rsidP="00BC4D47">
            <w:r w:rsidRPr="00895A7B">
              <w:t>23. Articulates and models the democratic ideal to students (VIII)</w:t>
            </w:r>
          </w:p>
        </w:tc>
        <w:tc>
          <w:tcPr>
            <w:tcW w:w="631" w:type="dxa"/>
            <w:shd w:val="clear" w:color="auto" w:fill="F3F3F3"/>
            <w:noWrap/>
            <w:tcFitText/>
            <w:vAlign w:val="center"/>
          </w:tcPr>
          <w:p w14:paraId="72F82F5F" w14:textId="77777777" w:rsidR="00183B75" w:rsidRPr="00895A7B" w:rsidRDefault="00183B75" w:rsidP="00BC4D47"/>
        </w:tc>
      </w:tr>
      <w:tr w:rsidR="00183B75" w:rsidRPr="00895A7B" w14:paraId="0A7D004F" w14:textId="77777777" w:rsidTr="00FA7060">
        <w:trPr>
          <w:cantSplit/>
        </w:trPr>
        <w:tc>
          <w:tcPr>
            <w:tcW w:w="9810" w:type="dxa"/>
            <w:shd w:val="clear" w:color="auto" w:fill="FFFFFF"/>
            <w:noWrap/>
          </w:tcPr>
          <w:p w14:paraId="0EDE38BB" w14:textId="77777777" w:rsidR="00183B75" w:rsidRPr="00895A7B" w:rsidRDefault="00183B75" w:rsidP="00BC4D47">
            <w:r w:rsidRPr="00895A7B">
              <w:t>24. Strives to meet the needs of all students in a caring, non-discriminatory, and equitable way (IX)</w:t>
            </w:r>
          </w:p>
        </w:tc>
        <w:tc>
          <w:tcPr>
            <w:tcW w:w="631" w:type="dxa"/>
            <w:shd w:val="clear" w:color="auto" w:fill="FFFFFF"/>
            <w:noWrap/>
            <w:tcFitText/>
            <w:vAlign w:val="center"/>
          </w:tcPr>
          <w:p w14:paraId="7E3320C4" w14:textId="77777777" w:rsidR="00183B75" w:rsidRPr="00895A7B" w:rsidRDefault="00183B75" w:rsidP="00BC4D47"/>
        </w:tc>
      </w:tr>
      <w:tr w:rsidR="00183B75" w:rsidRPr="00895A7B" w14:paraId="2AB9A51B" w14:textId="77777777" w:rsidTr="00FA7060">
        <w:trPr>
          <w:cantSplit/>
        </w:trPr>
        <w:tc>
          <w:tcPr>
            <w:tcW w:w="9810" w:type="dxa"/>
            <w:shd w:val="clear" w:color="auto" w:fill="F3F3F3"/>
            <w:noWrap/>
          </w:tcPr>
          <w:p w14:paraId="788188F9" w14:textId="77777777" w:rsidR="00183B75" w:rsidRPr="00895A7B" w:rsidRDefault="00183B75" w:rsidP="00BC4D47">
            <w:r w:rsidRPr="00895A7B">
              <w:t>25. Is vigilant to bias and prejudice (IX)</w:t>
            </w:r>
          </w:p>
        </w:tc>
        <w:tc>
          <w:tcPr>
            <w:tcW w:w="631" w:type="dxa"/>
            <w:shd w:val="clear" w:color="auto" w:fill="F3F3F3"/>
            <w:noWrap/>
            <w:tcFitText/>
            <w:vAlign w:val="center"/>
          </w:tcPr>
          <w:p w14:paraId="1C70B417" w14:textId="77777777" w:rsidR="00183B75" w:rsidRPr="00895A7B" w:rsidRDefault="00183B75" w:rsidP="00BC4D47"/>
        </w:tc>
      </w:tr>
      <w:tr w:rsidR="00183B75" w:rsidRPr="00895A7B" w14:paraId="668C5E91" w14:textId="77777777" w:rsidTr="00FA7060">
        <w:trPr>
          <w:cantSplit/>
        </w:trPr>
        <w:tc>
          <w:tcPr>
            <w:tcW w:w="9810" w:type="dxa"/>
            <w:shd w:val="clear" w:color="auto" w:fill="FFFFFF"/>
            <w:noWrap/>
          </w:tcPr>
          <w:p w14:paraId="2EFFD2FA" w14:textId="77777777" w:rsidR="00183B75" w:rsidRPr="00895A7B" w:rsidRDefault="00183B75" w:rsidP="00BC4D47">
            <w:r w:rsidRPr="00895A7B">
              <w:t>26. Meets legal and ethical responsibilities of a teacher (X)</w:t>
            </w:r>
          </w:p>
        </w:tc>
        <w:tc>
          <w:tcPr>
            <w:tcW w:w="631" w:type="dxa"/>
            <w:shd w:val="clear" w:color="auto" w:fill="FFFFFF"/>
            <w:noWrap/>
            <w:tcFitText/>
            <w:vAlign w:val="center"/>
          </w:tcPr>
          <w:p w14:paraId="274D9651" w14:textId="77777777" w:rsidR="00183B75" w:rsidRPr="00895A7B" w:rsidRDefault="00183B75" w:rsidP="00BC4D47"/>
        </w:tc>
      </w:tr>
      <w:tr w:rsidR="00183B75" w:rsidRPr="00895A7B" w14:paraId="7118C644" w14:textId="77777777" w:rsidTr="00FA7060">
        <w:trPr>
          <w:cantSplit/>
        </w:trPr>
        <w:tc>
          <w:tcPr>
            <w:tcW w:w="9810" w:type="dxa"/>
            <w:shd w:val="clear" w:color="auto" w:fill="F3F3F3"/>
            <w:noWrap/>
          </w:tcPr>
          <w:p w14:paraId="3214C2E8" w14:textId="77777777" w:rsidR="00183B75" w:rsidRPr="00895A7B" w:rsidRDefault="00183B75" w:rsidP="00BC4D47">
            <w:r w:rsidRPr="00895A7B">
              <w:t>27. Follows rules and policies (X)</w:t>
            </w:r>
          </w:p>
        </w:tc>
        <w:tc>
          <w:tcPr>
            <w:tcW w:w="631" w:type="dxa"/>
            <w:shd w:val="clear" w:color="auto" w:fill="F3F3F3"/>
            <w:noWrap/>
            <w:tcFitText/>
            <w:vAlign w:val="center"/>
          </w:tcPr>
          <w:p w14:paraId="61861D24" w14:textId="77777777" w:rsidR="00183B75" w:rsidRPr="00895A7B" w:rsidRDefault="00183B75" w:rsidP="00BC4D47"/>
        </w:tc>
      </w:tr>
      <w:tr w:rsidR="00183B75" w:rsidRPr="00895A7B" w14:paraId="69FAD6BA" w14:textId="77777777" w:rsidTr="00FA7060">
        <w:trPr>
          <w:cantSplit/>
        </w:trPr>
        <w:tc>
          <w:tcPr>
            <w:tcW w:w="9810" w:type="dxa"/>
            <w:shd w:val="clear" w:color="auto" w:fill="FFFFFF"/>
            <w:noWrap/>
          </w:tcPr>
          <w:p w14:paraId="5E7B16E3" w14:textId="77777777" w:rsidR="00183B75" w:rsidRPr="00895A7B" w:rsidRDefault="00183B75" w:rsidP="00BC4D47">
            <w:r w:rsidRPr="00895A7B">
              <w:t>28. Is always present and on time, misses or is late only for a true emergency (X)</w:t>
            </w:r>
          </w:p>
        </w:tc>
        <w:tc>
          <w:tcPr>
            <w:tcW w:w="631" w:type="dxa"/>
            <w:shd w:val="clear" w:color="auto" w:fill="FFFFFF"/>
            <w:noWrap/>
            <w:tcFitText/>
            <w:vAlign w:val="center"/>
          </w:tcPr>
          <w:p w14:paraId="3329E9CB" w14:textId="77777777" w:rsidR="00183B75" w:rsidRPr="00895A7B" w:rsidRDefault="00183B75" w:rsidP="00BC4D47"/>
        </w:tc>
      </w:tr>
      <w:tr w:rsidR="00183B75" w:rsidRPr="00895A7B" w14:paraId="66FBFACB" w14:textId="77777777" w:rsidTr="00FA7060">
        <w:trPr>
          <w:cantSplit/>
        </w:trPr>
        <w:tc>
          <w:tcPr>
            <w:tcW w:w="9810" w:type="dxa"/>
            <w:shd w:val="clear" w:color="auto" w:fill="F3F3F3"/>
            <w:noWrap/>
          </w:tcPr>
          <w:p w14:paraId="570C906F" w14:textId="77777777" w:rsidR="00183B75" w:rsidRPr="00895A7B" w:rsidRDefault="00183B75" w:rsidP="00BC4D47">
            <w:r w:rsidRPr="00895A7B">
              <w:t>29. Dresses and behaves professionally and appropriately for the situation (X)</w:t>
            </w:r>
          </w:p>
        </w:tc>
        <w:tc>
          <w:tcPr>
            <w:tcW w:w="631" w:type="dxa"/>
            <w:shd w:val="clear" w:color="auto" w:fill="F3F3F3"/>
            <w:noWrap/>
            <w:tcFitText/>
            <w:vAlign w:val="center"/>
          </w:tcPr>
          <w:p w14:paraId="180DDDA0" w14:textId="77777777" w:rsidR="00183B75" w:rsidRPr="00895A7B" w:rsidRDefault="00183B75" w:rsidP="00BC4D47"/>
        </w:tc>
      </w:tr>
      <w:tr w:rsidR="00183B75" w:rsidRPr="00895A7B" w14:paraId="6360E809" w14:textId="77777777" w:rsidTr="00FA7060">
        <w:trPr>
          <w:cantSplit/>
        </w:trPr>
        <w:tc>
          <w:tcPr>
            <w:tcW w:w="9810" w:type="dxa"/>
            <w:shd w:val="clear" w:color="auto" w:fill="FFFFFF"/>
            <w:noWrap/>
          </w:tcPr>
          <w:p w14:paraId="6BD13C5F" w14:textId="77777777" w:rsidR="00183B75" w:rsidRPr="00895A7B" w:rsidRDefault="00183B75" w:rsidP="00BC4D47">
            <w:r w:rsidRPr="00895A7B">
              <w:t>30. Demonstrates high quality work and a model work ethic (X)</w:t>
            </w:r>
          </w:p>
        </w:tc>
        <w:tc>
          <w:tcPr>
            <w:tcW w:w="631" w:type="dxa"/>
            <w:shd w:val="clear" w:color="auto" w:fill="FFFFFF"/>
            <w:noWrap/>
            <w:tcFitText/>
            <w:vAlign w:val="center"/>
          </w:tcPr>
          <w:p w14:paraId="550607AA" w14:textId="77777777" w:rsidR="00183B75" w:rsidRPr="00895A7B" w:rsidRDefault="00183B75" w:rsidP="00BC4D47"/>
        </w:tc>
      </w:tr>
      <w:tr w:rsidR="00183B75" w:rsidRPr="00895A7B" w14:paraId="38A39623" w14:textId="77777777" w:rsidTr="00FA7060">
        <w:trPr>
          <w:cantSplit/>
        </w:trPr>
        <w:tc>
          <w:tcPr>
            <w:tcW w:w="9810" w:type="dxa"/>
            <w:shd w:val="clear" w:color="auto" w:fill="F3F3F3"/>
            <w:noWrap/>
          </w:tcPr>
          <w:p w14:paraId="17B294F6" w14:textId="77777777" w:rsidR="00183B75" w:rsidRPr="00895A7B" w:rsidRDefault="00183B75" w:rsidP="00BC4D47">
            <w:r w:rsidRPr="00895A7B">
              <w:t>31. Is confident, takes on leadership roles when appropriate (X)</w:t>
            </w:r>
          </w:p>
        </w:tc>
        <w:tc>
          <w:tcPr>
            <w:tcW w:w="631" w:type="dxa"/>
            <w:shd w:val="clear" w:color="auto" w:fill="F3F3F3"/>
            <w:noWrap/>
            <w:tcFitText/>
            <w:vAlign w:val="center"/>
          </w:tcPr>
          <w:p w14:paraId="3909663A" w14:textId="77777777" w:rsidR="00183B75" w:rsidRPr="00895A7B" w:rsidRDefault="00183B75" w:rsidP="00BC4D47"/>
        </w:tc>
      </w:tr>
      <w:tr w:rsidR="00183B75" w:rsidRPr="00895A7B" w14:paraId="3AD8A8A6" w14:textId="77777777" w:rsidTr="00FA7060">
        <w:trPr>
          <w:cantSplit/>
        </w:trPr>
        <w:tc>
          <w:tcPr>
            <w:tcW w:w="9810" w:type="dxa"/>
            <w:shd w:val="clear" w:color="auto" w:fill="FFFFFF"/>
            <w:noWrap/>
          </w:tcPr>
          <w:p w14:paraId="76C39919" w14:textId="77777777" w:rsidR="00183B75" w:rsidRPr="00895A7B" w:rsidRDefault="00183B75" w:rsidP="00BC4D47">
            <w:r w:rsidRPr="00895A7B">
              <w:t>32. Is held in high regard by others (X)</w:t>
            </w:r>
          </w:p>
        </w:tc>
        <w:tc>
          <w:tcPr>
            <w:tcW w:w="631" w:type="dxa"/>
            <w:shd w:val="clear" w:color="auto" w:fill="FFFFFF"/>
            <w:noWrap/>
            <w:tcFitText/>
            <w:vAlign w:val="center"/>
          </w:tcPr>
          <w:p w14:paraId="48D552DC" w14:textId="77777777" w:rsidR="00183B75" w:rsidRPr="00895A7B" w:rsidRDefault="00183B75" w:rsidP="00BC4D47"/>
        </w:tc>
      </w:tr>
    </w:tbl>
    <w:p w14:paraId="24CAC345" w14:textId="77777777" w:rsidR="00183B75" w:rsidRPr="00813025" w:rsidRDefault="00183B75" w:rsidP="00183B75">
      <w:pPr>
        <w:pStyle w:val="TrackingID"/>
        <w:rPr>
          <w:rFonts w:asciiTheme="majorHAnsi" w:hAnsiTheme="majorHAnsi"/>
        </w:rPr>
      </w:pPr>
      <w:r w:rsidRPr="00813025">
        <w:rPr>
          <w:rFonts w:asciiTheme="majorHAnsi" w:hAnsiTheme="majorHAnsi"/>
        </w:rPr>
        <w:tab/>
      </w:r>
    </w:p>
    <w:p w14:paraId="02D58398" w14:textId="77777777" w:rsidR="00B049A8" w:rsidRPr="00813025" w:rsidRDefault="00183B75" w:rsidP="00183B75">
      <w:pPr>
        <w:pStyle w:val="QuestionTitle"/>
        <w:rPr>
          <w:rFonts w:asciiTheme="majorHAnsi" w:hAnsiTheme="majorHAnsi"/>
          <w:sz w:val="22"/>
          <w:szCs w:val="28"/>
        </w:rPr>
      </w:pPr>
      <w:r w:rsidRPr="00813025">
        <w:rPr>
          <w:rFonts w:asciiTheme="majorHAnsi" w:hAnsiTheme="majorHAnsi"/>
          <w:sz w:val="22"/>
          <w:szCs w:val="28"/>
        </w:rPr>
        <w:t>Candidate's Strengths:</w:t>
      </w:r>
      <w:r w:rsidRPr="00813025">
        <w:rPr>
          <w:sz w:val="22"/>
          <w:szCs w:val="28"/>
        </w:rPr>
        <w:br/>
      </w:r>
    </w:p>
    <w:p w14:paraId="11B1F52D" w14:textId="20F56FFA" w:rsidR="00183B75" w:rsidRPr="00813025" w:rsidRDefault="00183B75" w:rsidP="00183B75">
      <w:pPr>
        <w:pStyle w:val="QuestionTitle"/>
        <w:rPr>
          <w:rFonts w:asciiTheme="majorHAnsi" w:hAnsiTheme="majorHAnsi"/>
        </w:rPr>
      </w:pPr>
      <w:r w:rsidRPr="00813025">
        <w:rPr>
          <w:rFonts w:asciiTheme="majorHAnsi" w:hAnsiTheme="majorHAnsi"/>
        </w:rPr>
        <w:br/>
      </w:r>
      <w:r w:rsidRPr="00813025">
        <w:rPr>
          <w:rFonts w:asciiTheme="majorHAnsi" w:hAnsiTheme="majorHAnsi"/>
        </w:rPr>
        <w:br/>
      </w:r>
    </w:p>
    <w:p w14:paraId="7DCBE1BE" w14:textId="53861801" w:rsidR="00B049A8" w:rsidRPr="00813025" w:rsidRDefault="00B049A8" w:rsidP="00183B75">
      <w:pPr>
        <w:pStyle w:val="QuestionTitle"/>
        <w:rPr>
          <w:rFonts w:asciiTheme="majorHAnsi" w:hAnsiTheme="majorHAnsi"/>
        </w:rPr>
      </w:pPr>
    </w:p>
    <w:p w14:paraId="7DEE7A40" w14:textId="77777777" w:rsidR="00B049A8" w:rsidRPr="00813025" w:rsidRDefault="00B049A8" w:rsidP="00183B75">
      <w:pPr>
        <w:pStyle w:val="QuestionTitle"/>
        <w:rPr>
          <w:rFonts w:asciiTheme="majorHAnsi" w:hAnsiTheme="majorHAnsi"/>
        </w:rPr>
      </w:pPr>
    </w:p>
    <w:p w14:paraId="39C60D6C" w14:textId="77777777" w:rsidR="00B049A8" w:rsidRPr="00813025" w:rsidRDefault="00B049A8" w:rsidP="00183B75">
      <w:pPr>
        <w:pStyle w:val="QuestionTitle"/>
        <w:rPr>
          <w:rFonts w:asciiTheme="majorHAnsi" w:hAnsiTheme="majorHAnsi"/>
        </w:rPr>
      </w:pPr>
    </w:p>
    <w:p w14:paraId="67C7A15D" w14:textId="4D8D1E09" w:rsidR="00183B75" w:rsidRPr="00813025" w:rsidRDefault="00183B75" w:rsidP="00183B75">
      <w:pPr>
        <w:pStyle w:val="QuestionTitle"/>
        <w:rPr>
          <w:rFonts w:asciiTheme="majorHAnsi" w:hAnsiTheme="majorHAnsi"/>
        </w:rPr>
      </w:pPr>
      <w:r w:rsidRPr="00813025">
        <w:rPr>
          <w:rFonts w:asciiTheme="majorHAnsi" w:hAnsiTheme="majorHAnsi"/>
        </w:rPr>
        <w:br/>
      </w:r>
      <w:r w:rsidRPr="00813025">
        <w:rPr>
          <w:rFonts w:asciiTheme="majorHAnsi" w:hAnsiTheme="majorHAnsi"/>
        </w:rPr>
        <w:br/>
      </w:r>
    </w:p>
    <w:p w14:paraId="70865083" w14:textId="77777777" w:rsidR="00183B75" w:rsidRPr="00813025" w:rsidRDefault="00183B75" w:rsidP="00183B75">
      <w:pPr>
        <w:pStyle w:val="TrackingID"/>
        <w:rPr>
          <w:rFonts w:asciiTheme="majorHAnsi" w:hAnsiTheme="majorHAnsi"/>
        </w:rPr>
      </w:pPr>
      <w:r w:rsidRPr="00813025">
        <w:rPr>
          <w:rFonts w:asciiTheme="majorHAnsi" w:hAnsiTheme="majorHAnsi"/>
        </w:rPr>
        <w:tab/>
      </w:r>
    </w:p>
    <w:p w14:paraId="6BCBA8B9" w14:textId="77777777" w:rsidR="00183B75" w:rsidRPr="00813025" w:rsidRDefault="00183B75" w:rsidP="00183B75">
      <w:pPr>
        <w:pStyle w:val="QuestionTitle"/>
        <w:rPr>
          <w:rFonts w:asciiTheme="majorHAnsi" w:hAnsiTheme="majorHAnsi"/>
        </w:rPr>
      </w:pPr>
      <w:r w:rsidRPr="00813025">
        <w:rPr>
          <w:rFonts w:asciiTheme="majorHAnsi" w:hAnsiTheme="majorHAnsi"/>
          <w:sz w:val="22"/>
          <w:szCs w:val="28"/>
        </w:rPr>
        <w:t>Areas for growth or improvement:</w:t>
      </w:r>
      <w:r w:rsidRPr="00813025">
        <w:rPr>
          <w:rFonts w:asciiTheme="majorHAnsi" w:hAnsiTheme="majorHAnsi"/>
        </w:rPr>
        <w:br/>
      </w:r>
    </w:p>
    <w:p w14:paraId="2B67D409" w14:textId="50BA720B" w:rsidR="00B049A8" w:rsidRPr="00813025" w:rsidRDefault="00183B75" w:rsidP="00183B75">
      <w:pPr>
        <w:pStyle w:val="QuestionTitle"/>
        <w:rPr>
          <w:rFonts w:asciiTheme="majorHAnsi" w:hAnsiTheme="majorHAnsi"/>
        </w:rPr>
      </w:pPr>
      <w:r w:rsidRPr="00813025">
        <w:rPr>
          <w:rFonts w:asciiTheme="majorHAnsi" w:hAnsiTheme="majorHAnsi"/>
        </w:rPr>
        <w:br/>
      </w:r>
    </w:p>
    <w:p w14:paraId="4C893E49" w14:textId="4A5254A5" w:rsidR="00B049A8" w:rsidRDefault="00183B75" w:rsidP="00183B75">
      <w:pPr>
        <w:pStyle w:val="QuestionTitle"/>
      </w:pPr>
      <w:r>
        <w:br/>
      </w:r>
      <w:r>
        <w:br/>
      </w:r>
      <w:r>
        <w:br/>
      </w:r>
    </w:p>
    <w:p w14:paraId="6B389370" w14:textId="77777777" w:rsidR="00B049A8" w:rsidRDefault="00B049A8" w:rsidP="00183B75">
      <w:pPr>
        <w:pStyle w:val="QuestionTitle"/>
      </w:pPr>
    </w:p>
    <w:p w14:paraId="5938B74E" w14:textId="2C379414" w:rsidR="00183B75" w:rsidRDefault="00183B75" w:rsidP="00183B75">
      <w:pPr>
        <w:pStyle w:val="QuestionTitle"/>
      </w:pPr>
      <w:r>
        <w:br/>
      </w:r>
    </w:p>
    <w:p w14:paraId="6FDD17C1" w14:textId="080112B6" w:rsidR="00183B75" w:rsidRDefault="00183B75" w:rsidP="00183B75">
      <w:pPr>
        <w:pStyle w:val="TrackingID"/>
      </w:pPr>
    </w:p>
    <w:bookmarkEnd w:id="76"/>
    <w:p w14:paraId="4393EF82" w14:textId="7729E70F" w:rsidR="00183B75" w:rsidRDefault="00183B75" w:rsidP="00BC4D47">
      <w:r>
        <w:t>Signatures:</w:t>
      </w:r>
    </w:p>
    <w:p w14:paraId="5F9F5717" w14:textId="77777777" w:rsidR="00B049A8" w:rsidRDefault="00B049A8" w:rsidP="00BC4D47"/>
    <w:p w14:paraId="1D581ABB" w14:textId="77777777" w:rsidR="00183B75" w:rsidRDefault="00183B75" w:rsidP="00BC4D47"/>
    <w:p w14:paraId="0259EEB0" w14:textId="10172BA4" w:rsidR="00183B75" w:rsidRDefault="00ED6EB8" w:rsidP="00BC4D47">
      <w:r>
        <w:t>____________________________________</w:t>
      </w:r>
      <w:r w:rsidR="00183B75" w:rsidRPr="000328ED">
        <w:tab/>
      </w:r>
      <w:r>
        <w:t>____________________________________</w:t>
      </w:r>
      <w:r w:rsidR="00183B75" w:rsidRPr="000328ED">
        <w:tab/>
      </w:r>
      <w:r>
        <w:t>____________________________________</w:t>
      </w:r>
      <w:r w:rsidR="00183B75" w:rsidRPr="000328ED">
        <w:tab/>
      </w:r>
      <w:r w:rsidR="00183B75">
        <w:t>Cooperating Teacher</w:t>
      </w:r>
      <w:r w:rsidR="00183B75">
        <w:tab/>
      </w:r>
      <w:r w:rsidR="00183B75">
        <w:tab/>
      </w:r>
      <w:r w:rsidR="00183B75">
        <w:tab/>
        <w:t>Teacher Candidate</w:t>
      </w:r>
      <w:r w:rsidR="00183B75">
        <w:tab/>
      </w:r>
      <w:r w:rsidR="00183B75">
        <w:tab/>
      </w:r>
      <w:r w:rsidR="00183B75">
        <w:tab/>
        <w:t>UNC Supervisor</w:t>
      </w:r>
    </w:p>
    <w:p w14:paraId="14361BE7" w14:textId="3A3CB997" w:rsidR="00183B75" w:rsidRPr="00A94F39" w:rsidRDefault="00183B75" w:rsidP="00CA6676">
      <w:pPr>
        <w:pStyle w:val="Heading2"/>
      </w:pPr>
      <w:r>
        <w:br w:type="page"/>
      </w:r>
      <w:bookmarkStart w:id="77" w:name="_Toc247383139"/>
      <w:bookmarkStart w:id="78" w:name="_Toc247384300"/>
      <w:bookmarkStart w:id="79" w:name="_Toc247538278"/>
      <w:bookmarkStart w:id="80" w:name="_Toc58243292"/>
      <w:r>
        <w:lastRenderedPageBreak/>
        <w:t xml:space="preserve">Student Teacher </w:t>
      </w:r>
      <w:r w:rsidRPr="007D24A9">
        <w:t>Concern</w:t>
      </w:r>
      <w:r w:rsidRPr="00A94F39">
        <w:t xml:space="preserve"> </w:t>
      </w:r>
      <w:bookmarkEnd w:id="77"/>
      <w:r>
        <w:t>Form</w:t>
      </w:r>
      <w:bookmarkEnd w:id="78"/>
      <w:bookmarkEnd w:id="79"/>
      <w:bookmarkEnd w:id="80"/>
    </w:p>
    <w:p w14:paraId="7AD91A65" w14:textId="77777777" w:rsidR="00183B75" w:rsidRPr="00A94F39" w:rsidRDefault="00183B75" w:rsidP="00BC4D47"/>
    <w:p w14:paraId="339DDC11" w14:textId="1AF211DC" w:rsidR="00CA6676" w:rsidRDefault="00183B75" w:rsidP="00BC4D47">
      <w:r w:rsidRPr="00A94F39">
        <w:t xml:space="preserve">TEACHER CANDIDATE: </w:t>
      </w:r>
      <w:r w:rsidRPr="00A94F39">
        <w:rPr>
          <w:u w:val="single"/>
        </w:rPr>
        <w:tab/>
      </w:r>
      <w:r w:rsidRPr="00A94F39">
        <w:rPr>
          <w:u w:val="single"/>
        </w:rPr>
        <w:tab/>
      </w:r>
      <w:r w:rsidRPr="00A94F39">
        <w:rPr>
          <w:u w:val="single"/>
        </w:rPr>
        <w:tab/>
      </w:r>
      <w:r w:rsidRPr="00A94F39">
        <w:rPr>
          <w:u w:val="single"/>
        </w:rPr>
        <w:tab/>
      </w:r>
      <w:r w:rsidRPr="00A94F39">
        <w:rPr>
          <w:u w:val="single"/>
        </w:rPr>
        <w:tab/>
      </w:r>
      <w:r w:rsidRPr="00A94F39">
        <w:rPr>
          <w:u w:val="single"/>
        </w:rPr>
        <w:tab/>
      </w:r>
      <w:r w:rsidR="00CA6676">
        <w:rPr>
          <w:u w:val="single"/>
        </w:rPr>
        <w:t>_________</w:t>
      </w:r>
      <w:r>
        <w:t xml:space="preserve"> </w:t>
      </w:r>
    </w:p>
    <w:p w14:paraId="6D4A0A97" w14:textId="77777777" w:rsidR="00CA6676" w:rsidRDefault="00CA6676" w:rsidP="00BC4D47"/>
    <w:p w14:paraId="75D69EB5" w14:textId="23ED3628" w:rsidR="00183B75" w:rsidRPr="00FD74EB" w:rsidRDefault="00183B75" w:rsidP="00BC4D47">
      <w:pPr>
        <w:rPr>
          <w:u w:val="single"/>
        </w:rPr>
      </w:pPr>
      <w:r w:rsidRPr="00A94F39">
        <w:t xml:space="preserve">DATE: </w:t>
      </w:r>
      <w:r w:rsidRPr="00A94F39">
        <w:rPr>
          <w:u w:val="single"/>
        </w:rPr>
        <w:tab/>
      </w:r>
      <w:r>
        <w:rPr>
          <w:u w:val="single"/>
        </w:rPr>
        <w:tab/>
      </w:r>
      <w:r w:rsidRPr="00A94F39">
        <w:rPr>
          <w:u w:val="single"/>
        </w:rPr>
        <w:tab/>
      </w:r>
      <w:r w:rsidR="00CA6676">
        <w:rPr>
          <w:u w:val="single"/>
        </w:rPr>
        <w:t>_____________</w:t>
      </w:r>
      <w:r w:rsidR="00A36222">
        <w:rPr>
          <w:u w:val="single"/>
        </w:rPr>
        <w:t>________</w:t>
      </w:r>
      <w:r w:rsidR="00CA6676">
        <w:tab/>
      </w:r>
      <w:r w:rsidRPr="00A94F39">
        <w:t xml:space="preserve">SCHOOL: </w:t>
      </w:r>
      <w:r w:rsidRPr="00A94F39">
        <w:softHyphen/>
      </w:r>
      <w:r w:rsidRPr="00A94F39">
        <w:softHyphen/>
      </w:r>
      <w:r>
        <w:rPr>
          <w:u w:val="single"/>
        </w:rPr>
        <w:tab/>
      </w:r>
      <w:r>
        <w:rPr>
          <w:u w:val="single"/>
        </w:rPr>
        <w:tab/>
      </w:r>
      <w:r w:rsidR="00A36222">
        <w:rPr>
          <w:u w:val="single"/>
        </w:rPr>
        <w:t>____________________________________________</w:t>
      </w:r>
    </w:p>
    <w:p w14:paraId="45937612" w14:textId="77777777" w:rsidR="00183B75" w:rsidRPr="00A94F39" w:rsidRDefault="00183B75" w:rsidP="00BC4D47"/>
    <w:p w14:paraId="4525752B" w14:textId="77777777" w:rsidR="00183B75" w:rsidRPr="00A94F39" w:rsidRDefault="00183B75" w:rsidP="00BC4D47">
      <w:r w:rsidRPr="00A94F39">
        <w:t>The following problematic professional and/or academic concern(s) has been expressed about the above named teacher candidate:</w:t>
      </w:r>
    </w:p>
    <w:p w14:paraId="24120836" w14:textId="77777777" w:rsidR="00DD385B" w:rsidRDefault="00183B75" w:rsidP="00BC4D47">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25B024C6" w14:textId="77777777" w:rsidR="00DD385B" w:rsidRDefault="00DD385B" w:rsidP="00BC4D47"/>
    <w:p w14:paraId="580BCCD3" w14:textId="717F96FE" w:rsidR="00DD385B" w:rsidRDefault="00183B75" w:rsidP="00BC4D47">
      <w:r>
        <w:tab/>
      </w:r>
      <w:r>
        <w:tab/>
      </w:r>
      <w:r>
        <w:tab/>
      </w:r>
      <w:r>
        <w:tab/>
      </w:r>
      <w:r>
        <w:tab/>
      </w:r>
      <w:r>
        <w:tab/>
      </w:r>
      <w:r>
        <w:tab/>
      </w:r>
      <w:r>
        <w:tab/>
      </w:r>
      <w:r>
        <w:tab/>
      </w:r>
      <w:r>
        <w:tab/>
      </w:r>
      <w:r>
        <w:tab/>
      </w:r>
      <w:r>
        <w:tab/>
      </w:r>
      <w:r w:rsidRPr="00FD74EB">
        <w:tab/>
      </w:r>
      <w:r w:rsidRPr="00FD74EB">
        <w:tab/>
      </w:r>
    </w:p>
    <w:p w14:paraId="453B8133" w14:textId="77777777" w:rsidR="00DD385B" w:rsidRDefault="00183B75" w:rsidP="00BC4D47">
      <w:r w:rsidRPr="00FD74EB">
        <w:tab/>
      </w:r>
    </w:p>
    <w:p w14:paraId="06892790" w14:textId="77777777" w:rsidR="00DD385B" w:rsidRDefault="00DD385B" w:rsidP="00BC4D47"/>
    <w:p w14:paraId="490CCA49" w14:textId="0B6F6C5E" w:rsidR="00183B75" w:rsidRPr="00FD74EB" w:rsidRDefault="00183B75" w:rsidP="00BC4D47">
      <w:r w:rsidRPr="00FD74EB">
        <w:tab/>
      </w:r>
      <w:r w:rsidRPr="00FD74EB">
        <w:tab/>
      </w:r>
      <w:r w:rsidRPr="00FD74EB">
        <w:tab/>
      </w:r>
      <w:r w:rsidRPr="00FD74EB">
        <w:tab/>
      </w:r>
      <w:r w:rsidRPr="00FD74EB">
        <w:tab/>
      </w:r>
      <w:r w:rsidRPr="00FD74EB">
        <w:tab/>
      </w:r>
      <w:r w:rsidRPr="00FD74EB">
        <w:tab/>
      </w:r>
      <w:r w:rsidRPr="00FD74EB">
        <w:tab/>
      </w:r>
      <w:r>
        <w:tab/>
      </w:r>
      <w:r>
        <w:tab/>
      </w:r>
    </w:p>
    <w:p w14:paraId="7931A040" w14:textId="77777777" w:rsidR="00DD385B" w:rsidRDefault="00DD385B" w:rsidP="00BC4D47"/>
    <w:p w14:paraId="0AB9404B" w14:textId="54F29457" w:rsidR="00183B75" w:rsidRPr="00FD74EB" w:rsidRDefault="00183B75" w:rsidP="00BC4D47">
      <w:r w:rsidRPr="00FD74EB">
        <w:t xml:space="preserve">Action Plan to resolve the identified concern/problem(s): </w:t>
      </w:r>
    </w:p>
    <w:p w14:paraId="74167A06" w14:textId="5330BD92" w:rsidR="00DD385B" w:rsidRDefault="00183B75" w:rsidP="00BC4D47">
      <w:r>
        <w:tab/>
      </w:r>
      <w:r>
        <w:tab/>
      </w:r>
      <w:r>
        <w:tab/>
      </w:r>
      <w:r>
        <w:tab/>
      </w:r>
      <w:r>
        <w:tab/>
      </w:r>
      <w:r>
        <w:tab/>
      </w:r>
      <w:r>
        <w:tab/>
      </w:r>
      <w:r>
        <w:tab/>
      </w:r>
      <w:r>
        <w:tab/>
      </w:r>
      <w:r>
        <w:tab/>
      </w:r>
      <w:r>
        <w:tab/>
      </w:r>
      <w:r>
        <w:tab/>
      </w:r>
      <w:r>
        <w:tab/>
      </w:r>
      <w:r>
        <w:tab/>
      </w:r>
      <w:r>
        <w:tab/>
      </w:r>
    </w:p>
    <w:p w14:paraId="687DDA51" w14:textId="77777777" w:rsidR="00DD385B" w:rsidRDefault="00DD385B" w:rsidP="00BC4D47"/>
    <w:p w14:paraId="43BBD112" w14:textId="77777777" w:rsidR="00DD385B" w:rsidRDefault="00DD385B" w:rsidP="00BC4D47"/>
    <w:p w14:paraId="0F9512EE" w14:textId="77777777" w:rsidR="00DD385B" w:rsidRDefault="00183B75" w:rsidP="00BC4D47">
      <w:r>
        <w:tab/>
      </w:r>
      <w:r>
        <w:tab/>
      </w:r>
      <w:r>
        <w:tab/>
      </w:r>
      <w:r>
        <w:tab/>
      </w:r>
      <w:r>
        <w:tab/>
      </w:r>
    </w:p>
    <w:p w14:paraId="64D3F21A" w14:textId="77777777" w:rsidR="00DD385B" w:rsidRDefault="00DD385B" w:rsidP="00BC4D47"/>
    <w:p w14:paraId="613F06AD" w14:textId="6503FB7E" w:rsidR="00DD385B" w:rsidRDefault="00183B75" w:rsidP="00BC4D47">
      <w:r>
        <w:tab/>
      </w:r>
      <w:r>
        <w:tab/>
      </w:r>
      <w:r>
        <w:tab/>
      </w:r>
      <w:r>
        <w:tab/>
      </w:r>
      <w:r>
        <w:tab/>
      </w:r>
      <w:r>
        <w:tab/>
      </w:r>
      <w:r>
        <w:tab/>
      </w:r>
      <w:r>
        <w:tab/>
      </w:r>
      <w:r>
        <w:tab/>
      </w:r>
      <w:r>
        <w:tab/>
      </w:r>
      <w:r>
        <w:tab/>
      </w:r>
      <w:r>
        <w:tab/>
      </w:r>
      <w:r>
        <w:tab/>
      </w:r>
      <w:r>
        <w:tab/>
      </w:r>
      <w:r>
        <w:tab/>
      </w:r>
    </w:p>
    <w:p w14:paraId="18BE10C1" w14:textId="77777777" w:rsidR="00DD385B" w:rsidRDefault="00DD385B" w:rsidP="00BC4D47"/>
    <w:p w14:paraId="7FE434B1" w14:textId="49F00A0A" w:rsidR="00183B75" w:rsidRPr="00AF27D3" w:rsidRDefault="00183B75" w:rsidP="00BC4D47">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70C65406" w14:textId="150336E9" w:rsidR="00183B75" w:rsidRPr="00A94F39" w:rsidRDefault="00183B75" w:rsidP="00BC4D47">
      <w:r w:rsidRPr="00A94F39">
        <w:t>Dates the Action Plan will be reviewed:</w:t>
      </w:r>
      <w:r w:rsidR="00D56892">
        <w:t xml:space="preserve"> </w:t>
      </w:r>
      <w:r>
        <w:t xml:space="preserve"> </w:t>
      </w:r>
      <w:r w:rsidRPr="00A94F39">
        <w:rPr>
          <w:u w:val="single"/>
        </w:rPr>
        <w:tab/>
      </w:r>
      <w:r w:rsidRPr="00A94F39">
        <w:rPr>
          <w:u w:val="single"/>
        </w:rPr>
        <w:tab/>
      </w:r>
      <w:r w:rsidRPr="00A94F39">
        <w:rPr>
          <w:u w:val="single"/>
        </w:rPr>
        <w:tab/>
        <w:t>________</w:t>
      </w:r>
      <w:r w:rsidR="00D56892">
        <w:rPr>
          <w:u w:val="single"/>
        </w:rPr>
        <w:t>__________</w:t>
      </w:r>
    </w:p>
    <w:p w14:paraId="03924F69" w14:textId="77777777" w:rsidR="00183B75" w:rsidRPr="00A94F39" w:rsidRDefault="00183B75" w:rsidP="00BC4D47"/>
    <w:p w14:paraId="5A4E9DA9" w14:textId="77777777" w:rsidR="00DD385B" w:rsidRDefault="00DD385B" w:rsidP="00BC4D47"/>
    <w:p w14:paraId="1EFD31E8" w14:textId="36E3C022" w:rsidR="00183B75" w:rsidRPr="00A94F39" w:rsidRDefault="00183B75" w:rsidP="00BC4D47">
      <w:r w:rsidRPr="00A94F39">
        <w:t>Signature:</w:t>
      </w:r>
      <w:r>
        <w:t xml:space="preserve"> </w:t>
      </w:r>
      <w:r w:rsidRPr="00A94F39">
        <w:rPr>
          <w:u w:val="single"/>
        </w:rPr>
        <w:tab/>
      </w:r>
      <w:r w:rsidRPr="00A94F39">
        <w:rPr>
          <w:u w:val="single"/>
        </w:rPr>
        <w:tab/>
      </w:r>
      <w:r w:rsidR="00D56892">
        <w:rPr>
          <w:u w:val="single"/>
        </w:rPr>
        <w:t>_______________________________________________________________</w:t>
      </w:r>
    </w:p>
    <w:p w14:paraId="7270650C" w14:textId="77777777" w:rsidR="00183B75" w:rsidRPr="00A94F39" w:rsidRDefault="00183B75" w:rsidP="00BC4D47">
      <w:r w:rsidRPr="00A94F39">
        <w:tab/>
      </w:r>
      <w:r w:rsidRPr="00A94F39">
        <w:tab/>
      </w:r>
      <w:r>
        <w:t>University Supervisor</w:t>
      </w:r>
    </w:p>
    <w:p w14:paraId="5CE18068" w14:textId="77777777" w:rsidR="00183B75" w:rsidRPr="00A94F39" w:rsidRDefault="00183B75" w:rsidP="00BC4D47"/>
    <w:p w14:paraId="6E97D607" w14:textId="77777777" w:rsidR="009E4C69" w:rsidRDefault="009E4C69" w:rsidP="00BC4D47"/>
    <w:p w14:paraId="52080A25" w14:textId="37CDD602" w:rsidR="00183B75" w:rsidRPr="00A94F39" w:rsidRDefault="00183B75" w:rsidP="00BC4D47">
      <w:r w:rsidRPr="00A94F39">
        <w:t>Signature(s):</w:t>
      </w:r>
      <w:r>
        <w:t xml:space="preserve"> </w:t>
      </w:r>
      <w:r w:rsidRPr="00A94F39">
        <w:rPr>
          <w:u w:val="single"/>
        </w:rPr>
        <w:tab/>
      </w:r>
      <w:r w:rsidRPr="00A94F39">
        <w:rPr>
          <w:u w:val="single"/>
        </w:rPr>
        <w:tab/>
      </w:r>
      <w:r w:rsidRPr="00A94F39">
        <w:rPr>
          <w:u w:val="single"/>
        </w:rPr>
        <w:tab/>
      </w:r>
      <w:r w:rsidRPr="00A94F39">
        <w:rPr>
          <w:u w:val="single"/>
        </w:rPr>
        <w:tab/>
      </w:r>
      <w:r w:rsidRPr="00A94F39">
        <w:rPr>
          <w:u w:val="single"/>
        </w:rPr>
        <w:tab/>
      </w:r>
      <w:r w:rsidRPr="00A94F39">
        <w:rPr>
          <w:u w:val="single"/>
        </w:rPr>
        <w:tab/>
      </w:r>
      <w:r w:rsidRPr="00A94F39">
        <w:rPr>
          <w:u w:val="single"/>
        </w:rPr>
        <w:tab/>
      </w:r>
      <w:r w:rsidRPr="00A94F39">
        <w:rPr>
          <w:u w:val="single"/>
        </w:rPr>
        <w:tab/>
      </w:r>
      <w:r w:rsidR="00D56892">
        <w:rPr>
          <w:u w:val="single"/>
        </w:rPr>
        <w:t>__________</w:t>
      </w:r>
    </w:p>
    <w:p w14:paraId="197A0AA8" w14:textId="77777777" w:rsidR="00183B75" w:rsidRPr="00A94F39" w:rsidRDefault="00FA5067" w:rsidP="00BC4D47">
      <w:r>
        <w:tab/>
      </w:r>
      <w:r>
        <w:tab/>
        <w:t xml:space="preserve">Cooperating teacher </w:t>
      </w:r>
      <w:r w:rsidR="00183B75" w:rsidRPr="00A94F39">
        <w:t>and/or Principal</w:t>
      </w:r>
    </w:p>
    <w:p w14:paraId="79F78101" w14:textId="77777777" w:rsidR="00183B75" w:rsidRPr="00A94F39" w:rsidRDefault="00183B75" w:rsidP="00BC4D47"/>
    <w:p w14:paraId="1AA8D0EF" w14:textId="77777777" w:rsidR="009E4C69" w:rsidRDefault="009E4C69" w:rsidP="009E4C69"/>
    <w:p w14:paraId="5900D267" w14:textId="51FAB970" w:rsidR="009E4C69" w:rsidRPr="00A94F39" w:rsidRDefault="00183B75" w:rsidP="009E4C69">
      <w:r w:rsidRPr="00A94F39">
        <w:t>Signature:</w:t>
      </w:r>
      <w:r>
        <w:t xml:space="preserve"> </w:t>
      </w:r>
      <w:r w:rsidR="009E4C69" w:rsidRPr="00A94F39">
        <w:rPr>
          <w:u w:val="single"/>
        </w:rPr>
        <w:tab/>
      </w:r>
      <w:r w:rsidR="009E4C69" w:rsidRPr="00A94F39">
        <w:rPr>
          <w:u w:val="single"/>
        </w:rPr>
        <w:tab/>
      </w:r>
      <w:r w:rsidR="009E4C69" w:rsidRPr="00A94F39">
        <w:rPr>
          <w:u w:val="single"/>
        </w:rPr>
        <w:tab/>
      </w:r>
      <w:r w:rsidR="009E4C69" w:rsidRPr="00A94F39">
        <w:rPr>
          <w:u w:val="single"/>
        </w:rPr>
        <w:tab/>
      </w:r>
      <w:r w:rsidR="009E4C69" w:rsidRPr="00A94F39">
        <w:rPr>
          <w:u w:val="single"/>
        </w:rPr>
        <w:tab/>
      </w:r>
      <w:r w:rsidR="009E4C69" w:rsidRPr="00A94F39">
        <w:rPr>
          <w:u w:val="single"/>
        </w:rPr>
        <w:tab/>
      </w:r>
      <w:r w:rsidR="009E4C69" w:rsidRPr="00A94F39">
        <w:rPr>
          <w:u w:val="single"/>
        </w:rPr>
        <w:tab/>
      </w:r>
      <w:r w:rsidR="009E4C69" w:rsidRPr="00A94F39">
        <w:rPr>
          <w:u w:val="single"/>
        </w:rPr>
        <w:tab/>
      </w:r>
      <w:r w:rsidR="009E4C69">
        <w:rPr>
          <w:u w:val="single"/>
        </w:rPr>
        <w:t>__________</w:t>
      </w:r>
    </w:p>
    <w:p w14:paraId="2001B948" w14:textId="044074CF" w:rsidR="00183B75" w:rsidRPr="00A94F39" w:rsidRDefault="00183B75" w:rsidP="00BC4D47">
      <w:r w:rsidRPr="0052627E">
        <w:tab/>
      </w:r>
      <w:r w:rsidRPr="0052627E">
        <w:tab/>
      </w:r>
      <w:r w:rsidRPr="00A94F39">
        <w:t>Teacher Candidate</w:t>
      </w:r>
    </w:p>
    <w:p w14:paraId="7D2DD3D2" w14:textId="0D87EC87" w:rsidR="00183B75" w:rsidRDefault="00183B75" w:rsidP="00BC4D47"/>
    <w:p w14:paraId="4D58746F" w14:textId="77777777" w:rsidR="00FA7060" w:rsidRDefault="00FA7060" w:rsidP="00813025">
      <w:pPr>
        <w:rPr>
          <w:i/>
          <w:iCs/>
        </w:rPr>
      </w:pPr>
    </w:p>
    <w:p w14:paraId="6BC38059" w14:textId="77777777" w:rsidR="00FA7060" w:rsidRDefault="00FA7060" w:rsidP="00813025">
      <w:pPr>
        <w:rPr>
          <w:i/>
          <w:iCs/>
        </w:rPr>
      </w:pPr>
    </w:p>
    <w:p w14:paraId="1F0F1FC2" w14:textId="5577B0B9" w:rsidR="00A94F39" w:rsidRPr="005F2F09" w:rsidRDefault="00183B75" w:rsidP="00813025">
      <w:r w:rsidRPr="00DD385B">
        <w:rPr>
          <w:i/>
          <w:iCs/>
        </w:rPr>
        <w:t xml:space="preserve">A copy of this form is given to the teacher candidate. The original form is placed in the teacher candidate’s assessment file in the </w:t>
      </w:r>
      <w:r w:rsidR="008E7821" w:rsidRPr="00DD385B">
        <w:rPr>
          <w:i/>
          <w:iCs/>
        </w:rPr>
        <w:t>School of</w:t>
      </w:r>
      <w:r w:rsidRPr="00DD385B">
        <w:rPr>
          <w:i/>
          <w:iCs/>
        </w:rPr>
        <w:t xml:space="preserve"> Teacher Education Office.   </w:t>
      </w:r>
    </w:p>
    <w:sectPr w:rsidR="00A94F39" w:rsidRPr="005F2F09" w:rsidSect="00813025">
      <w:footerReference w:type="default" r:id="rId2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1415B" w14:textId="77777777" w:rsidR="00971114" w:rsidRDefault="00971114" w:rsidP="00BC4D47">
      <w:r>
        <w:separator/>
      </w:r>
    </w:p>
  </w:endnote>
  <w:endnote w:type="continuationSeparator" w:id="0">
    <w:p w14:paraId="38DED59F" w14:textId="77777777" w:rsidR="00971114" w:rsidRDefault="00971114" w:rsidP="00BC4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4D"/>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Helvetica-Bold">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764BD" w14:textId="77777777" w:rsidR="00971114" w:rsidRDefault="00971114" w:rsidP="00BC4D4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70207602" w14:textId="77777777" w:rsidR="00971114" w:rsidRDefault="00971114" w:rsidP="00BC4D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608D4" w14:textId="4CA431FF" w:rsidR="00971114" w:rsidRDefault="00971114" w:rsidP="008F5DEC">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78396A">
      <w:rPr>
        <w:rStyle w:val="PageNumber"/>
        <w:noProof/>
      </w:rPr>
      <w:t>13</w:t>
    </w:r>
    <w:r>
      <w:rPr>
        <w:rStyle w:val="PageNumber"/>
      </w:rPr>
      <w:fldChar w:fldCharType="end"/>
    </w:r>
  </w:p>
  <w:p w14:paraId="06FDA175" w14:textId="77777777" w:rsidR="00971114" w:rsidRDefault="00971114" w:rsidP="00BC4D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372735"/>
      <w:docPartObj>
        <w:docPartGallery w:val="Page Numbers (Bottom of Page)"/>
        <w:docPartUnique/>
      </w:docPartObj>
    </w:sdtPr>
    <w:sdtEndPr>
      <w:rPr>
        <w:noProof/>
        <w:sz w:val="20"/>
        <w:szCs w:val="20"/>
      </w:rPr>
    </w:sdtEndPr>
    <w:sdtContent>
      <w:p w14:paraId="15A158D4" w14:textId="289E3A50" w:rsidR="00971114" w:rsidRPr="0013077D" w:rsidRDefault="00971114">
        <w:pPr>
          <w:pStyle w:val="Footer"/>
          <w:jc w:val="right"/>
          <w:rPr>
            <w:sz w:val="20"/>
            <w:szCs w:val="20"/>
          </w:rPr>
        </w:pPr>
        <w:r w:rsidRPr="0013077D">
          <w:rPr>
            <w:sz w:val="20"/>
            <w:szCs w:val="20"/>
          </w:rPr>
          <w:fldChar w:fldCharType="begin"/>
        </w:r>
        <w:r w:rsidRPr="0013077D">
          <w:rPr>
            <w:sz w:val="20"/>
            <w:szCs w:val="20"/>
          </w:rPr>
          <w:instrText xml:space="preserve"> PAGE   \* MERGEFORMAT </w:instrText>
        </w:r>
        <w:r w:rsidRPr="0013077D">
          <w:rPr>
            <w:sz w:val="20"/>
            <w:szCs w:val="20"/>
          </w:rPr>
          <w:fldChar w:fldCharType="separate"/>
        </w:r>
        <w:r w:rsidR="0078396A">
          <w:rPr>
            <w:noProof/>
            <w:sz w:val="20"/>
            <w:szCs w:val="20"/>
          </w:rPr>
          <w:t>15</w:t>
        </w:r>
        <w:r w:rsidRPr="0013077D">
          <w:rPr>
            <w:noProof/>
            <w:sz w:val="20"/>
            <w:szCs w:val="20"/>
          </w:rPr>
          <w:fldChar w:fldCharType="end"/>
        </w:r>
      </w:p>
    </w:sdtContent>
  </w:sdt>
  <w:p w14:paraId="6DB26C28" w14:textId="77777777" w:rsidR="00971114" w:rsidRDefault="0097111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EDC7B" w14:textId="12EFED00" w:rsidR="00971114" w:rsidRDefault="00971114" w:rsidP="00BC4D47">
    <w:pPr>
      <w:pStyle w:val="Footer"/>
    </w:pPr>
    <w:r>
      <w:tab/>
    </w:r>
    <w:r>
      <w:tab/>
    </w:r>
    <w:r>
      <w:tab/>
    </w: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3F11E" w14:textId="77777777" w:rsidR="00971114" w:rsidRDefault="00971114" w:rsidP="00BC4D47">
      <w:r>
        <w:separator/>
      </w:r>
    </w:p>
  </w:footnote>
  <w:footnote w:type="continuationSeparator" w:id="0">
    <w:p w14:paraId="4B33E64A" w14:textId="77777777" w:rsidR="00971114" w:rsidRDefault="00971114" w:rsidP="00BC4D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8C9CE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AC9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14460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516B84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814C6B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032CB8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D92E8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C42359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9FAF1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CCE5E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E31A0E"/>
    <w:multiLevelType w:val="hybridMultilevel"/>
    <w:tmpl w:val="6ECC0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2B604C"/>
    <w:multiLevelType w:val="hybridMultilevel"/>
    <w:tmpl w:val="299A51A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9F2396E"/>
    <w:multiLevelType w:val="hybridMultilevel"/>
    <w:tmpl w:val="D21ADF4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0682AD6"/>
    <w:multiLevelType w:val="hybridMultilevel"/>
    <w:tmpl w:val="C50626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3513FDF"/>
    <w:multiLevelType w:val="hybridMultilevel"/>
    <w:tmpl w:val="FC560DE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6487F10"/>
    <w:multiLevelType w:val="hybridMultilevel"/>
    <w:tmpl w:val="E5A6CAA0"/>
    <w:lvl w:ilvl="0" w:tplc="04090001">
      <w:start w:val="1"/>
      <w:numFmt w:val="bullet"/>
      <w:lvlText w:val=""/>
      <w:lvlJc w:val="left"/>
      <w:pPr>
        <w:ind w:left="2880" w:hanging="72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17442DED"/>
    <w:multiLevelType w:val="hybridMultilevel"/>
    <w:tmpl w:val="14D6D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D26B89"/>
    <w:multiLevelType w:val="hybridMultilevel"/>
    <w:tmpl w:val="4448DB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BAF3B8F"/>
    <w:multiLevelType w:val="hybridMultilevel"/>
    <w:tmpl w:val="1A0CAF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883528C"/>
    <w:multiLevelType w:val="hybridMultilevel"/>
    <w:tmpl w:val="1DB299F8"/>
    <w:lvl w:ilvl="0" w:tplc="DC74E8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FD7142"/>
    <w:multiLevelType w:val="hybridMultilevel"/>
    <w:tmpl w:val="5DDE7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7914E1"/>
    <w:multiLevelType w:val="hybridMultilevel"/>
    <w:tmpl w:val="7E46DD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B1C6EC6"/>
    <w:multiLevelType w:val="hybridMultilevel"/>
    <w:tmpl w:val="F80EFA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BA034C2"/>
    <w:multiLevelType w:val="hybridMultilevel"/>
    <w:tmpl w:val="610ED0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C3B6DAF"/>
    <w:multiLevelType w:val="hybridMultilevel"/>
    <w:tmpl w:val="58763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C5188B"/>
    <w:multiLevelType w:val="hybridMultilevel"/>
    <w:tmpl w:val="8FBC9F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1675662"/>
    <w:multiLevelType w:val="hybridMultilevel"/>
    <w:tmpl w:val="85A80D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4E973EB"/>
    <w:multiLevelType w:val="hybridMultilevel"/>
    <w:tmpl w:val="88689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EF4EA7"/>
    <w:multiLevelType w:val="hybridMultilevel"/>
    <w:tmpl w:val="60DEB2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A4A3633"/>
    <w:multiLevelType w:val="hybridMultilevel"/>
    <w:tmpl w:val="EBFA8206"/>
    <w:lvl w:ilvl="0" w:tplc="3C3AD1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8C5CD3"/>
    <w:multiLevelType w:val="hybridMultilevel"/>
    <w:tmpl w:val="8724EF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4F5541C8"/>
    <w:multiLevelType w:val="hybridMultilevel"/>
    <w:tmpl w:val="8E32B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08460A"/>
    <w:multiLevelType w:val="hybridMultilevel"/>
    <w:tmpl w:val="8FBC8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4E0CD7"/>
    <w:multiLevelType w:val="hybridMultilevel"/>
    <w:tmpl w:val="802C87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56AD6921"/>
    <w:multiLevelType w:val="hybridMultilevel"/>
    <w:tmpl w:val="BE8CB9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B522968"/>
    <w:multiLevelType w:val="hybridMultilevel"/>
    <w:tmpl w:val="73F2A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1F040B"/>
    <w:multiLevelType w:val="hybridMultilevel"/>
    <w:tmpl w:val="920082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25402A9"/>
    <w:multiLevelType w:val="hybridMultilevel"/>
    <w:tmpl w:val="7C02E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79170C7"/>
    <w:multiLevelType w:val="hybridMultilevel"/>
    <w:tmpl w:val="BD7CD9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C53BB9"/>
    <w:multiLevelType w:val="hybridMultilevel"/>
    <w:tmpl w:val="B6927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C7F19F8"/>
    <w:multiLevelType w:val="hybridMultilevel"/>
    <w:tmpl w:val="E848AB50"/>
    <w:lvl w:ilvl="0" w:tplc="FFFFFFFF">
      <w:start w:val="1"/>
      <w:numFmt w:val="bullet"/>
      <w:pStyle w:val="CommentPrompt"/>
      <w:lvlText w:val=""/>
      <w:lvlJc w:val="left"/>
      <w:pPr>
        <w:tabs>
          <w:tab w:val="num" w:pos="720"/>
        </w:tabs>
        <w:ind w:left="720" w:hanging="360"/>
      </w:pPr>
      <w:rPr>
        <w:rFonts w:ascii="Wingdings" w:hAnsi="Wingdings" w:hint="default"/>
        <w:color w:val="808080"/>
        <w:sz w:val="24"/>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9D0192"/>
    <w:multiLevelType w:val="hybridMultilevel"/>
    <w:tmpl w:val="ED3CA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FB2903"/>
    <w:multiLevelType w:val="hybridMultilevel"/>
    <w:tmpl w:val="1FC4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2370FC"/>
    <w:multiLevelType w:val="hybridMultilevel"/>
    <w:tmpl w:val="7696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6C7DC7"/>
    <w:multiLevelType w:val="hybridMultilevel"/>
    <w:tmpl w:val="175EE8E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EEC6B72"/>
    <w:multiLevelType w:val="hybridMultilevel"/>
    <w:tmpl w:val="6B6EE4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4"/>
  </w:num>
  <w:num w:numId="2">
    <w:abstractNumId w:val="13"/>
  </w:num>
  <w:num w:numId="3">
    <w:abstractNumId w:val="28"/>
  </w:num>
  <w:num w:numId="4">
    <w:abstractNumId w:val="45"/>
  </w:num>
  <w:num w:numId="5">
    <w:abstractNumId w:val="37"/>
  </w:num>
  <w:num w:numId="6">
    <w:abstractNumId w:val="4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40"/>
  </w:num>
  <w:num w:numId="18">
    <w:abstractNumId w:val="26"/>
  </w:num>
  <w:num w:numId="19">
    <w:abstractNumId w:val="23"/>
  </w:num>
  <w:num w:numId="20">
    <w:abstractNumId w:val="35"/>
  </w:num>
  <w:num w:numId="21">
    <w:abstractNumId w:val="39"/>
  </w:num>
  <w:num w:numId="22">
    <w:abstractNumId w:val="22"/>
  </w:num>
  <w:num w:numId="23">
    <w:abstractNumId w:val="17"/>
  </w:num>
  <w:num w:numId="24">
    <w:abstractNumId w:val="21"/>
  </w:num>
  <w:num w:numId="25">
    <w:abstractNumId w:val="25"/>
  </w:num>
  <w:num w:numId="26">
    <w:abstractNumId w:val="36"/>
  </w:num>
  <w:num w:numId="27">
    <w:abstractNumId w:val="18"/>
  </w:num>
  <w:num w:numId="28">
    <w:abstractNumId w:val="11"/>
  </w:num>
  <w:num w:numId="29">
    <w:abstractNumId w:val="12"/>
  </w:num>
  <w:num w:numId="30">
    <w:abstractNumId w:val="29"/>
  </w:num>
  <w:num w:numId="31">
    <w:abstractNumId w:val="41"/>
  </w:num>
  <w:num w:numId="32">
    <w:abstractNumId w:val="20"/>
  </w:num>
  <w:num w:numId="33">
    <w:abstractNumId w:val="24"/>
  </w:num>
  <w:num w:numId="34">
    <w:abstractNumId w:val="32"/>
  </w:num>
  <w:num w:numId="35">
    <w:abstractNumId w:val="19"/>
  </w:num>
  <w:num w:numId="36">
    <w:abstractNumId w:val="10"/>
  </w:num>
  <w:num w:numId="37">
    <w:abstractNumId w:val="43"/>
  </w:num>
  <w:num w:numId="38">
    <w:abstractNumId w:val="31"/>
  </w:num>
  <w:num w:numId="39">
    <w:abstractNumId w:val="30"/>
  </w:num>
  <w:num w:numId="40">
    <w:abstractNumId w:val="33"/>
  </w:num>
  <w:num w:numId="41">
    <w:abstractNumId w:val="27"/>
  </w:num>
  <w:num w:numId="42">
    <w:abstractNumId w:val="42"/>
  </w:num>
  <w:num w:numId="43">
    <w:abstractNumId w:val="16"/>
  </w:num>
  <w:num w:numId="44">
    <w:abstractNumId w:val="15"/>
  </w:num>
  <w:num w:numId="45">
    <w:abstractNumId w:val="38"/>
  </w:num>
  <w:num w:numId="46">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004"/>
    <w:rsid w:val="00000E7B"/>
    <w:rsid w:val="000055B4"/>
    <w:rsid w:val="000058BE"/>
    <w:rsid w:val="00007B45"/>
    <w:rsid w:val="0001155D"/>
    <w:rsid w:val="00012155"/>
    <w:rsid w:val="00013099"/>
    <w:rsid w:val="00013A83"/>
    <w:rsid w:val="000226F0"/>
    <w:rsid w:val="00025303"/>
    <w:rsid w:val="000319D8"/>
    <w:rsid w:val="00031F18"/>
    <w:rsid w:val="00033704"/>
    <w:rsid w:val="00034B0D"/>
    <w:rsid w:val="00035955"/>
    <w:rsid w:val="00040068"/>
    <w:rsid w:val="0004613D"/>
    <w:rsid w:val="000519F0"/>
    <w:rsid w:val="00056499"/>
    <w:rsid w:val="00067A36"/>
    <w:rsid w:val="0007313D"/>
    <w:rsid w:val="000750B5"/>
    <w:rsid w:val="00092A81"/>
    <w:rsid w:val="00095486"/>
    <w:rsid w:val="000A5C72"/>
    <w:rsid w:val="000A7BC6"/>
    <w:rsid w:val="000C6DAF"/>
    <w:rsid w:val="000C785C"/>
    <w:rsid w:val="000D0AEC"/>
    <w:rsid w:val="000D54AA"/>
    <w:rsid w:val="000E0F4B"/>
    <w:rsid w:val="000E1826"/>
    <w:rsid w:val="000E3F20"/>
    <w:rsid w:val="000E4762"/>
    <w:rsid w:val="000F1314"/>
    <w:rsid w:val="000F598D"/>
    <w:rsid w:val="000F6B1C"/>
    <w:rsid w:val="00100062"/>
    <w:rsid w:val="001005BF"/>
    <w:rsid w:val="0010154B"/>
    <w:rsid w:val="00113DC5"/>
    <w:rsid w:val="00114ADD"/>
    <w:rsid w:val="0012363F"/>
    <w:rsid w:val="00123D93"/>
    <w:rsid w:val="00125999"/>
    <w:rsid w:val="0013077D"/>
    <w:rsid w:val="001326A1"/>
    <w:rsid w:val="001343C7"/>
    <w:rsid w:val="00136168"/>
    <w:rsid w:val="001363D3"/>
    <w:rsid w:val="001373EC"/>
    <w:rsid w:val="00137414"/>
    <w:rsid w:val="00154C94"/>
    <w:rsid w:val="00156AF8"/>
    <w:rsid w:val="00174B2E"/>
    <w:rsid w:val="001756A4"/>
    <w:rsid w:val="00175A2D"/>
    <w:rsid w:val="00183B75"/>
    <w:rsid w:val="00190E9E"/>
    <w:rsid w:val="00196CE1"/>
    <w:rsid w:val="001B2261"/>
    <w:rsid w:val="001B5BE7"/>
    <w:rsid w:val="001B619C"/>
    <w:rsid w:val="001C26A5"/>
    <w:rsid w:val="001C55F9"/>
    <w:rsid w:val="001D12EE"/>
    <w:rsid w:val="001D47EB"/>
    <w:rsid w:val="001E5386"/>
    <w:rsid w:val="001E5582"/>
    <w:rsid w:val="001E6FD3"/>
    <w:rsid w:val="001F0937"/>
    <w:rsid w:val="001F3C7D"/>
    <w:rsid w:val="00200ABD"/>
    <w:rsid w:val="00200EA2"/>
    <w:rsid w:val="00212B78"/>
    <w:rsid w:val="002218FC"/>
    <w:rsid w:val="00223BA1"/>
    <w:rsid w:val="00224E7D"/>
    <w:rsid w:val="002264DA"/>
    <w:rsid w:val="00231B8E"/>
    <w:rsid w:val="00232917"/>
    <w:rsid w:val="002347AE"/>
    <w:rsid w:val="002462FC"/>
    <w:rsid w:val="00247C82"/>
    <w:rsid w:val="00252F95"/>
    <w:rsid w:val="00254975"/>
    <w:rsid w:val="002573A8"/>
    <w:rsid w:val="00257DAB"/>
    <w:rsid w:val="00263C51"/>
    <w:rsid w:val="00275522"/>
    <w:rsid w:val="00276DA8"/>
    <w:rsid w:val="00277E2C"/>
    <w:rsid w:val="00291888"/>
    <w:rsid w:val="00295D8D"/>
    <w:rsid w:val="0029663F"/>
    <w:rsid w:val="00297764"/>
    <w:rsid w:val="002B6EAE"/>
    <w:rsid w:val="002C7A7F"/>
    <w:rsid w:val="002D79DB"/>
    <w:rsid w:val="002E2CB5"/>
    <w:rsid w:val="002F4768"/>
    <w:rsid w:val="002F558F"/>
    <w:rsid w:val="002F6B47"/>
    <w:rsid w:val="002F72C9"/>
    <w:rsid w:val="00300CEF"/>
    <w:rsid w:val="00300F00"/>
    <w:rsid w:val="00301CE3"/>
    <w:rsid w:val="00306D65"/>
    <w:rsid w:val="00306F66"/>
    <w:rsid w:val="0031245F"/>
    <w:rsid w:val="00312C65"/>
    <w:rsid w:val="00315CCE"/>
    <w:rsid w:val="00315D90"/>
    <w:rsid w:val="00316658"/>
    <w:rsid w:val="0032154B"/>
    <w:rsid w:val="003330A0"/>
    <w:rsid w:val="00336F84"/>
    <w:rsid w:val="00337DF2"/>
    <w:rsid w:val="0034196E"/>
    <w:rsid w:val="0034239C"/>
    <w:rsid w:val="00344ACE"/>
    <w:rsid w:val="00347729"/>
    <w:rsid w:val="00352167"/>
    <w:rsid w:val="003607B1"/>
    <w:rsid w:val="003623E0"/>
    <w:rsid w:val="00363DDA"/>
    <w:rsid w:val="00370479"/>
    <w:rsid w:val="003727C8"/>
    <w:rsid w:val="00375287"/>
    <w:rsid w:val="003818F7"/>
    <w:rsid w:val="003838EB"/>
    <w:rsid w:val="00390FF6"/>
    <w:rsid w:val="00393FC7"/>
    <w:rsid w:val="003A2DFF"/>
    <w:rsid w:val="003A3E8B"/>
    <w:rsid w:val="003A42C5"/>
    <w:rsid w:val="003A499E"/>
    <w:rsid w:val="003B4DED"/>
    <w:rsid w:val="003B6382"/>
    <w:rsid w:val="003B704D"/>
    <w:rsid w:val="003C08B6"/>
    <w:rsid w:val="003C2B0D"/>
    <w:rsid w:val="003D1AE9"/>
    <w:rsid w:val="003D20CD"/>
    <w:rsid w:val="003D6004"/>
    <w:rsid w:val="003E307F"/>
    <w:rsid w:val="003E561B"/>
    <w:rsid w:val="003F088A"/>
    <w:rsid w:val="00401615"/>
    <w:rsid w:val="00411B6F"/>
    <w:rsid w:val="00411F38"/>
    <w:rsid w:val="0041443C"/>
    <w:rsid w:val="00417293"/>
    <w:rsid w:val="004212DA"/>
    <w:rsid w:val="004240AA"/>
    <w:rsid w:val="004241A4"/>
    <w:rsid w:val="00431F0E"/>
    <w:rsid w:val="00436299"/>
    <w:rsid w:val="00442257"/>
    <w:rsid w:val="0044271F"/>
    <w:rsid w:val="00442743"/>
    <w:rsid w:val="00445EC2"/>
    <w:rsid w:val="0044673F"/>
    <w:rsid w:val="00453568"/>
    <w:rsid w:val="00457F22"/>
    <w:rsid w:val="0046043E"/>
    <w:rsid w:val="00460626"/>
    <w:rsid w:val="00462E13"/>
    <w:rsid w:val="00464EED"/>
    <w:rsid w:val="00467B68"/>
    <w:rsid w:val="0047100D"/>
    <w:rsid w:val="00472576"/>
    <w:rsid w:val="004726DD"/>
    <w:rsid w:val="004751A0"/>
    <w:rsid w:val="0047712B"/>
    <w:rsid w:val="004816E8"/>
    <w:rsid w:val="00481D06"/>
    <w:rsid w:val="00483BBD"/>
    <w:rsid w:val="00484E43"/>
    <w:rsid w:val="00485687"/>
    <w:rsid w:val="00487900"/>
    <w:rsid w:val="004A3AF2"/>
    <w:rsid w:val="004B6E34"/>
    <w:rsid w:val="004B6EE1"/>
    <w:rsid w:val="004B726D"/>
    <w:rsid w:val="004C2F46"/>
    <w:rsid w:val="004D0C83"/>
    <w:rsid w:val="004D6715"/>
    <w:rsid w:val="004E1699"/>
    <w:rsid w:val="004E4E49"/>
    <w:rsid w:val="004E6F54"/>
    <w:rsid w:val="004F2530"/>
    <w:rsid w:val="004F2560"/>
    <w:rsid w:val="004F5F3B"/>
    <w:rsid w:val="005023C8"/>
    <w:rsid w:val="00502804"/>
    <w:rsid w:val="00503862"/>
    <w:rsid w:val="005060B5"/>
    <w:rsid w:val="00523F30"/>
    <w:rsid w:val="00524CDF"/>
    <w:rsid w:val="00527A32"/>
    <w:rsid w:val="005310DF"/>
    <w:rsid w:val="005321A0"/>
    <w:rsid w:val="00540635"/>
    <w:rsid w:val="00543C0E"/>
    <w:rsid w:val="00543EA0"/>
    <w:rsid w:val="00543F88"/>
    <w:rsid w:val="005461C0"/>
    <w:rsid w:val="00546D09"/>
    <w:rsid w:val="00553825"/>
    <w:rsid w:val="00553A6A"/>
    <w:rsid w:val="0055548A"/>
    <w:rsid w:val="005603B6"/>
    <w:rsid w:val="005621E2"/>
    <w:rsid w:val="0056442F"/>
    <w:rsid w:val="00564BC8"/>
    <w:rsid w:val="0056737C"/>
    <w:rsid w:val="00573D5E"/>
    <w:rsid w:val="00574071"/>
    <w:rsid w:val="00577C7C"/>
    <w:rsid w:val="00580577"/>
    <w:rsid w:val="00580F03"/>
    <w:rsid w:val="005831D1"/>
    <w:rsid w:val="005832D3"/>
    <w:rsid w:val="005841A2"/>
    <w:rsid w:val="005904F9"/>
    <w:rsid w:val="0059196D"/>
    <w:rsid w:val="00594AD1"/>
    <w:rsid w:val="00594D3E"/>
    <w:rsid w:val="005B6336"/>
    <w:rsid w:val="005C1B63"/>
    <w:rsid w:val="005D4861"/>
    <w:rsid w:val="005D4C9A"/>
    <w:rsid w:val="005E61DA"/>
    <w:rsid w:val="005E7D63"/>
    <w:rsid w:val="005F1A3D"/>
    <w:rsid w:val="005F2F09"/>
    <w:rsid w:val="005F6097"/>
    <w:rsid w:val="00604EE4"/>
    <w:rsid w:val="00617ED5"/>
    <w:rsid w:val="0062159F"/>
    <w:rsid w:val="0062388C"/>
    <w:rsid w:val="00624F9D"/>
    <w:rsid w:val="00635693"/>
    <w:rsid w:val="00641F27"/>
    <w:rsid w:val="00644D36"/>
    <w:rsid w:val="00656563"/>
    <w:rsid w:val="00662088"/>
    <w:rsid w:val="00663768"/>
    <w:rsid w:val="00667AAD"/>
    <w:rsid w:val="0068027B"/>
    <w:rsid w:val="006919F0"/>
    <w:rsid w:val="00692495"/>
    <w:rsid w:val="006924E5"/>
    <w:rsid w:val="006930BD"/>
    <w:rsid w:val="006966C8"/>
    <w:rsid w:val="00696B43"/>
    <w:rsid w:val="006A0E76"/>
    <w:rsid w:val="006A3551"/>
    <w:rsid w:val="006A5A1E"/>
    <w:rsid w:val="006A6D7E"/>
    <w:rsid w:val="006A7B53"/>
    <w:rsid w:val="006B6E63"/>
    <w:rsid w:val="006C37BB"/>
    <w:rsid w:val="006C7752"/>
    <w:rsid w:val="006C7F42"/>
    <w:rsid w:val="006D1A29"/>
    <w:rsid w:val="006D1FEB"/>
    <w:rsid w:val="006D2FA1"/>
    <w:rsid w:val="006D441C"/>
    <w:rsid w:val="006D4492"/>
    <w:rsid w:val="006D608C"/>
    <w:rsid w:val="006E2483"/>
    <w:rsid w:val="006E34CF"/>
    <w:rsid w:val="006F3EF4"/>
    <w:rsid w:val="006F4C96"/>
    <w:rsid w:val="006F5E52"/>
    <w:rsid w:val="006F6AB7"/>
    <w:rsid w:val="00702C59"/>
    <w:rsid w:val="00706B12"/>
    <w:rsid w:val="00711650"/>
    <w:rsid w:val="0071581B"/>
    <w:rsid w:val="007175D0"/>
    <w:rsid w:val="00721C67"/>
    <w:rsid w:val="00722218"/>
    <w:rsid w:val="0072405D"/>
    <w:rsid w:val="0073398F"/>
    <w:rsid w:val="00733DC2"/>
    <w:rsid w:val="007345AE"/>
    <w:rsid w:val="00734F96"/>
    <w:rsid w:val="00755FF8"/>
    <w:rsid w:val="007643C4"/>
    <w:rsid w:val="00767C50"/>
    <w:rsid w:val="007714CD"/>
    <w:rsid w:val="007715B0"/>
    <w:rsid w:val="00773697"/>
    <w:rsid w:val="0077427D"/>
    <w:rsid w:val="00777527"/>
    <w:rsid w:val="0078131A"/>
    <w:rsid w:val="0078396A"/>
    <w:rsid w:val="00785166"/>
    <w:rsid w:val="007961AD"/>
    <w:rsid w:val="007A0489"/>
    <w:rsid w:val="007A259C"/>
    <w:rsid w:val="007A510E"/>
    <w:rsid w:val="007A6245"/>
    <w:rsid w:val="007B0F1B"/>
    <w:rsid w:val="007B18B2"/>
    <w:rsid w:val="007B22F7"/>
    <w:rsid w:val="007B7ADA"/>
    <w:rsid w:val="007C7D5F"/>
    <w:rsid w:val="007D24C8"/>
    <w:rsid w:val="007D2F89"/>
    <w:rsid w:val="007D762B"/>
    <w:rsid w:val="007E4784"/>
    <w:rsid w:val="007E7140"/>
    <w:rsid w:val="007E72F8"/>
    <w:rsid w:val="007F0703"/>
    <w:rsid w:val="007F265A"/>
    <w:rsid w:val="007F588D"/>
    <w:rsid w:val="008016B2"/>
    <w:rsid w:val="00801CF9"/>
    <w:rsid w:val="008050FB"/>
    <w:rsid w:val="00805577"/>
    <w:rsid w:val="00805F6D"/>
    <w:rsid w:val="008061C2"/>
    <w:rsid w:val="00806E05"/>
    <w:rsid w:val="00810700"/>
    <w:rsid w:val="00813025"/>
    <w:rsid w:val="008219B0"/>
    <w:rsid w:val="008253AF"/>
    <w:rsid w:val="00834A18"/>
    <w:rsid w:val="0084041A"/>
    <w:rsid w:val="008508D5"/>
    <w:rsid w:val="008550B2"/>
    <w:rsid w:val="0085528B"/>
    <w:rsid w:val="008575FE"/>
    <w:rsid w:val="00862762"/>
    <w:rsid w:val="008650C7"/>
    <w:rsid w:val="0086584F"/>
    <w:rsid w:val="00874149"/>
    <w:rsid w:val="0088616A"/>
    <w:rsid w:val="008871D1"/>
    <w:rsid w:val="00890394"/>
    <w:rsid w:val="0089109E"/>
    <w:rsid w:val="008956C5"/>
    <w:rsid w:val="008A1247"/>
    <w:rsid w:val="008A202D"/>
    <w:rsid w:val="008A4CAC"/>
    <w:rsid w:val="008A5077"/>
    <w:rsid w:val="008B2260"/>
    <w:rsid w:val="008B2D74"/>
    <w:rsid w:val="008B6EDC"/>
    <w:rsid w:val="008C0358"/>
    <w:rsid w:val="008C4161"/>
    <w:rsid w:val="008C4945"/>
    <w:rsid w:val="008D2395"/>
    <w:rsid w:val="008D35DA"/>
    <w:rsid w:val="008D4E77"/>
    <w:rsid w:val="008D5318"/>
    <w:rsid w:val="008D7C6A"/>
    <w:rsid w:val="008E193B"/>
    <w:rsid w:val="008E3A1A"/>
    <w:rsid w:val="008E3BB1"/>
    <w:rsid w:val="008E6820"/>
    <w:rsid w:val="008E7821"/>
    <w:rsid w:val="008F07FD"/>
    <w:rsid w:val="008F381E"/>
    <w:rsid w:val="008F3DE0"/>
    <w:rsid w:val="008F5DEC"/>
    <w:rsid w:val="0090468E"/>
    <w:rsid w:val="00916729"/>
    <w:rsid w:val="00916923"/>
    <w:rsid w:val="00922C40"/>
    <w:rsid w:val="00923F8A"/>
    <w:rsid w:val="00925853"/>
    <w:rsid w:val="00930D79"/>
    <w:rsid w:val="0093335C"/>
    <w:rsid w:val="00934452"/>
    <w:rsid w:val="00934D5A"/>
    <w:rsid w:val="0093640C"/>
    <w:rsid w:val="009403B9"/>
    <w:rsid w:val="00942116"/>
    <w:rsid w:val="00943118"/>
    <w:rsid w:val="00943CEE"/>
    <w:rsid w:val="00946BD1"/>
    <w:rsid w:val="00946E23"/>
    <w:rsid w:val="0094777D"/>
    <w:rsid w:val="00967C2C"/>
    <w:rsid w:val="00971114"/>
    <w:rsid w:val="009732C9"/>
    <w:rsid w:val="00974C02"/>
    <w:rsid w:val="00984F48"/>
    <w:rsid w:val="009862B5"/>
    <w:rsid w:val="00987E6D"/>
    <w:rsid w:val="00991B23"/>
    <w:rsid w:val="0099576F"/>
    <w:rsid w:val="009A106F"/>
    <w:rsid w:val="009A698A"/>
    <w:rsid w:val="009A6A66"/>
    <w:rsid w:val="009B1DE9"/>
    <w:rsid w:val="009B7879"/>
    <w:rsid w:val="009C1D6B"/>
    <w:rsid w:val="009C5B16"/>
    <w:rsid w:val="009C6434"/>
    <w:rsid w:val="009D436D"/>
    <w:rsid w:val="009D4AB2"/>
    <w:rsid w:val="009D4CB2"/>
    <w:rsid w:val="009D7EB1"/>
    <w:rsid w:val="009E1C55"/>
    <w:rsid w:val="009E2AB8"/>
    <w:rsid w:val="009E2AF0"/>
    <w:rsid w:val="009E309F"/>
    <w:rsid w:val="009E3907"/>
    <w:rsid w:val="009E4C69"/>
    <w:rsid w:val="009E6A41"/>
    <w:rsid w:val="009E6D68"/>
    <w:rsid w:val="009E7881"/>
    <w:rsid w:val="009F17DC"/>
    <w:rsid w:val="009F7E9D"/>
    <w:rsid w:val="00A00E00"/>
    <w:rsid w:val="00A05EBC"/>
    <w:rsid w:val="00A253C3"/>
    <w:rsid w:val="00A26A34"/>
    <w:rsid w:val="00A26DE0"/>
    <w:rsid w:val="00A31D6E"/>
    <w:rsid w:val="00A35EBA"/>
    <w:rsid w:val="00A3602B"/>
    <w:rsid w:val="00A36222"/>
    <w:rsid w:val="00A37275"/>
    <w:rsid w:val="00A4354D"/>
    <w:rsid w:val="00A4768C"/>
    <w:rsid w:val="00A5698B"/>
    <w:rsid w:val="00A61A9C"/>
    <w:rsid w:val="00A67E6F"/>
    <w:rsid w:val="00A74806"/>
    <w:rsid w:val="00A81D3D"/>
    <w:rsid w:val="00A9445B"/>
    <w:rsid w:val="00A94F39"/>
    <w:rsid w:val="00A9755B"/>
    <w:rsid w:val="00AA2625"/>
    <w:rsid w:val="00AA3DE1"/>
    <w:rsid w:val="00AA51D2"/>
    <w:rsid w:val="00AA67E5"/>
    <w:rsid w:val="00AB4F48"/>
    <w:rsid w:val="00AB5825"/>
    <w:rsid w:val="00AC16D3"/>
    <w:rsid w:val="00AC17DF"/>
    <w:rsid w:val="00AC36BD"/>
    <w:rsid w:val="00AD034C"/>
    <w:rsid w:val="00AD5170"/>
    <w:rsid w:val="00AE0C7C"/>
    <w:rsid w:val="00AE25A6"/>
    <w:rsid w:val="00AE2D96"/>
    <w:rsid w:val="00AF0AB7"/>
    <w:rsid w:val="00AF5879"/>
    <w:rsid w:val="00AF68CF"/>
    <w:rsid w:val="00AF785A"/>
    <w:rsid w:val="00AF7D14"/>
    <w:rsid w:val="00B03A3C"/>
    <w:rsid w:val="00B049A8"/>
    <w:rsid w:val="00B126E3"/>
    <w:rsid w:val="00B128D4"/>
    <w:rsid w:val="00B2617E"/>
    <w:rsid w:val="00B271F3"/>
    <w:rsid w:val="00B309FD"/>
    <w:rsid w:val="00B41EA7"/>
    <w:rsid w:val="00B42641"/>
    <w:rsid w:val="00B437CC"/>
    <w:rsid w:val="00B51634"/>
    <w:rsid w:val="00B7150A"/>
    <w:rsid w:val="00B71BC0"/>
    <w:rsid w:val="00B735B4"/>
    <w:rsid w:val="00B76EE8"/>
    <w:rsid w:val="00B77636"/>
    <w:rsid w:val="00B821B9"/>
    <w:rsid w:val="00B83334"/>
    <w:rsid w:val="00B83532"/>
    <w:rsid w:val="00B83897"/>
    <w:rsid w:val="00B84950"/>
    <w:rsid w:val="00B91495"/>
    <w:rsid w:val="00BA3CDD"/>
    <w:rsid w:val="00BB1FE8"/>
    <w:rsid w:val="00BB2CD1"/>
    <w:rsid w:val="00BC0E90"/>
    <w:rsid w:val="00BC1340"/>
    <w:rsid w:val="00BC1CF5"/>
    <w:rsid w:val="00BC2739"/>
    <w:rsid w:val="00BC2A1E"/>
    <w:rsid w:val="00BC4623"/>
    <w:rsid w:val="00BC4D47"/>
    <w:rsid w:val="00BC6280"/>
    <w:rsid w:val="00BC70B2"/>
    <w:rsid w:val="00BC70C0"/>
    <w:rsid w:val="00BD2120"/>
    <w:rsid w:val="00BE198A"/>
    <w:rsid w:val="00BE44AC"/>
    <w:rsid w:val="00BE536D"/>
    <w:rsid w:val="00BF4C5C"/>
    <w:rsid w:val="00BF4D27"/>
    <w:rsid w:val="00C003D5"/>
    <w:rsid w:val="00C01073"/>
    <w:rsid w:val="00C04C4D"/>
    <w:rsid w:val="00C143AF"/>
    <w:rsid w:val="00C20B10"/>
    <w:rsid w:val="00C2149C"/>
    <w:rsid w:val="00C24A3D"/>
    <w:rsid w:val="00C25208"/>
    <w:rsid w:val="00C30FB0"/>
    <w:rsid w:val="00C3378F"/>
    <w:rsid w:val="00C36F49"/>
    <w:rsid w:val="00C427FC"/>
    <w:rsid w:val="00C43AD3"/>
    <w:rsid w:val="00C45AE2"/>
    <w:rsid w:val="00C470B1"/>
    <w:rsid w:val="00C50B7C"/>
    <w:rsid w:val="00C52C5C"/>
    <w:rsid w:val="00C52F9C"/>
    <w:rsid w:val="00C52FB8"/>
    <w:rsid w:val="00C553AC"/>
    <w:rsid w:val="00C573E0"/>
    <w:rsid w:val="00C57F58"/>
    <w:rsid w:val="00C6135C"/>
    <w:rsid w:val="00C63C0C"/>
    <w:rsid w:val="00C6489A"/>
    <w:rsid w:val="00C75E81"/>
    <w:rsid w:val="00C77927"/>
    <w:rsid w:val="00C83C71"/>
    <w:rsid w:val="00C9106E"/>
    <w:rsid w:val="00C940E8"/>
    <w:rsid w:val="00C9594F"/>
    <w:rsid w:val="00C95A44"/>
    <w:rsid w:val="00C9785B"/>
    <w:rsid w:val="00CA0E91"/>
    <w:rsid w:val="00CA5B80"/>
    <w:rsid w:val="00CA5E8C"/>
    <w:rsid w:val="00CA6676"/>
    <w:rsid w:val="00CB0067"/>
    <w:rsid w:val="00CB1A61"/>
    <w:rsid w:val="00CB48E1"/>
    <w:rsid w:val="00CB67A9"/>
    <w:rsid w:val="00CC48ED"/>
    <w:rsid w:val="00CC5EC4"/>
    <w:rsid w:val="00CD3DEF"/>
    <w:rsid w:val="00CD3EFB"/>
    <w:rsid w:val="00CE32CC"/>
    <w:rsid w:val="00CE67FF"/>
    <w:rsid w:val="00CF0C8B"/>
    <w:rsid w:val="00D126E0"/>
    <w:rsid w:val="00D26E09"/>
    <w:rsid w:val="00D3212C"/>
    <w:rsid w:val="00D32E6B"/>
    <w:rsid w:val="00D356E4"/>
    <w:rsid w:val="00D46215"/>
    <w:rsid w:val="00D50BAE"/>
    <w:rsid w:val="00D55735"/>
    <w:rsid w:val="00D5575A"/>
    <w:rsid w:val="00D56892"/>
    <w:rsid w:val="00D624CC"/>
    <w:rsid w:val="00D73980"/>
    <w:rsid w:val="00D83C34"/>
    <w:rsid w:val="00D858E3"/>
    <w:rsid w:val="00D912D9"/>
    <w:rsid w:val="00D914B3"/>
    <w:rsid w:val="00D94EAA"/>
    <w:rsid w:val="00D950A8"/>
    <w:rsid w:val="00DA13DF"/>
    <w:rsid w:val="00DA2B96"/>
    <w:rsid w:val="00DA3292"/>
    <w:rsid w:val="00DA5144"/>
    <w:rsid w:val="00DB123D"/>
    <w:rsid w:val="00DB2054"/>
    <w:rsid w:val="00DB2152"/>
    <w:rsid w:val="00DB6031"/>
    <w:rsid w:val="00DB6542"/>
    <w:rsid w:val="00DB6EFA"/>
    <w:rsid w:val="00DC0113"/>
    <w:rsid w:val="00DC0270"/>
    <w:rsid w:val="00DC6235"/>
    <w:rsid w:val="00DC7A19"/>
    <w:rsid w:val="00DD385B"/>
    <w:rsid w:val="00DD52AD"/>
    <w:rsid w:val="00DE0F06"/>
    <w:rsid w:val="00DF155C"/>
    <w:rsid w:val="00DF298D"/>
    <w:rsid w:val="00DF45E2"/>
    <w:rsid w:val="00DF55A2"/>
    <w:rsid w:val="00E0483B"/>
    <w:rsid w:val="00E21424"/>
    <w:rsid w:val="00E31885"/>
    <w:rsid w:val="00E3432E"/>
    <w:rsid w:val="00E36C8A"/>
    <w:rsid w:val="00E37565"/>
    <w:rsid w:val="00E37AC7"/>
    <w:rsid w:val="00E42CA3"/>
    <w:rsid w:val="00E43ECE"/>
    <w:rsid w:val="00E52B2B"/>
    <w:rsid w:val="00E535E0"/>
    <w:rsid w:val="00E54064"/>
    <w:rsid w:val="00E616A2"/>
    <w:rsid w:val="00E64EED"/>
    <w:rsid w:val="00E65528"/>
    <w:rsid w:val="00E7121B"/>
    <w:rsid w:val="00E72C48"/>
    <w:rsid w:val="00E81F49"/>
    <w:rsid w:val="00E825C9"/>
    <w:rsid w:val="00E83154"/>
    <w:rsid w:val="00E85DA2"/>
    <w:rsid w:val="00E95DA3"/>
    <w:rsid w:val="00EA0F49"/>
    <w:rsid w:val="00EA4402"/>
    <w:rsid w:val="00EA4D52"/>
    <w:rsid w:val="00EA505E"/>
    <w:rsid w:val="00EA7EFE"/>
    <w:rsid w:val="00EB3E92"/>
    <w:rsid w:val="00EB50D6"/>
    <w:rsid w:val="00EC069B"/>
    <w:rsid w:val="00ED2F6B"/>
    <w:rsid w:val="00ED3779"/>
    <w:rsid w:val="00ED6EB8"/>
    <w:rsid w:val="00EE233C"/>
    <w:rsid w:val="00EE7BAC"/>
    <w:rsid w:val="00EF15F3"/>
    <w:rsid w:val="00EF1C23"/>
    <w:rsid w:val="00EF60B1"/>
    <w:rsid w:val="00F03589"/>
    <w:rsid w:val="00F047EE"/>
    <w:rsid w:val="00F07DB4"/>
    <w:rsid w:val="00F10BBB"/>
    <w:rsid w:val="00F208CD"/>
    <w:rsid w:val="00F25D0E"/>
    <w:rsid w:val="00F30E45"/>
    <w:rsid w:val="00F35378"/>
    <w:rsid w:val="00F37FA4"/>
    <w:rsid w:val="00F44805"/>
    <w:rsid w:val="00F44B75"/>
    <w:rsid w:val="00F4764B"/>
    <w:rsid w:val="00F524E2"/>
    <w:rsid w:val="00F6595E"/>
    <w:rsid w:val="00F761FB"/>
    <w:rsid w:val="00F7746F"/>
    <w:rsid w:val="00F829AB"/>
    <w:rsid w:val="00F83D67"/>
    <w:rsid w:val="00F86636"/>
    <w:rsid w:val="00F866B4"/>
    <w:rsid w:val="00F919BF"/>
    <w:rsid w:val="00FA3314"/>
    <w:rsid w:val="00FA3B3B"/>
    <w:rsid w:val="00FA3C48"/>
    <w:rsid w:val="00FA4D42"/>
    <w:rsid w:val="00FA5067"/>
    <w:rsid w:val="00FA7060"/>
    <w:rsid w:val="00FB102F"/>
    <w:rsid w:val="00FB2477"/>
    <w:rsid w:val="00FB490D"/>
    <w:rsid w:val="00FB7713"/>
    <w:rsid w:val="00FC035D"/>
    <w:rsid w:val="00FC3B94"/>
    <w:rsid w:val="00FC68B2"/>
    <w:rsid w:val="00FE163F"/>
    <w:rsid w:val="00FE1D71"/>
    <w:rsid w:val="00FE2949"/>
    <w:rsid w:val="00FE2E76"/>
    <w:rsid w:val="00FE50CF"/>
    <w:rsid w:val="00FE6392"/>
    <w:rsid w:val="00FE6BA6"/>
    <w:rsid w:val="00FF0715"/>
    <w:rsid w:val="00FF274D"/>
    <w:rsid w:val="00FF37C6"/>
    <w:rsid w:val="00FF6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5D51039"/>
  <w15:docId w15:val="{6A63533C-DE83-4B03-8A1E-BAAC41BA3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4D47"/>
    <w:pPr>
      <w:ind w:firstLine="0"/>
    </w:pPr>
    <w:rPr>
      <w:rFonts w:asciiTheme="majorHAnsi" w:hAnsiTheme="majorHAnsi"/>
    </w:rPr>
  </w:style>
  <w:style w:type="paragraph" w:styleId="Heading1">
    <w:name w:val="heading 1"/>
    <w:basedOn w:val="Normal"/>
    <w:next w:val="Normal"/>
    <w:link w:val="Heading1Char"/>
    <w:uiPriority w:val="9"/>
    <w:qFormat/>
    <w:rsid w:val="00946BD1"/>
    <w:pPr>
      <w:pBdr>
        <w:bottom w:val="single" w:sz="12" w:space="1" w:color="374C80" w:themeColor="accent1" w:themeShade="BF"/>
      </w:pBdr>
      <w:spacing w:before="600" w:after="80"/>
      <w:outlineLvl w:val="0"/>
    </w:pPr>
    <w:rPr>
      <w:rFonts w:eastAsiaTheme="majorEastAsia" w:cstheme="majorBidi"/>
      <w:b/>
      <w:bCs/>
      <w:color w:val="374C80" w:themeColor="accent1" w:themeShade="BF"/>
      <w:sz w:val="24"/>
      <w:szCs w:val="24"/>
    </w:rPr>
  </w:style>
  <w:style w:type="paragraph" w:styleId="Heading2">
    <w:name w:val="heading 2"/>
    <w:basedOn w:val="Normal"/>
    <w:next w:val="Normal"/>
    <w:link w:val="Heading2Char"/>
    <w:uiPriority w:val="9"/>
    <w:unhideWhenUsed/>
    <w:qFormat/>
    <w:rsid w:val="00946BD1"/>
    <w:pPr>
      <w:pBdr>
        <w:bottom w:val="single" w:sz="8" w:space="1" w:color="4A66AC" w:themeColor="accent1"/>
      </w:pBdr>
      <w:spacing w:before="200" w:after="80"/>
      <w:outlineLvl w:val="1"/>
    </w:pPr>
    <w:rPr>
      <w:rFonts w:eastAsiaTheme="majorEastAsia" w:cstheme="majorBidi"/>
      <w:color w:val="374C80" w:themeColor="accent1" w:themeShade="BF"/>
      <w:sz w:val="24"/>
      <w:szCs w:val="24"/>
    </w:rPr>
  </w:style>
  <w:style w:type="paragraph" w:styleId="Heading3">
    <w:name w:val="heading 3"/>
    <w:basedOn w:val="Normal"/>
    <w:next w:val="Normal"/>
    <w:link w:val="Heading3Char"/>
    <w:uiPriority w:val="9"/>
    <w:unhideWhenUsed/>
    <w:qFormat/>
    <w:rsid w:val="00946BD1"/>
    <w:pPr>
      <w:pBdr>
        <w:bottom w:val="single" w:sz="4" w:space="1" w:color="90A1CF" w:themeColor="accent1" w:themeTint="99"/>
      </w:pBdr>
      <w:spacing w:before="200" w:after="80"/>
      <w:outlineLvl w:val="2"/>
    </w:pPr>
    <w:rPr>
      <w:rFonts w:eastAsiaTheme="majorEastAsia" w:cstheme="majorBidi"/>
      <w:color w:val="4A66AC" w:themeColor="accent1"/>
      <w:sz w:val="24"/>
      <w:szCs w:val="24"/>
    </w:rPr>
  </w:style>
  <w:style w:type="paragraph" w:styleId="Heading4">
    <w:name w:val="heading 4"/>
    <w:basedOn w:val="Normal"/>
    <w:next w:val="Normal"/>
    <w:link w:val="Heading4Char"/>
    <w:uiPriority w:val="9"/>
    <w:unhideWhenUsed/>
    <w:qFormat/>
    <w:rsid w:val="00946BD1"/>
    <w:pPr>
      <w:pBdr>
        <w:bottom w:val="single" w:sz="4" w:space="2" w:color="B5C0DF" w:themeColor="accent1" w:themeTint="66"/>
      </w:pBdr>
      <w:spacing w:before="200" w:after="80"/>
      <w:outlineLvl w:val="3"/>
    </w:pPr>
    <w:rPr>
      <w:rFonts w:eastAsiaTheme="majorEastAsia" w:cstheme="majorBidi"/>
      <w:i/>
      <w:iCs/>
      <w:color w:val="4A66AC" w:themeColor="accent1"/>
      <w:sz w:val="24"/>
      <w:szCs w:val="24"/>
    </w:rPr>
  </w:style>
  <w:style w:type="paragraph" w:styleId="Heading5">
    <w:name w:val="heading 5"/>
    <w:basedOn w:val="Normal"/>
    <w:next w:val="Normal"/>
    <w:link w:val="Heading5Char"/>
    <w:uiPriority w:val="9"/>
    <w:semiHidden/>
    <w:unhideWhenUsed/>
    <w:qFormat/>
    <w:rsid w:val="00946BD1"/>
    <w:pPr>
      <w:spacing w:before="200" w:after="80"/>
      <w:outlineLvl w:val="4"/>
    </w:pPr>
    <w:rPr>
      <w:rFonts w:eastAsiaTheme="majorEastAsia" w:cstheme="majorBidi"/>
      <w:color w:val="4A66AC" w:themeColor="accent1"/>
    </w:rPr>
  </w:style>
  <w:style w:type="paragraph" w:styleId="Heading6">
    <w:name w:val="heading 6"/>
    <w:basedOn w:val="Normal"/>
    <w:next w:val="Normal"/>
    <w:link w:val="Heading6Char"/>
    <w:uiPriority w:val="9"/>
    <w:semiHidden/>
    <w:unhideWhenUsed/>
    <w:qFormat/>
    <w:rsid w:val="00946BD1"/>
    <w:pPr>
      <w:spacing w:before="280" w:after="100"/>
      <w:outlineLvl w:val="5"/>
    </w:pPr>
    <w:rPr>
      <w:rFonts w:eastAsiaTheme="majorEastAsia" w:cstheme="majorBidi"/>
      <w:i/>
      <w:iCs/>
      <w:color w:val="4A66AC" w:themeColor="accent1"/>
    </w:rPr>
  </w:style>
  <w:style w:type="paragraph" w:styleId="Heading7">
    <w:name w:val="heading 7"/>
    <w:basedOn w:val="Normal"/>
    <w:next w:val="Normal"/>
    <w:link w:val="Heading7Char"/>
    <w:uiPriority w:val="9"/>
    <w:semiHidden/>
    <w:unhideWhenUsed/>
    <w:qFormat/>
    <w:rsid w:val="00946BD1"/>
    <w:pPr>
      <w:spacing w:before="320" w:after="100"/>
      <w:outlineLvl w:val="6"/>
    </w:pPr>
    <w:rPr>
      <w:rFonts w:eastAsiaTheme="majorEastAsia" w:cstheme="majorBidi"/>
      <w:b/>
      <w:bCs/>
      <w:color w:val="297FD5" w:themeColor="accent3"/>
      <w:sz w:val="20"/>
      <w:szCs w:val="20"/>
    </w:rPr>
  </w:style>
  <w:style w:type="paragraph" w:styleId="Heading8">
    <w:name w:val="heading 8"/>
    <w:basedOn w:val="Normal"/>
    <w:next w:val="Normal"/>
    <w:link w:val="Heading8Char"/>
    <w:uiPriority w:val="9"/>
    <w:semiHidden/>
    <w:unhideWhenUsed/>
    <w:qFormat/>
    <w:rsid w:val="00946BD1"/>
    <w:pPr>
      <w:spacing w:before="320" w:after="100"/>
      <w:outlineLvl w:val="7"/>
    </w:pPr>
    <w:rPr>
      <w:rFonts w:eastAsiaTheme="majorEastAsia" w:cstheme="majorBidi"/>
      <w:b/>
      <w:bCs/>
      <w:i/>
      <w:iCs/>
      <w:color w:val="297FD5" w:themeColor="accent3"/>
      <w:sz w:val="20"/>
      <w:szCs w:val="20"/>
    </w:rPr>
  </w:style>
  <w:style w:type="paragraph" w:styleId="Heading9">
    <w:name w:val="heading 9"/>
    <w:basedOn w:val="Normal"/>
    <w:next w:val="Normal"/>
    <w:link w:val="Heading9Char"/>
    <w:uiPriority w:val="9"/>
    <w:semiHidden/>
    <w:unhideWhenUsed/>
    <w:qFormat/>
    <w:rsid w:val="00946BD1"/>
    <w:pPr>
      <w:spacing w:before="320" w:after="100"/>
      <w:outlineLvl w:val="8"/>
    </w:pPr>
    <w:rPr>
      <w:rFonts w:eastAsiaTheme="majorEastAsia" w:cstheme="majorBidi"/>
      <w:i/>
      <w:iCs/>
      <w:color w:val="297FD5"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D6004"/>
    <w:rPr>
      <w:color w:val="0000FF"/>
      <w:u w:val="single"/>
    </w:rPr>
  </w:style>
  <w:style w:type="paragraph" w:styleId="Title">
    <w:name w:val="Title"/>
    <w:basedOn w:val="Normal"/>
    <w:next w:val="Normal"/>
    <w:link w:val="TitleChar"/>
    <w:uiPriority w:val="10"/>
    <w:qFormat/>
    <w:rsid w:val="00946BD1"/>
    <w:pPr>
      <w:pBdr>
        <w:top w:val="single" w:sz="8" w:space="10" w:color="A2B1D7" w:themeColor="accent1" w:themeTint="7F"/>
        <w:bottom w:val="single" w:sz="24" w:space="15" w:color="297FD5" w:themeColor="accent3"/>
      </w:pBdr>
      <w:jc w:val="center"/>
    </w:pPr>
    <w:rPr>
      <w:rFonts w:eastAsiaTheme="majorEastAsia" w:cstheme="majorBidi"/>
      <w:i/>
      <w:iCs/>
      <w:color w:val="243255" w:themeColor="accent1" w:themeShade="7F"/>
      <w:sz w:val="60"/>
      <w:szCs w:val="60"/>
    </w:rPr>
  </w:style>
  <w:style w:type="paragraph" w:styleId="Subtitle">
    <w:name w:val="Subtitle"/>
    <w:basedOn w:val="Normal"/>
    <w:next w:val="Normal"/>
    <w:link w:val="SubtitleChar"/>
    <w:uiPriority w:val="11"/>
    <w:qFormat/>
    <w:rsid w:val="00946BD1"/>
    <w:pPr>
      <w:spacing w:before="200" w:after="900"/>
      <w:jc w:val="right"/>
    </w:pPr>
    <w:rPr>
      <w:i/>
      <w:iCs/>
      <w:sz w:val="24"/>
      <w:szCs w:val="24"/>
    </w:rPr>
  </w:style>
  <w:style w:type="paragraph" w:styleId="BodyText">
    <w:name w:val="Body Text"/>
    <w:basedOn w:val="Normal"/>
    <w:link w:val="BodyTextChar"/>
    <w:rsid w:val="003D6004"/>
    <w:rPr>
      <w:rFonts w:ascii="Times" w:eastAsia="Times" w:hAnsi="Times"/>
      <w:b/>
      <w:szCs w:val="20"/>
    </w:rPr>
  </w:style>
  <w:style w:type="paragraph" w:styleId="BodyTextIndent">
    <w:name w:val="Body Text Indent"/>
    <w:basedOn w:val="Normal"/>
    <w:link w:val="BodyTextIndentChar"/>
    <w:rsid w:val="003D60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pPr>
    <w:rPr>
      <w:szCs w:val="20"/>
    </w:rPr>
  </w:style>
  <w:style w:type="paragraph" w:styleId="BodyText2">
    <w:name w:val="Body Text 2"/>
    <w:basedOn w:val="Normal"/>
    <w:rsid w:val="003D6004"/>
    <w:rPr>
      <w:rFonts w:ascii="Arial" w:eastAsia="Times" w:hAnsi="Arial"/>
      <w:szCs w:val="20"/>
    </w:rPr>
  </w:style>
  <w:style w:type="table" w:styleId="TableGrid">
    <w:name w:val="Table Grid"/>
    <w:basedOn w:val="TableNormal"/>
    <w:uiPriority w:val="59"/>
    <w:rsid w:val="003D6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D6004"/>
    <w:pPr>
      <w:tabs>
        <w:tab w:val="center" w:pos="4320"/>
        <w:tab w:val="right" w:pos="8640"/>
      </w:tabs>
    </w:pPr>
  </w:style>
  <w:style w:type="paragraph" w:styleId="Footer">
    <w:name w:val="footer"/>
    <w:basedOn w:val="Normal"/>
    <w:link w:val="FooterChar"/>
    <w:uiPriority w:val="99"/>
    <w:rsid w:val="003D6004"/>
    <w:pPr>
      <w:tabs>
        <w:tab w:val="center" w:pos="4320"/>
        <w:tab w:val="right" w:pos="8640"/>
      </w:tabs>
    </w:pPr>
  </w:style>
  <w:style w:type="paragraph" w:styleId="TOC1">
    <w:name w:val="toc 1"/>
    <w:basedOn w:val="Normal"/>
    <w:next w:val="Normal"/>
    <w:autoRedefine/>
    <w:uiPriority w:val="39"/>
    <w:rsid w:val="00BC2A1E"/>
  </w:style>
  <w:style w:type="paragraph" w:styleId="TOC2">
    <w:name w:val="toc 2"/>
    <w:basedOn w:val="Normal"/>
    <w:next w:val="Normal"/>
    <w:autoRedefine/>
    <w:uiPriority w:val="39"/>
    <w:rsid w:val="00A94F39"/>
    <w:pPr>
      <w:ind w:left="240"/>
    </w:pPr>
  </w:style>
  <w:style w:type="character" w:styleId="PageNumber">
    <w:name w:val="page number"/>
    <w:basedOn w:val="DefaultParagraphFont"/>
    <w:rsid w:val="00BA3CDD"/>
  </w:style>
  <w:style w:type="paragraph" w:customStyle="1" w:styleId="StyleHeading2Centered">
    <w:name w:val="Style Heading 2 + Centered"/>
    <w:basedOn w:val="Heading2"/>
    <w:autoRedefine/>
    <w:rsid w:val="005904F9"/>
    <w:pPr>
      <w:spacing w:after="240"/>
    </w:pPr>
    <w:rPr>
      <w:rFonts w:eastAsia="Times New Roman"/>
      <w:bCs/>
    </w:rPr>
  </w:style>
  <w:style w:type="paragraph" w:customStyle="1" w:styleId="StyleHeading2">
    <w:name w:val="Style Heading 2"/>
    <w:basedOn w:val="Heading2"/>
    <w:autoRedefine/>
    <w:rsid w:val="00347729"/>
    <w:rPr>
      <w:rFonts w:eastAsia="Times New Roman"/>
      <w:bCs/>
      <w:sz w:val="28"/>
    </w:rPr>
  </w:style>
  <w:style w:type="paragraph" w:styleId="ListParagraph">
    <w:name w:val="List Paragraph"/>
    <w:basedOn w:val="Normal"/>
    <w:uiPriority w:val="34"/>
    <w:qFormat/>
    <w:rsid w:val="00946BD1"/>
    <w:pPr>
      <w:ind w:left="720"/>
      <w:contextualSpacing/>
    </w:pPr>
  </w:style>
  <w:style w:type="paragraph" w:styleId="Caption">
    <w:name w:val="caption"/>
    <w:basedOn w:val="Normal"/>
    <w:next w:val="Normal"/>
    <w:uiPriority w:val="35"/>
    <w:unhideWhenUsed/>
    <w:qFormat/>
    <w:rsid w:val="00946BD1"/>
    <w:rPr>
      <w:b/>
      <w:bCs/>
      <w:sz w:val="18"/>
      <w:szCs w:val="18"/>
    </w:rPr>
  </w:style>
  <w:style w:type="character" w:customStyle="1" w:styleId="Heading5Char">
    <w:name w:val="Heading 5 Char"/>
    <w:basedOn w:val="DefaultParagraphFont"/>
    <w:link w:val="Heading5"/>
    <w:uiPriority w:val="9"/>
    <w:semiHidden/>
    <w:rsid w:val="00946BD1"/>
    <w:rPr>
      <w:rFonts w:asciiTheme="majorHAnsi" w:eastAsiaTheme="majorEastAsia" w:hAnsiTheme="majorHAnsi" w:cstheme="majorBidi"/>
      <w:color w:val="4A66AC" w:themeColor="accent1"/>
    </w:rPr>
  </w:style>
  <w:style w:type="character" w:customStyle="1" w:styleId="TitleChar">
    <w:name w:val="Title Char"/>
    <w:basedOn w:val="DefaultParagraphFont"/>
    <w:link w:val="Title"/>
    <w:uiPriority w:val="10"/>
    <w:rsid w:val="00946BD1"/>
    <w:rPr>
      <w:rFonts w:asciiTheme="majorHAnsi" w:eastAsiaTheme="majorEastAsia" w:hAnsiTheme="majorHAnsi" w:cstheme="majorBidi"/>
      <w:i/>
      <w:iCs/>
      <w:color w:val="243255" w:themeColor="accent1" w:themeShade="7F"/>
      <w:sz w:val="60"/>
      <w:szCs w:val="60"/>
    </w:rPr>
  </w:style>
  <w:style w:type="paragraph" w:styleId="TOCHeading">
    <w:name w:val="TOC Heading"/>
    <w:basedOn w:val="Heading1"/>
    <w:next w:val="Normal"/>
    <w:uiPriority w:val="39"/>
    <w:unhideWhenUsed/>
    <w:qFormat/>
    <w:rsid w:val="00946BD1"/>
    <w:pPr>
      <w:outlineLvl w:val="9"/>
    </w:pPr>
  </w:style>
  <w:style w:type="paragraph" w:styleId="TOC3">
    <w:name w:val="toc 3"/>
    <w:basedOn w:val="Normal"/>
    <w:next w:val="Normal"/>
    <w:autoRedefine/>
    <w:uiPriority w:val="39"/>
    <w:rsid w:val="00967C2C"/>
    <w:pPr>
      <w:ind w:left="480"/>
    </w:pPr>
  </w:style>
  <w:style w:type="paragraph" w:styleId="BalloonText">
    <w:name w:val="Balloon Text"/>
    <w:basedOn w:val="Normal"/>
    <w:link w:val="BalloonTextChar"/>
    <w:rsid w:val="00E65528"/>
    <w:rPr>
      <w:rFonts w:ascii="Tahoma" w:hAnsi="Tahoma" w:cs="Tahoma"/>
      <w:sz w:val="16"/>
      <w:szCs w:val="16"/>
    </w:rPr>
  </w:style>
  <w:style w:type="character" w:customStyle="1" w:styleId="BalloonTextChar">
    <w:name w:val="Balloon Text Char"/>
    <w:basedOn w:val="DefaultParagraphFont"/>
    <w:link w:val="BalloonText"/>
    <w:rsid w:val="00E65528"/>
    <w:rPr>
      <w:rFonts w:ascii="Tahoma" w:hAnsi="Tahoma" w:cs="Tahoma"/>
      <w:sz w:val="16"/>
      <w:szCs w:val="16"/>
    </w:rPr>
  </w:style>
  <w:style w:type="character" w:styleId="FollowedHyperlink">
    <w:name w:val="FollowedHyperlink"/>
    <w:basedOn w:val="DefaultParagraphFont"/>
    <w:rsid w:val="00A3602B"/>
    <w:rPr>
      <w:color w:val="3EBBF0" w:themeColor="followedHyperlink"/>
      <w:u w:val="single"/>
    </w:rPr>
  </w:style>
  <w:style w:type="character" w:customStyle="1" w:styleId="Heading1Char">
    <w:name w:val="Heading 1 Char"/>
    <w:basedOn w:val="DefaultParagraphFont"/>
    <w:link w:val="Heading1"/>
    <w:uiPriority w:val="9"/>
    <w:rsid w:val="00946BD1"/>
    <w:rPr>
      <w:rFonts w:asciiTheme="majorHAnsi" w:eastAsiaTheme="majorEastAsia" w:hAnsiTheme="majorHAnsi" w:cstheme="majorBidi"/>
      <w:b/>
      <w:bCs/>
      <w:color w:val="374C80" w:themeColor="accent1" w:themeShade="BF"/>
      <w:sz w:val="24"/>
      <w:szCs w:val="24"/>
    </w:rPr>
  </w:style>
  <w:style w:type="character" w:customStyle="1" w:styleId="Heading2Char">
    <w:name w:val="Heading 2 Char"/>
    <w:basedOn w:val="DefaultParagraphFont"/>
    <w:link w:val="Heading2"/>
    <w:uiPriority w:val="9"/>
    <w:rsid w:val="00946BD1"/>
    <w:rPr>
      <w:rFonts w:asciiTheme="majorHAnsi" w:eastAsiaTheme="majorEastAsia" w:hAnsiTheme="majorHAnsi" w:cstheme="majorBidi"/>
      <w:color w:val="374C80" w:themeColor="accent1" w:themeShade="BF"/>
      <w:sz w:val="24"/>
      <w:szCs w:val="24"/>
    </w:rPr>
  </w:style>
  <w:style w:type="character" w:customStyle="1" w:styleId="Heading3Char">
    <w:name w:val="Heading 3 Char"/>
    <w:basedOn w:val="DefaultParagraphFont"/>
    <w:link w:val="Heading3"/>
    <w:uiPriority w:val="9"/>
    <w:rsid w:val="00946BD1"/>
    <w:rPr>
      <w:rFonts w:asciiTheme="majorHAnsi" w:eastAsiaTheme="majorEastAsia" w:hAnsiTheme="majorHAnsi" w:cstheme="majorBidi"/>
      <w:color w:val="4A66AC" w:themeColor="accent1"/>
      <w:sz w:val="24"/>
      <w:szCs w:val="24"/>
    </w:rPr>
  </w:style>
  <w:style w:type="character" w:customStyle="1" w:styleId="Heading4Char">
    <w:name w:val="Heading 4 Char"/>
    <w:basedOn w:val="DefaultParagraphFont"/>
    <w:link w:val="Heading4"/>
    <w:uiPriority w:val="9"/>
    <w:rsid w:val="00946BD1"/>
    <w:rPr>
      <w:rFonts w:asciiTheme="majorHAnsi" w:eastAsiaTheme="majorEastAsia" w:hAnsiTheme="majorHAnsi" w:cstheme="majorBidi"/>
      <w:i/>
      <w:iCs/>
      <w:color w:val="4A66AC" w:themeColor="accent1"/>
      <w:sz w:val="24"/>
      <w:szCs w:val="24"/>
    </w:rPr>
  </w:style>
  <w:style w:type="character" w:customStyle="1" w:styleId="Heading6Char">
    <w:name w:val="Heading 6 Char"/>
    <w:basedOn w:val="DefaultParagraphFont"/>
    <w:link w:val="Heading6"/>
    <w:uiPriority w:val="9"/>
    <w:semiHidden/>
    <w:rsid w:val="00946BD1"/>
    <w:rPr>
      <w:rFonts w:asciiTheme="majorHAnsi" w:eastAsiaTheme="majorEastAsia" w:hAnsiTheme="majorHAnsi" w:cstheme="majorBidi"/>
      <w:i/>
      <w:iCs/>
      <w:color w:val="4A66AC" w:themeColor="accent1"/>
    </w:rPr>
  </w:style>
  <w:style w:type="character" w:customStyle="1" w:styleId="Heading7Char">
    <w:name w:val="Heading 7 Char"/>
    <w:basedOn w:val="DefaultParagraphFont"/>
    <w:link w:val="Heading7"/>
    <w:uiPriority w:val="9"/>
    <w:semiHidden/>
    <w:rsid w:val="00946BD1"/>
    <w:rPr>
      <w:rFonts w:asciiTheme="majorHAnsi" w:eastAsiaTheme="majorEastAsia" w:hAnsiTheme="majorHAnsi" w:cstheme="majorBidi"/>
      <w:b/>
      <w:bCs/>
      <w:color w:val="297FD5" w:themeColor="accent3"/>
      <w:sz w:val="20"/>
      <w:szCs w:val="20"/>
    </w:rPr>
  </w:style>
  <w:style w:type="character" w:customStyle="1" w:styleId="Heading8Char">
    <w:name w:val="Heading 8 Char"/>
    <w:basedOn w:val="DefaultParagraphFont"/>
    <w:link w:val="Heading8"/>
    <w:uiPriority w:val="9"/>
    <w:semiHidden/>
    <w:rsid w:val="00946BD1"/>
    <w:rPr>
      <w:rFonts w:asciiTheme="majorHAnsi" w:eastAsiaTheme="majorEastAsia" w:hAnsiTheme="majorHAnsi" w:cstheme="majorBidi"/>
      <w:b/>
      <w:bCs/>
      <w:i/>
      <w:iCs/>
      <w:color w:val="297FD5" w:themeColor="accent3"/>
      <w:sz w:val="20"/>
      <w:szCs w:val="20"/>
    </w:rPr>
  </w:style>
  <w:style w:type="character" w:customStyle="1" w:styleId="Heading9Char">
    <w:name w:val="Heading 9 Char"/>
    <w:basedOn w:val="DefaultParagraphFont"/>
    <w:link w:val="Heading9"/>
    <w:uiPriority w:val="9"/>
    <w:semiHidden/>
    <w:rsid w:val="00946BD1"/>
    <w:rPr>
      <w:rFonts w:asciiTheme="majorHAnsi" w:eastAsiaTheme="majorEastAsia" w:hAnsiTheme="majorHAnsi" w:cstheme="majorBidi"/>
      <w:i/>
      <w:iCs/>
      <w:color w:val="297FD5" w:themeColor="accent3"/>
      <w:sz w:val="20"/>
      <w:szCs w:val="20"/>
    </w:rPr>
  </w:style>
  <w:style w:type="character" w:customStyle="1" w:styleId="SubtitleChar">
    <w:name w:val="Subtitle Char"/>
    <w:basedOn w:val="DefaultParagraphFont"/>
    <w:link w:val="Subtitle"/>
    <w:uiPriority w:val="11"/>
    <w:rsid w:val="00946BD1"/>
    <w:rPr>
      <w:i/>
      <w:iCs/>
      <w:sz w:val="24"/>
      <w:szCs w:val="24"/>
    </w:rPr>
  </w:style>
  <w:style w:type="character" w:styleId="Strong">
    <w:name w:val="Strong"/>
    <w:basedOn w:val="DefaultParagraphFont"/>
    <w:uiPriority w:val="22"/>
    <w:qFormat/>
    <w:rsid w:val="00946BD1"/>
    <w:rPr>
      <w:b/>
      <w:bCs/>
      <w:spacing w:val="0"/>
    </w:rPr>
  </w:style>
  <w:style w:type="character" w:styleId="Emphasis">
    <w:name w:val="Emphasis"/>
    <w:uiPriority w:val="20"/>
    <w:qFormat/>
    <w:rsid w:val="00946BD1"/>
    <w:rPr>
      <w:b/>
      <w:bCs/>
      <w:i/>
      <w:iCs/>
      <w:color w:val="5A5A5A" w:themeColor="text1" w:themeTint="A5"/>
    </w:rPr>
  </w:style>
  <w:style w:type="paragraph" w:styleId="NoSpacing">
    <w:name w:val="No Spacing"/>
    <w:basedOn w:val="Normal"/>
    <w:link w:val="NoSpacingChar"/>
    <w:uiPriority w:val="1"/>
    <w:qFormat/>
    <w:rsid w:val="00946BD1"/>
  </w:style>
  <w:style w:type="character" w:customStyle="1" w:styleId="NoSpacingChar">
    <w:name w:val="No Spacing Char"/>
    <w:basedOn w:val="DefaultParagraphFont"/>
    <w:link w:val="NoSpacing"/>
    <w:uiPriority w:val="1"/>
    <w:rsid w:val="00946BD1"/>
  </w:style>
  <w:style w:type="paragraph" w:styleId="Quote">
    <w:name w:val="Quote"/>
    <w:basedOn w:val="Normal"/>
    <w:next w:val="Normal"/>
    <w:link w:val="QuoteChar"/>
    <w:uiPriority w:val="29"/>
    <w:qFormat/>
    <w:rsid w:val="00946BD1"/>
    <w:rPr>
      <w:rFonts w:eastAsiaTheme="majorEastAsia" w:cstheme="majorBidi"/>
      <w:i/>
      <w:iCs/>
      <w:color w:val="5A5A5A" w:themeColor="text1" w:themeTint="A5"/>
    </w:rPr>
  </w:style>
  <w:style w:type="character" w:customStyle="1" w:styleId="QuoteChar">
    <w:name w:val="Quote Char"/>
    <w:basedOn w:val="DefaultParagraphFont"/>
    <w:link w:val="Quote"/>
    <w:uiPriority w:val="29"/>
    <w:rsid w:val="00946BD1"/>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946BD1"/>
    <w:pPr>
      <w:pBdr>
        <w:top w:val="single" w:sz="12" w:space="10" w:color="B5C0DF" w:themeColor="accent1" w:themeTint="66"/>
        <w:left w:val="single" w:sz="36" w:space="4" w:color="4A66AC" w:themeColor="accent1"/>
        <w:bottom w:val="single" w:sz="24" w:space="10" w:color="297FD5" w:themeColor="accent3"/>
        <w:right w:val="single" w:sz="36" w:space="4" w:color="4A66AC" w:themeColor="accent1"/>
      </w:pBdr>
      <w:shd w:val="clear" w:color="auto" w:fill="4A66AC" w:themeFill="accent1"/>
      <w:spacing w:before="320" w:after="320" w:line="300" w:lineRule="auto"/>
      <w:ind w:left="1440" w:right="1440"/>
    </w:pPr>
    <w:rPr>
      <w:rFonts w:eastAsiaTheme="majorEastAsia"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946BD1"/>
    <w:rPr>
      <w:rFonts w:asciiTheme="majorHAnsi" w:eastAsiaTheme="majorEastAsia" w:hAnsiTheme="majorHAnsi" w:cstheme="majorBidi"/>
      <w:i/>
      <w:iCs/>
      <w:color w:val="FFFFFF" w:themeColor="background1"/>
      <w:sz w:val="24"/>
      <w:szCs w:val="24"/>
      <w:shd w:val="clear" w:color="auto" w:fill="4A66AC" w:themeFill="accent1"/>
    </w:rPr>
  </w:style>
  <w:style w:type="character" w:styleId="SubtleEmphasis">
    <w:name w:val="Subtle Emphasis"/>
    <w:uiPriority w:val="19"/>
    <w:qFormat/>
    <w:rsid w:val="00946BD1"/>
    <w:rPr>
      <w:i/>
      <w:iCs/>
      <w:color w:val="5A5A5A" w:themeColor="text1" w:themeTint="A5"/>
    </w:rPr>
  </w:style>
  <w:style w:type="character" w:styleId="IntenseEmphasis">
    <w:name w:val="Intense Emphasis"/>
    <w:uiPriority w:val="21"/>
    <w:qFormat/>
    <w:rsid w:val="00946BD1"/>
    <w:rPr>
      <w:b/>
      <w:bCs/>
      <w:i/>
      <w:iCs/>
      <w:color w:val="4A66AC" w:themeColor="accent1"/>
      <w:sz w:val="22"/>
      <w:szCs w:val="22"/>
    </w:rPr>
  </w:style>
  <w:style w:type="character" w:styleId="SubtleReference">
    <w:name w:val="Subtle Reference"/>
    <w:uiPriority w:val="31"/>
    <w:qFormat/>
    <w:rsid w:val="00946BD1"/>
    <w:rPr>
      <w:color w:val="auto"/>
      <w:u w:val="single" w:color="297FD5" w:themeColor="accent3"/>
    </w:rPr>
  </w:style>
  <w:style w:type="character" w:styleId="IntenseReference">
    <w:name w:val="Intense Reference"/>
    <w:basedOn w:val="DefaultParagraphFont"/>
    <w:uiPriority w:val="32"/>
    <w:qFormat/>
    <w:rsid w:val="00946BD1"/>
    <w:rPr>
      <w:b/>
      <w:bCs/>
      <w:color w:val="1E5E9F" w:themeColor="accent3" w:themeShade="BF"/>
      <w:u w:val="single" w:color="297FD5" w:themeColor="accent3"/>
    </w:rPr>
  </w:style>
  <w:style w:type="character" w:styleId="BookTitle">
    <w:name w:val="Book Title"/>
    <w:basedOn w:val="DefaultParagraphFont"/>
    <w:uiPriority w:val="33"/>
    <w:qFormat/>
    <w:rsid w:val="00946BD1"/>
    <w:rPr>
      <w:rFonts w:asciiTheme="majorHAnsi" w:eastAsiaTheme="majorEastAsia" w:hAnsiTheme="majorHAnsi" w:cstheme="majorBidi"/>
      <w:b/>
      <w:bCs/>
      <w:i/>
      <w:iCs/>
      <w:color w:val="auto"/>
    </w:rPr>
  </w:style>
  <w:style w:type="paragraph" w:styleId="Bibliography">
    <w:name w:val="Bibliography"/>
    <w:basedOn w:val="Normal"/>
    <w:next w:val="Normal"/>
    <w:uiPriority w:val="37"/>
    <w:semiHidden/>
    <w:unhideWhenUsed/>
    <w:rsid w:val="00E37AC7"/>
  </w:style>
  <w:style w:type="paragraph" w:styleId="BlockText">
    <w:name w:val="Block Text"/>
    <w:basedOn w:val="Normal"/>
    <w:rsid w:val="00E37AC7"/>
    <w:pPr>
      <w:pBdr>
        <w:top w:val="single" w:sz="2" w:space="10" w:color="4A66AC" w:themeColor="accent1" w:shadow="1"/>
        <w:left w:val="single" w:sz="2" w:space="10" w:color="4A66AC" w:themeColor="accent1" w:shadow="1"/>
        <w:bottom w:val="single" w:sz="2" w:space="10" w:color="4A66AC" w:themeColor="accent1" w:shadow="1"/>
        <w:right w:val="single" w:sz="2" w:space="10" w:color="4A66AC" w:themeColor="accent1" w:shadow="1"/>
      </w:pBdr>
      <w:ind w:left="1152" w:right="1152"/>
    </w:pPr>
    <w:rPr>
      <w:i/>
      <w:iCs/>
      <w:color w:val="4A66AC" w:themeColor="accent1"/>
    </w:rPr>
  </w:style>
  <w:style w:type="paragraph" w:styleId="BodyText3">
    <w:name w:val="Body Text 3"/>
    <w:basedOn w:val="Normal"/>
    <w:link w:val="BodyText3Char"/>
    <w:rsid w:val="00E37AC7"/>
    <w:pPr>
      <w:spacing w:after="120"/>
    </w:pPr>
    <w:rPr>
      <w:sz w:val="16"/>
      <w:szCs w:val="16"/>
    </w:rPr>
  </w:style>
  <w:style w:type="character" w:customStyle="1" w:styleId="BodyText3Char">
    <w:name w:val="Body Text 3 Char"/>
    <w:basedOn w:val="DefaultParagraphFont"/>
    <w:link w:val="BodyText3"/>
    <w:rsid w:val="00E37AC7"/>
    <w:rPr>
      <w:sz w:val="16"/>
      <w:szCs w:val="16"/>
    </w:rPr>
  </w:style>
  <w:style w:type="paragraph" w:styleId="BodyTextFirstIndent">
    <w:name w:val="Body Text First Indent"/>
    <w:basedOn w:val="BodyText"/>
    <w:link w:val="BodyTextFirstIndentChar"/>
    <w:rsid w:val="00E37AC7"/>
    <w:rPr>
      <w:rFonts w:asciiTheme="minorHAnsi" w:eastAsiaTheme="minorEastAsia" w:hAnsiTheme="minorHAnsi"/>
      <w:b w:val="0"/>
      <w:szCs w:val="22"/>
    </w:rPr>
  </w:style>
  <w:style w:type="character" w:customStyle="1" w:styleId="BodyTextChar">
    <w:name w:val="Body Text Char"/>
    <w:basedOn w:val="DefaultParagraphFont"/>
    <w:link w:val="BodyText"/>
    <w:rsid w:val="00E37AC7"/>
    <w:rPr>
      <w:rFonts w:ascii="Times" w:eastAsia="Times" w:hAnsi="Times"/>
      <w:b/>
      <w:szCs w:val="20"/>
    </w:rPr>
  </w:style>
  <w:style w:type="character" w:customStyle="1" w:styleId="BodyTextFirstIndentChar">
    <w:name w:val="Body Text First Indent Char"/>
    <w:basedOn w:val="BodyTextChar"/>
    <w:link w:val="BodyTextFirstIndent"/>
    <w:rsid w:val="00E37AC7"/>
    <w:rPr>
      <w:rFonts w:ascii="Times" w:eastAsia="Times" w:hAnsi="Times"/>
      <w:b/>
      <w:szCs w:val="20"/>
    </w:rPr>
  </w:style>
  <w:style w:type="paragraph" w:styleId="BodyTextFirstIndent2">
    <w:name w:val="Body Text First Indent 2"/>
    <w:basedOn w:val="BodyTextIndent"/>
    <w:link w:val="BodyTextFirstIndent2Char"/>
    <w:rsid w:val="00E37AC7"/>
    <w:pPr>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ind w:left="360"/>
    </w:pPr>
    <w:rPr>
      <w:szCs w:val="22"/>
    </w:rPr>
  </w:style>
  <w:style w:type="character" w:customStyle="1" w:styleId="BodyTextIndentChar">
    <w:name w:val="Body Text Indent Char"/>
    <w:basedOn w:val="DefaultParagraphFont"/>
    <w:link w:val="BodyTextIndent"/>
    <w:rsid w:val="00E37AC7"/>
    <w:rPr>
      <w:szCs w:val="20"/>
    </w:rPr>
  </w:style>
  <w:style w:type="character" w:customStyle="1" w:styleId="BodyTextFirstIndent2Char">
    <w:name w:val="Body Text First Indent 2 Char"/>
    <w:basedOn w:val="BodyTextIndentChar"/>
    <w:link w:val="BodyTextFirstIndent2"/>
    <w:rsid w:val="00E37AC7"/>
    <w:rPr>
      <w:szCs w:val="20"/>
    </w:rPr>
  </w:style>
  <w:style w:type="paragraph" w:styleId="BodyTextIndent2">
    <w:name w:val="Body Text Indent 2"/>
    <w:basedOn w:val="Normal"/>
    <w:link w:val="BodyTextIndent2Char"/>
    <w:rsid w:val="00E37AC7"/>
    <w:pPr>
      <w:spacing w:after="120" w:line="480" w:lineRule="auto"/>
      <w:ind w:left="360"/>
    </w:pPr>
  </w:style>
  <w:style w:type="character" w:customStyle="1" w:styleId="BodyTextIndent2Char">
    <w:name w:val="Body Text Indent 2 Char"/>
    <w:basedOn w:val="DefaultParagraphFont"/>
    <w:link w:val="BodyTextIndent2"/>
    <w:rsid w:val="00E37AC7"/>
  </w:style>
  <w:style w:type="paragraph" w:styleId="BodyTextIndent3">
    <w:name w:val="Body Text Indent 3"/>
    <w:basedOn w:val="Normal"/>
    <w:link w:val="BodyTextIndent3Char"/>
    <w:rsid w:val="00E37AC7"/>
    <w:pPr>
      <w:spacing w:after="120"/>
      <w:ind w:left="360"/>
    </w:pPr>
    <w:rPr>
      <w:sz w:val="16"/>
      <w:szCs w:val="16"/>
    </w:rPr>
  </w:style>
  <w:style w:type="character" w:customStyle="1" w:styleId="BodyTextIndent3Char">
    <w:name w:val="Body Text Indent 3 Char"/>
    <w:basedOn w:val="DefaultParagraphFont"/>
    <w:link w:val="BodyTextIndent3"/>
    <w:rsid w:val="00E37AC7"/>
    <w:rPr>
      <w:sz w:val="16"/>
      <w:szCs w:val="16"/>
    </w:rPr>
  </w:style>
  <w:style w:type="paragraph" w:styleId="Closing">
    <w:name w:val="Closing"/>
    <w:basedOn w:val="Normal"/>
    <w:link w:val="ClosingChar"/>
    <w:rsid w:val="00E37AC7"/>
    <w:pPr>
      <w:ind w:left="4320"/>
    </w:pPr>
  </w:style>
  <w:style w:type="character" w:customStyle="1" w:styleId="ClosingChar">
    <w:name w:val="Closing Char"/>
    <w:basedOn w:val="DefaultParagraphFont"/>
    <w:link w:val="Closing"/>
    <w:rsid w:val="00E37AC7"/>
  </w:style>
  <w:style w:type="paragraph" w:styleId="CommentText">
    <w:name w:val="annotation text"/>
    <w:basedOn w:val="Normal"/>
    <w:link w:val="CommentTextChar"/>
    <w:rsid w:val="00E37AC7"/>
    <w:rPr>
      <w:sz w:val="20"/>
      <w:szCs w:val="20"/>
    </w:rPr>
  </w:style>
  <w:style w:type="character" w:customStyle="1" w:styleId="CommentTextChar">
    <w:name w:val="Comment Text Char"/>
    <w:basedOn w:val="DefaultParagraphFont"/>
    <w:link w:val="CommentText"/>
    <w:rsid w:val="00E37AC7"/>
    <w:rPr>
      <w:sz w:val="20"/>
      <w:szCs w:val="20"/>
    </w:rPr>
  </w:style>
  <w:style w:type="paragraph" w:styleId="CommentSubject">
    <w:name w:val="annotation subject"/>
    <w:basedOn w:val="CommentText"/>
    <w:next w:val="CommentText"/>
    <w:link w:val="CommentSubjectChar"/>
    <w:rsid w:val="00E37AC7"/>
    <w:rPr>
      <w:b/>
      <w:bCs/>
    </w:rPr>
  </w:style>
  <w:style w:type="character" w:customStyle="1" w:styleId="CommentSubjectChar">
    <w:name w:val="Comment Subject Char"/>
    <w:basedOn w:val="CommentTextChar"/>
    <w:link w:val="CommentSubject"/>
    <w:rsid w:val="00E37AC7"/>
    <w:rPr>
      <w:b/>
      <w:bCs/>
      <w:sz w:val="20"/>
      <w:szCs w:val="20"/>
    </w:rPr>
  </w:style>
  <w:style w:type="paragraph" w:styleId="Date">
    <w:name w:val="Date"/>
    <w:basedOn w:val="Normal"/>
    <w:next w:val="Normal"/>
    <w:link w:val="DateChar"/>
    <w:rsid w:val="00E37AC7"/>
  </w:style>
  <w:style w:type="character" w:customStyle="1" w:styleId="DateChar">
    <w:name w:val="Date Char"/>
    <w:basedOn w:val="DefaultParagraphFont"/>
    <w:link w:val="Date"/>
    <w:rsid w:val="00E37AC7"/>
  </w:style>
  <w:style w:type="paragraph" w:styleId="DocumentMap">
    <w:name w:val="Document Map"/>
    <w:basedOn w:val="Normal"/>
    <w:link w:val="DocumentMapChar"/>
    <w:rsid w:val="00E37AC7"/>
    <w:rPr>
      <w:rFonts w:ascii="Tahoma" w:hAnsi="Tahoma" w:cs="Tahoma"/>
      <w:sz w:val="16"/>
      <w:szCs w:val="16"/>
    </w:rPr>
  </w:style>
  <w:style w:type="character" w:customStyle="1" w:styleId="DocumentMapChar">
    <w:name w:val="Document Map Char"/>
    <w:basedOn w:val="DefaultParagraphFont"/>
    <w:link w:val="DocumentMap"/>
    <w:rsid w:val="00E37AC7"/>
    <w:rPr>
      <w:rFonts w:ascii="Tahoma" w:hAnsi="Tahoma" w:cs="Tahoma"/>
      <w:sz w:val="16"/>
      <w:szCs w:val="16"/>
    </w:rPr>
  </w:style>
  <w:style w:type="paragraph" w:styleId="E-mailSignature">
    <w:name w:val="E-mail Signature"/>
    <w:basedOn w:val="Normal"/>
    <w:link w:val="E-mailSignatureChar"/>
    <w:rsid w:val="00E37AC7"/>
  </w:style>
  <w:style w:type="character" w:customStyle="1" w:styleId="E-mailSignatureChar">
    <w:name w:val="E-mail Signature Char"/>
    <w:basedOn w:val="DefaultParagraphFont"/>
    <w:link w:val="E-mailSignature"/>
    <w:rsid w:val="00E37AC7"/>
  </w:style>
  <w:style w:type="paragraph" w:styleId="EndnoteText">
    <w:name w:val="endnote text"/>
    <w:basedOn w:val="Normal"/>
    <w:link w:val="EndnoteTextChar"/>
    <w:rsid w:val="00E37AC7"/>
    <w:rPr>
      <w:sz w:val="20"/>
      <w:szCs w:val="20"/>
    </w:rPr>
  </w:style>
  <w:style w:type="character" w:customStyle="1" w:styleId="EndnoteTextChar">
    <w:name w:val="Endnote Text Char"/>
    <w:basedOn w:val="DefaultParagraphFont"/>
    <w:link w:val="EndnoteText"/>
    <w:rsid w:val="00E37AC7"/>
    <w:rPr>
      <w:sz w:val="20"/>
      <w:szCs w:val="20"/>
    </w:rPr>
  </w:style>
  <w:style w:type="paragraph" w:styleId="EnvelopeAddress">
    <w:name w:val="envelope address"/>
    <w:basedOn w:val="Normal"/>
    <w:rsid w:val="00E37AC7"/>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rsid w:val="00E37AC7"/>
    <w:rPr>
      <w:rFonts w:eastAsiaTheme="majorEastAsia" w:cstheme="majorBidi"/>
      <w:sz w:val="20"/>
      <w:szCs w:val="20"/>
    </w:rPr>
  </w:style>
  <w:style w:type="paragraph" w:styleId="FootnoteText">
    <w:name w:val="footnote text"/>
    <w:basedOn w:val="Normal"/>
    <w:link w:val="FootnoteTextChar"/>
    <w:rsid w:val="00E37AC7"/>
    <w:rPr>
      <w:sz w:val="20"/>
      <w:szCs w:val="20"/>
    </w:rPr>
  </w:style>
  <w:style w:type="character" w:customStyle="1" w:styleId="FootnoteTextChar">
    <w:name w:val="Footnote Text Char"/>
    <w:basedOn w:val="DefaultParagraphFont"/>
    <w:link w:val="FootnoteText"/>
    <w:rsid w:val="00E37AC7"/>
    <w:rPr>
      <w:sz w:val="20"/>
      <w:szCs w:val="20"/>
    </w:rPr>
  </w:style>
  <w:style w:type="paragraph" w:styleId="HTMLAddress">
    <w:name w:val="HTML Address"/>
    <w:basedOn w:val="Normal"/>
    <w:link w:val="HTMLAddressChar"/>
    <w:rsid w:val="00E37AC7"/>
    <w:rPr>
      <w:i/>
      <w:iCs/>
    </w:rPr>
  </w:style>
  <w:style w:type="character" w:customStyle="1" w:styleId="HTMLAddressChar">
    <w:name w:val="HTML Address Char"/>
    <w:basedOn w:val="DefaultParagraphFont"/>
    <w:link w:val="HTMLAddress"/>
    <w:rsid w:val="00E37AC7"/>
    <w:rPr>
      <w:i/>
      <w:iCs/>
    </w:rPr>
  </w:style>
  <w:style w:type="paragraph" w:styleId="HTMLPreformatted">
    <w:name w:val="HTML Preformatted"/>
    <w:basedOn w:val="Normal"/>
    <w:link w:val="HTMLPreformattedChar"/>
    <w:rsid w:val="00E37AC7"/>
    <w:rPr>
      <w:rFonts w:ascii="Consolas" w:hAnsi="Consolas"/>
      <w:sz w:val="20"/>
      <w:szCs w:val="20"/>
    </w:rPr>
  </w:style>
  <w:style w:type="character" w:customStyle="1" w:styleId="HTMLPreformattedChar">
    <w:name w:val="HTML Preformatted Char"/>
    <w:basedOn w:val="DefaultParagraphFont"/>
    <w:link w:val="HTMLPreformatted"/>
    <w:rsid w:val="00E37AC7"/>
    <w:rPr>
      <w:rFonts w:ascii="Consolas" w:hAnsi="Consolas"/>
      <w:sz w:val="20"/>
      <w:szCs w:val="20"/>
    </w:rPr>
  </w:style>
  <w:style w:type="paragraph" w:styleId="Index1">
    <w:name w:val="index 1"/>
    <w:basedOn w:val="Normal"/>
    <w:next w:val="Normal"/>
    <w:autoRedefine/>
    <w:rsid w:val="00E37AC7"/>
    <w:pPr>
      <w:ind w:left="220" w:hanging="220"/>
    </w:pPr>
  </w:style>
  <w:style w:type="paragraph" w:styleId="Index2">
    <w:name w:val="index 2"/>
    <w:basedOn w:val="Normal"/>
    <w:next w:val="Normal"/>
    <w:autoRedefine/>
    <w:rsid w:val="00E37AC7"/>
    <w:pPr>
      <w:ind w:left="440" w:hanging="220"/>
    </w:pPr>
  </w:style>
  <w:style w:type="paragraph" w:styleId="Index3">
    <w:name w:val="index 3"/>
    <w:basedOn w:val="Normal"/>
    <w:next w:val="Normal"/>
    <w:autoRedefine/>
    <w:rsid w:val="00E37AC7"/>
    <w:pPr>
      <w:ind w:left="660" w:hanging="220"/>
    </w:pPr>
  </w:style>
  <w:style w:type="paragraph" w:styleId="Index4">
    <w:name w:val="index 4"/>
    <w:basedOn w:val="Normal"/>
    <w:next w:val="Normal"/>
    <w:autoRedefine/>
    <w:rsid w:val="00E37AC7"/>
    <w:pPr>
      <w:ind w:left="880" w:hanging="220"/>
    </w:pPr>
  </w:style>
  <w:style w:type="paragraph" w:styleId="Index5">
    <w:name w:val="index 5"/>
    <w:basedOn w:val="Normal"/>
    <w:next w:val="Normal"/>
    <w:autoRedefine/>
    <w:rsid w:val="00E37AC7"/>
    <w:pPr>
      <w:ind w:left="1100" w:hanging="220"/>
    </w:pPr>
  </w:style>
  <w:style w:type="paragraph" w:styleId="Index6">
    <w:name w:val="index 6"/>
    <w:basedOn w:val="Normal"/>
    <w:next w:val="Normal"/>
    <w:autoRedefine/>
    <w:rsid w:val="00E37AC7"/>
    <w:pPr>
      <w:ind w:left="1320" w:hanging="220"/>
    </w:pPr>
  </w:style>
  <w:style w:type="paragraph" w:styleId="Index7">
    <w:name w:val="index 7"/>
    <w:basedOn w:val="Normal"/>
    <w:next w:val="Normal"/>
    <w:autoRedefine/>
    <w:rsid w:val="00E37AC7"/>
    <w:pPr>
      <w:ind w:left="1540" w:hanging="220"/>
    </w:pPr>
  </w:style>
  <w:style w:type="paragraph" w:styleId="Index8">
    <w:name w:val="index 8"/>
    <w:basedOn w:val="Normal"/>
    <w:next w:val="Normal"/>
    <w:autoRedefine/>
    <w:rsid w:val="00E37AC7"/>
    <w:pPr>
      <w:ind w:left="1760" w:hanging="220"/>
    </w:pPr>
  </w:style>
  <w:style w:type="paragraph" w:styleId="Index9">
    <w:name w:val="index 9"/>
    <w:basedOn w:val="Normal"/>
    <w:next w:val="Normal"/>
    <w:autoRedefine/>
    <w:rsid w:val="00E37AC7"/>
    <w:pPr>
      <w:ind w:left="1980" w:hanging="220"/>
    </w:pPr>
  </w:style>
  <w:style w:type="paragraph" w:styleId="IndexHeading">
    <w:name w:val="index heading"/>
    <w:basedOn w:val="Normal"/>
    <w:next w:val="Index1"/>
    <w:rsid w:val="00E37AC7"/>
    <w:rPr>
      <w:rFonts w:eastAsiaTheme="majorEastAsia" w:cstheme="majorBidi"/>
      <w:b/>
      <w:bCs/>
    </w:rPr>
  </w:style>
  <w:style w:type="paragraph" w:styleId="List">
    <w:name w:val="List"/>
    <w:basedOn w:val="Normal"/>
    <w:rsid w:val="00E37AC7"/>
    <w:pPr>
      <w:ind w:left="360" w:hanging="360"/>
      <w:contextualSpacing/>
    </w:pPr>
  </w:style>
  <w:style w:type="paragraph" w:styleId="List2">
    <w:name w:val="List 2"/>
    <w:basedOn w:val="Normal"/>
    <w:rsid w:val="00E37AC7"/>
    <w:pPr>
      <w:ind w:left="720" w:hanging="360"/>
      <w:contextualSpacing/>
    </w:pPr>
  </w:style>
  <w:style w:type="paragraph" w:styleId="List3">
    <w:name w:val="List 3"/>
    <w:basedOn w:val="Normal"/>
    <w:rsid w:val="00E37AC7"/>
    <w:pPr>
      <w:ind w:left="1080" w:hanging="360"/>
      <w:contextualSpacing/>
    </w:pPr>
  </w:style>
  <w:style w:type="paragraph" w:styleId="List4">
    <w:name w:val="List 4"/>
    <w:basedOn w:val="Normal"/>
    <w:rsid w:val="00E37AC7"/>
    <w:pPr>
      <w:ind w:left="1440" w:hanging="360"/>
      <w:contextualSpacing/>
    </w:pPr>
  </w:style>
  <w:style w:type="paragraph" w:styleId="List5">
    <w:name w:val="List 5"/>
    <w:basedOn w:val="Normal"/>
    <w:rsid w:val="00E37AC7"/>
    <w:pPr>
      <w:ind w:left="1800" w:hanging="360"/>
      <w:contextualSpacing/>
    </w:pPr>
  </w:style>
  <w:style w:type="paragraph" w:styleId="ListBullet">
    <w:name w:val="List Bullet"/>
    <w:basedOn w:val="Normal"/>
    <w:rsid w:val="00E37AC7"/>
    <w:pPr>
      <w:numPr>
        <w:numId w:val="7"/>
      </w:numPr>
      <w:contextualSpacing/>
    </w:pPr>
  </w:style>
  <w:style w:type="paragraph" w:styleId="ListBullet2">
    <w:name w:val="List Bullet 2"/>
    <w:basedOn w:val="Normal"/>
    <w:rsid w:val="00E37AC7"/>
    <w:pPr>
      <w:numPr>
        <w:numId w:val="8"/>
      </w:numPr>
      <w:contextualSpacing/>
    </w:pPr>
  </w:style>
  <w:style w:type="paragraph" w:styleId="ListBullet3">
    <w:name w:val="List Bullet 3"/>
    <w:basedOn w:val="Normal"/>
    <w:rsid w:val="00E37AC7"/>
    <w:pPr>
      <w:numPr>
        <w:numId w:val="9"/>
      </w:numPr>
      <w:contextualSpacing/>
    </w:pPr>
  </w:style>
  <w:style w:type="paragraph" w:styleId="ListBullet4">
    <w:name w:val="List Bullet 4"/>
    <w:basedOn w:val="Normal"/>
    <w:rsid w:val="00E37AC7"/>
    <w:pPr>
      <w:numPr>
        <w:numId w:val="10"/>
      </w:numPr>
      <w:contextualSpacing/>
    </w:pPr>
  </w:style>
  <w:style w:type="paragraph" w:styleId="ListBullet5">
    <w:name w:val="List Bullet 5"/>
    <w:basedOn w:val="Normal"/>
    <w:rsid w:val="00E37AC7"/>
    <w:pPr>
      <w:numPr>
        <w:numId w:val="11"/>
      </w:numPr>
      <w:contextualSpacing/>
    </w:pPr>
  </w:style>
  <w:style w:type="paragraph" w:styleId="ListContinue">
    <w:name w:val="List Continue"/>
    <w:basedOn w:val="Normal"/>
    <w:rsid w:val="00E37AC7"/>
    <w:pPr>
      <w:spacing w:after="120"/>
      <w:ind w:left="360"/>
      <w:contextualSpacing/>
    </w:pPr>
  </w:style>
  <w:style w:type="paragraph" w:styleId="ListContinue2">
    <w:name w:val="List Continue 2"/>
    <w:basedOn w:val="Normal"/>
    <w:rsid w:val="00E37AC7"/>
    <w:pPr>
      <w:spacing w:after="120"/>
      <w:ind w:left="720"/>
      <w:contextualSpacing/>
    </w:pPr>
  </w:style>
  <w:style w:type="paragraph" w:styleId="ListContinue3">
    <w:name w:val="List Continue 3"/>
    <w:basedOn w:val="Normal"/>
    <w:rsid w:val="00E37AC7"/>
    <w:pPr>
      <w:spacing w:after="120"/>
      <w:ind w:left="1080"/>
      <w:contextualSpacing/>
    </w:pPr>
  </w:style>
  <w:style w:type="paragraph" w:styleId="ListContinue4">
    <w:name w:val="List Continue 4"/>
    <w:basedOn w:val="Normal"/>
    <w:rsid w:val="00E37AC7"/>
    <w:pPr>
      <w:spacing w:after="120"/>
      <w:ind w:left="1440"/>
      <w:contextualSpacing/>
    </w:pPr>
  </w:style>
  <w:style w:type="paragraph" w:styleId="ListContinue5">
    <w:name w:val="List Continue 5"/>
    <w:basedOn w:val="Normal"/>
    <w:rsid w:val="00E37AC7"/>
    <w:pPr>
      <w:spacing w:after="120"/>
      <w:ind w:left="1800"/>
      <w:contextualSpacing/>
    </w:pPr>
  </w:style>
  <w:style w:type="paragraph" w:styleId="ListNumber">
    <w:name w:val="List Number"/>
    <w:basedOn w:val="Normal"/>
    <w:rsid w:val="00E37AC7"/>
    <w:pPr>
      <w:numPr>
        <w:numId w:val="12"/>
      </w:numPr>
      <w:contextualSpacing/>
    </w:pPr>
  </w:style>
  <w:style w:type="paragraph" w:styleId="ListNumber2">
    <w:name w:val="List Number 2"/>
    <w:basedOn w:val="Normal"/>
    <w:rsid w:val="00E37AC7"/>
    <w:pPr>
      <w:numPr>
        <w:numId w:val="13"/>
      </w:numPr>
      <w:contextualSpacing/>
    </w:pPr>
  </w:style>
  <w:style w:type="paragraph" w:styleId="ListNumber3">
    <w:name w:val="List Number 3"/>
    <w:basedOn w:val="Normal"/>
    <w:rsid w:val="00E37AC7"/>
    <w:pPr>
      <w:numPr>
        <w:numId w:val="14"/>
      </w:numPr>
      <w:contextualSpacing/>
    </w:pPr>
  </w:style>
  <w:style w:type="paragraph" w:styleId="ListNumber4">
    <w:name w:val="List Number 4"/>
    <w:basedOn w:val="Normal"/>
    <w:rsid w:val="00E37AC7"/>
    <w:pPr>
      <w:numPr>
        <w:numId w:val="15"/>
      </w:numPr>
      <w:contextualSpacing/>
    </w:pPr>
  </w:style>
  <w:style w:type="paragraph" w:styleId="ListNumber5">
    <w:name w:val="List Number 5"/>
    <w:basedOn w:val="Normal"/>
    <w:rsid w:val="00E37AC7"/>
    <w:pPr>
      <w:numPr>
        <w:numId w:val="16"/>
      </w:numPr>
      <w:contextualSpacing/>
    </w:pPr>
  </w:style>
  <w:style w:type="paragraph" w:styleId="MacroText">
    <w:name w:val="macro"/>
    <w:link w:val="MacroTextChar"/>
    <w:rsid w:val="00E37AC7"/>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rsid w:val="00E37AC7"/>
    <w:rPr>
      <w:rFonts w:ascii="Consolas" w:hAnsi="Consolas"/>
      <w:sz w:val="20"/>
      <w:szCs w:val="20"/>
    </w:rPr>
  </w:style>
  <w:style w:type="paragraph" w:styleId="MessageHeader">
    <w:name w:val="Message Header"/>
    <w:basedOn w:val="Normal"/>
    <w:link w:val="MessageHeaderChar"/>
    <w:rsid w:val="00E37AC7"/>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sz w:val="24"/>
      <w:szCs w:val="24"/>
    </w:rPr>
  </w:style>
  <w:style w:type="character" w:customStyle="1" w:styleId="MessageHeaderChar">
    <w:name w:val="Message Header Char"/>
    <w:basedOn w:val="DefaultParagraphFont"/>
    <w:link w:val="MessageHeader"/>
    <w:rsid w:val="00E37AC7"/>
    <w:rPr>
      <w:rFonts w:asciiTheme="majorHAnsi" w:eastAsiaTheme="majorEastAsia" w:hAnsiTheme="majorHAnsi" w:cstheme="majorBidi"/>
      <w:sz w:val="24"/>
      <w:szCs w:val="24"/>
      <w:shd w:val="pct20" w:color="auto" w:fill="auto"/>
    </w:rPr>
  </w:style>
  <w:style w:type="paragraph" w:styleId="NormalWeb">
    <w:name w:val="Normal (Web)"/>
    <w:basedOn w:val="Normal"/>
    <w:rsid w:val="00E37AC7"/>
    <w:rPr>
      <w:rFonts w:ascii="Times New Roman" w:hAnsi="Times New Roman" w:cs="Times New Roman"/>
      <w:sz w:val="24"/>
      <w:szCs w:val="24"/>
    </w:rPr>
  </w:style>
  <w:style w:type="paragraph" w:styleId="NormalIndent">
    <w:name w:val="Normal Indent"/>
    <w:basedOn w:val="Normal"/>
    <w:rsid w:val="00E37AC7"/>
    <w:pPr>
      <w:ind w:left="720"/>
    </w:pPr>
  </w:style>
  <w:style w:type="paragraph" w:styleId="NoteHeading">
    <w:name w:val="Note Heading"/>
    <w:basedOn w:val="Normal"/>
    <w:next w:val="Normal"/>
    <w:link w:val="NoteHeadingChar"/>
    <w:rsid w:val="00E37AC7"/>
  </w:style>
  <w:style w:type="character" w:customStyle="1" w:styleId="NoteHeadingChar">
    <w:name w:val="Note Heading Char"/>
    <w:basedOn w:val="DefaultParagraphFont"/>
    <w:link w:val="NoteHeading"/>
    <w:rsid w:val="00E37AC7"/>
  </w:style>
  <w:style w:type="paragraph" w:styleId="PlainText">
    <w:name w:val="Plain Text"/>
    <w:basedOn w:val="Normal"/>
    <w:link w:val="PlainTextChar"/>
    <w:rsid w:val="00E37AC7"/>
    <w:rPr>
      <w:rFonts w:ascii="Consolas" w:hAnsi="Consolas"/>
      <w:sz w:val="21"/>
      <w:szCs w:val="21"/>
    </w:rPr>
  </w:style>
  <w:style w:type="character" w:customStyle="1" w:styleId="PlainTextChar">
    <w:name w:val="Plain Text Char"/>
    <w:basedOn w:val="DefaultParagraphFont"/>
    <w:link w:val="PlainText"/>
    <w:rsid w:val="00E37AC7"/>
    <w:rPr>
      <w:rFonts w:ascii="Consolas" w:hAnsi="Consolas"/>
      <w:sz w:val="21"/>
      <w:szCs w:val="21"/>
    </w:rPr>
  </w:style>
  <w:style w:type="paragraph" w:styleId="Salutation">
    <w:name w:val="Salutation"/>
    <w:basedOn w:val="Normal"/>
    <w:next w:val="Normal"/>
    <w:link w:val="SalutationChar"/>
    <w:rsid w:val="00E37AC7"/>
  </w:style>
  <w:style w:type="character" w:customStyle="1" w:styleId="SalutationChar">
    <w:name w:val="Salutation Char"/>
    <w:basedOn w:val="DefaultParagraphFont"/>
    <w:link w:val="Salutation"/>
    <w:rsid w:val="00E37AC7"/>
  </w:style>
  <w:style w:type="paragraph" w:styleId="Signature">
    <w:name w:val="Signature"/>
    <w:basedOn w:val="Normal"/>
    <w:link w:val="SignatureChar"/>
    <w:rsid w:val="00E37AC7"/>
    <w:pPr>
      <w:ind w:left="4320"/>
    </w:pPr>
  </w:style>
  <w:style w:type="character" w:customStyle="1" w:styleId="SignatureChar">
    <w:name w:val="Signature Char"/>
    <w:basedOn w:val="DefaultParagraphFont"/>
    <w:link w:val="Signature"/>
    <w:rsid w:val="00E37AC7"/>
  </w:style>
  <w:style w:type="paragraph" w:styleId="TableofAuthorities">
    <w:name w:val="table of authorities"/>
    <w:basedOn w:val="Normal"/>
    <w:next w:val="Normal"/>
    <w:rsid w:val="00E37AC7"/>
    <w:pPr>
      <w:ind w:left="220" w:hanging="220"/>
    </w:pPr>
  </w:style>
  <w:style w:type="paragraph" w:styleId="TableofFigures">
    <w:name w:val="table of figures"/>
    <w:basedOn w:val="Normal"/>
    <w:next w:val="Normal"/>
    <w:rsid w:val="00E37AC7"/>
  </w:style>
  <w:style w:type="paragraph" w:styleId="TOAHeading">
    <w:name w:val="toa heading"/>
    <w:basedOn w:val="Normal"/>
    <w:next w:val="Normal"/>
    <w:rsid w:val="00E37AC7"/>
    <w:pPr>
      <w:spacing w:before="120"/>
    </w:pPr>
    <w:rPr>
      <w:rFonts w:eastAsiaTheme="majorEastAsia" w:cstheme="majorBidi"/>
      <w:b/>
      <w:bCs/>
      <w:sz w:val="24"/>
      <w:szCs w:val="24"/>
    </w:rPr>
  </w:style>
  <w:style w:type="paragraph" w:styleId="TOC4">
    <w:name w:val="toc 4"/>
    <w:basedOn w:val="Normal"/>
    <w:next w:val="Normal"/>
    <w:autoRedefine/>
    <w:rsid w:val="00E37AC7"/>
    <w:pPr>
      <w:spacing w:after="100"/>
      <w:ind w:left="660"/>
    </w:pPr>
  </w:style>
  <w:style w:type="paragraph" w:styleId="TOC5">
    <w:name w:val="toc 5"/>
    <w:basedOn w:val="Normal"/>
    <w:next w:val="Normal"/>
    <w:autoRedefine/>
    <w:rsid w:val="00E37AC7"/>
    <w:pPr>
      <w:spacing w:after="100"/>
      <w:ind w:left="880"/>
    </w:pPr>
  </w:style>
  <w:style w:type="paragraph" w:styleId="TOC6">
    <w:name w:val="toc 6"/>
    <w:basedOn w:val="Normal"/>
    <w:next w:val="Normal"/>
    <w:autoRedefine/>
    <w:rsid w:val="00E37AC7"/>
    <w:pPr>
      <w:spacing w:after="100"/>
      <w:ind w:left="1100"/>
    </w:pPr>
  </w:style>
  <w:style w:type="paragraph" w:styleId="TOC7">
    <w:name w:val="toc 7"/>
    <w:basedOn w:val="Normal"/>
    <w:next w:val="Normal"/>
    <w:autoRedefine/>
    <w:rsid w:val="00E37AC7"/>
    <w:pPr>
      <w:spacing w:after="100"/>
      <w:ind w:left="1320"/>
    </w:pPr>
  </w:style>
  <w:style w:type="paragraph" w:styleId="TOC8">
    <w:name w:val="toc 8"/>
    <w:basedOn w:val="Normal"/>
    <w:next w:val="Normal"/>
    <w:autoRedefine/>
    <w:rsid w:val="00E37AC7"/>
    <w:pPr>
      <w:spacing w:after="100"/>
      <w:ind w:left="1540"/>
    </w:pPr>
  </w:style>
  <w:style w:type="paragraph" w:styleId="TOC9">
    <w:name w:val="toc 9"/>
    <w:basedOn w:val="Normal"/>
    <w:next w:val="Normal"/>
    <w:autoRedefine/>
    <w:rsid w:val="00E37AC7"/>
    <w:pPr>
      <w:spacing w:after="100"/>
      <w:ind w:left="1760"/>
    </w:pPr>
  </w:style>
  <w:style w:type="paragraph" w:customStyle="1" w:styleId="Default">
    <w:name w:val="Default"/>
    <w:rsid w:val="002F6B47"/>
    <w:pPr>
      <w:widowControl w:val="0"/>
      <w:autoSpaceDE w:val="0"/>
      <w:autoSpaceDN w:val="0"/>
      <w:adjustRightInd w:val="0"/>
      <w:ind w:firstLine="0"/>
    </w:pPr>
    <w:rPr>
      <w:rFonts w:ascii="Times New Roman" w:hAnsi="Times New Roman" w:cs="Times New Roman"/>
      <w:color w:val="000000"/>
      <w:sz w:val="24"/>
      <w:szCs w:val="24"/>
      <w:lang w:bidi="ar-SA"/>
    </w:rPr>
  </w:style>
  <w:style w:type="paragraph" w:customStyle="1" w:styleId="NotesComments">
    <w:name w:val="Notes &amp; Comments"/>
    <w:rsid w:val="00183B75"/>
    <w:pPr>
      <w:widowControl w:val="0"/>
      <w:ind w:firstLine="0"/>
    </w:pPr>
    <w:rPr>
      <w:rFonts w:ascii="Arial" w:eastAsia="Times New Roman" w:hAnsi="Arial" w:cs="Arial"/>
      <w:color w:val="244061"/>
      <w:sz w:val="20"/>
      <w:szCs w:val="24"/>
      <w:lang w:bidi="ar-SA"/>
    </w:rPr>
  </w:style>
  <w:style w:type="paragraph" w:customStyle="1" w:styleId="TrackingID">
    <w:name w:val="Tracking ID"/>
    <w:next w:val="NotesComments"/>
    <w:rsid w:val="00183B75"/>
    <w:pPr>
      <w:keepNext/>
      <w:widowControl w:val="0"/>
      <w:tabs>
        <w:tab w:val="right" w:pos="10800"/>
      </w:tabs>
      <w:spacing w:before="160"/>
      <w:ind w:firstLine="0"/>
    </w:pPr>
    <w:rPr>
      <w:rFonts w:ascii="Arial" w:eastAsia="Times New Roman" w:hAnsi="Arial" w:cs="Arial"/>
      <w:noProof/>
      <w:color w:val="000000"/>
      <w:sz w:val="16"/>
      <w:szCs w:val="24"/>
      <w:lang w:bidi="ar-SA"/>
    </w:rPr>
  </w:style>
  <w:style w:type="paragraph" w:customStyle="1" w:styleId="QuestionTitle">
    <w:name w:val="Question Title"/>
    <w:next w:val="NotesComments"/>
    <w:rsid w:val="00183B75"/>
    <w:pPr>
      <w:keepNext/>
      <w:keepLines/>
      <w:widowControl w:val="0"/>
      <w:pBdr>
        <w:top w:val="single" w:sz="2" w:space="4" w:color="000000"/>
        <w:left w:val="single" w:sz="2" w:space="4" w:color="000000"/>
        <w:bottom w:val="single" w:sz="2" w:space="4" w:color="000000"/>
        <w:right w:val="single" w:sz="2" w:space="4" w:color="000000"/>
      </w:pBdr>
      <w:ind w:firstLine="0"/>
    </w:pPr>
    <w:rPr>
      <w:rFonts w:ascii="Arial" w:eastAsia="Times New Roman" w:hAnsi="Arial" w:cs="Arial"/>
      <w:color w:val="000000"/>
      <w:sz w:val="20"/>
      <w:szCs w:val="24"/>
      <w:lang w:bidi="ar-SA"/>
    </w:rPr>
  </w:style>
  <w:style w:type="paragraph" w:customStyle="1" w:styleId="MatrixCell">
    <w:name w:val="Matrix Cell"/>
    <w:next w:val="NotesComments"/>
    <w:rsid w:val="00183B75"/>
    <w:pPr>
      <w:keepLines/>
      <w:widowControl w:val="0"/>
      <w:ind w:firstLine="0"/>
      <w:jc w:val="center"/>
    </w:pPr>
    <w:rPr>
      <w:rFonts w:ascii="Wingdings" w:eastAsia="Times New Roman" w:hAnsi="Wingdings" w:cs="Arial"/>
      <w:color w:val="808080"/>
      <w:sz w:val="24"/>
      <w:szCs w:val="24"/>
      <w:lang w:bidi="ar-SA"/>
    </w:rPr>
  </w:style>
  <w:style w:type="paragraph" w:customStyle="1" w:styleId="CommentPrompt">
    <w:name w:val="Comment Prompt"/>
    <w:next w:val="NotesComments"/>
    <w:rsid w:val="00183B75"/>
    <w:pPr>
      <w:keepLines/>
      <w:widowControl w:val="0"/>
      <w:numPr>
        <w:numId w:val="17"/>
      </w:numPr>
    </w:pPr>
    <w:rPr>
      <w:rFonts w:ascii="Arial" w:eastAsia="Times New Roman" w:hAnsi="Arial" w:cs="Arial"/>
      <w:color w:val="000000"/>
      <w:sz w:val="20"/>
      <w:szCs w:val="24"/>
      <w:lang w:bidi="ar-SA"/>
    </w:rPr>
  </w:style>
  <w:style w:type="paragraph" w:customStyle="1" w:styleId="CommentAnswer">
    <w:name w:val="Comment Answer"/>
    <w:next w:val="NotesComments"/>
    <w:rsid w:val="00183B75"/>
    <w:pPr>
      <w:widowControl w:val="0"/>
      <w:pBdr>
        <w:bottom w:val="dotted" w:sz="4" w:space="1" w:color="auto"/>
      </w:pBdr>
      <w:ind w:firstLine="0"/>
    </w:pPr>
    <w:rPr>
      <w:rFonts w:ascii="Arial" w:eastAsia="Times New Roman" w:hAnsi="Arial" w:cs="Arial"/>
      <w:color w:val="000000"/>
      <w:sz w:val="20"/>
      <w:szCs w:val="24"/>
      <w:lang w:bidi="ar-SA"/>
    </w:rPr>
  </w:style>
  <w:style w:type="character" w:styleId="FootnoteReference">
    <w:name w:val="footnote reference"/>
    <w:basedOn w:val="DefaultParagraphFont"/>
    <w:rsid w:val="00EF15F3"/>
    <w:rPr>
      <w:vertAlign w:val="superscript"/>
    </w:rPr>
  </w:style>
  <w:style w:type="table" w:customStyle="1" w:styleId="TableGrid2">
    <w:name w:val="Table Grid2"/>
    <w:basedOn w:val="TableNormal"/>
    <w:next w:val="TableGrid"/>
    <w:uiPriority w:val="59"/>
    <w:rsid w:val="00942116"/>
    <w:pPr>
      <w:ind w:firstLine="0"/>
    </w:pPr>
    <w:rPr>
      <w:sz w:val="24"/>
      <w:szCs w:val="24"/>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F2F09"/>
  </w:style>
  <w:style w:type="table" w:customStyle="1" w:styleId="TableGrid3">
    <w:name w:val="Table Grid3"/>
    <w:basedOn w:val="TableNormal"/>
    <w:next w:val="TableGrid"/>
    <w:uiPriority w:val="39"/>
    <w:rsid w:val="00BB1FE8"/>
    <w:pPr>
      <w:ind w:firstLine="0"/>
    </w:pPr>
    <w:rPr>
      <w:rFonts w:eastAsia="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61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ynette.kerrigan@unco.edu" TargetMode="External"/><Relationship Id="rId18" Type="http://schemas.openxmlformats.org/officeDocument/2006/relationships/hyperlink" Target="https://ecpd.costartstrong.org/ets/pages/default.aspx?p=competencie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unco.edu/teach/undergraduate/elementary/resources/student_teaching_survey.html" TargetMode="External"/><Relationship Id="rId7" Type="http://schemas.openxmlformats.org/officeDocument/2006/relationships/settings" Target="settings.xml"/><Relationship Id="rId12" Type="http://schemas.openxmlformats.org/officeDocument/2006/relationships/hyperlink" Target="mailto:Amanda.rutter@unco.edu" TargetMode="External"/><Relationship Id="rId17" Type="http://schemas.openxmlformats.org/officeDocument/2006/relationships/hyperlink" Target="https://www.sos.state.co.us/CCR/DisplayRule.do?action=ruleinfo&amp;ruleId=2044&amp;deptID=4&amp;agencyID=109&amp;deptName=Department%20of%20Education&amp;agencyName=Colorado%20State%20Board%20of%20Education&amp;seriesNum=1%20CCR%20301-37" TargetMode="External"/><Relationship Id="rId25" Type="http://schemas.openxmlformats.org/officeDocument/2006/relationships/hyperlink" Target="http://www.unco.edu/cebs/teacher-education/partner-schools/field-experience-evaluations.aspx" TargetMode="External"/><Relationship Id="rId2" Type="http://schemas.openxmlformats.org/officeDocument/2006/relationships/customXml" Target="../customXml/item2.xml"/><Relationship Id="rId16" Type="http://schemas.openxmlformats.org/officeDocument/2006/relationships/hyperlink" Target="https://www.sos.state.co.us/CCR/DisplayRule.do?action=ruleinfo&amp;ruleId=3276&amp;deptID=4&amp;agencyID=109&amp;deptName=Department%20of%20Education&amp;agencyName=Colorado%20State%20Board%20of%20Education&amp;seriesNum=1%20CCR%20301-101" TargetMode="External"/><Relationship Id="rId20" Type="http://schemas.openxmlformats.org/officeDocument/2006/relationships/hyperlink" Target="http://www.unco.edu/teach"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unco.edu/cebs/teacher-education/undergraduate-programs/early-childhood/current-students.aspx" TargetMode="External"/><Relationship Id="rId5" Type="http://schemas.openxmlformats.org/officeDocument/2006/relationships/numbering" Target="numbering.xml"/><Relationship Id="rId15" Type="http://schemas.openxmlformats.org/officeDocument/2006/relationships/hyperlink" Target="https://www.sos.state.co.us/CCR/DisplayRule.do?action=ruleinfo&amp;ruleId=3276&amp;deptID=4&amp;agencyID=109&amp;deptName=Department%20of%20Education&amp;agencyName=Colorado%20State%20Board%20of%20Education&amp;seriesNum=1%20CCR%20301-101" TargetMode="External"/><Relationship Id="rId23" Type="http://schemas.openxmlformats.org/officeDocument/2006/relationships/hyperlink" Target="mailto:lynette.kerrigan@unco.edu" TargetMode="Externa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unco.edu/cebs/teacher-education/partner-schools/field-experience-evaluations.aspx"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os.state.co.us/CCR/DisplayRule.do?action=ruleinfo&amp;ruleId=2044&amp;deptID=4&amp;agencyID=109&amp;deptName=Department%20of%20Education&amp;agencyName=Colorado%20State%20Board%20of%20Education&amp;seriesNum=1%20CCR%20301-37" TargetMode="External"/><Relationship Id="rId22" Type="http://schemas.openxmlformats.org/officeDocument/2006/relationships/hyperlink" Target="https://www.unco.edu/cebs/teacher-education/mentor-teachers/"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81D3518BCA0E4498ED9A0EDD995870" ma:contentTypeVersion="13" ma:contentTypeDescription="Create a new document." ma:contentTypeScope="" ma:versionID="2f6396528b1a055f91ff5590928d660f">
  <xsd:schema xmlns:xsd="http://www.w3.org/2001/XMLSchema" xmlns:xs="http://www.w3.org/2001/XMLSchema" xmlns:p="http://schemas.microsoft.com/office/2006/metadata/properties" xmlns:ns3="5b3805b8-6d40-429b-845b-282ea0c57efe" xmlns:ns4="dc8da1b8-12d7-491d-9e17-70b1fd1e7996" targetNamespace="http://schemas.microsoft.com/office/2006/metadata/properties" ma:root="true" ma:fieldsID="a7d52ecbe6a2bc13caad615482d2c32c" ns3:_="" ns4:_="">
    <xsd:import namespace="5b3805b8-6d40-429b-845b-282ea0c57efe"/>
    <xsd:import namespace="dc8da1b8-12d7-491d-9e17-70b1fd1e799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3805b8-6d40-429b-845b-282ea0c57ef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8da1b8-12d7-491d-9e17-70b1fd1e7996"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6B9B9-DEB6-42F9-A5A5-23EEFF0606C8}">
  <ds:schemaRefs>
    <ds:schemaRef ds:uri="http://schemas.microsoft.com/sharepoint/v3/contenttype/forms"/>
  </ds:schemaRefs>
</ds:datastoreItem>
</file>

<file path=customXml/itemProps2.xml><?xml version="1.0" encoding="utf-8"?>
<ds:datastoreItem xmlns:ds="http://schemas.openxmlformats.org/officeDocument/2006/customXml" ds:itemID="{E00E802E-61DA-4E8D-B259-8F509D44E614}">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5b3805b8-6d40-429b-845b-282ea0c57efe"/>
    <ds:schemaRef ds:uri="http://purl.org/dc/terms/"/>
    <ds:schemaRef ds:uri="http://schemas.microsoft.com/office/2006/documentManagement/types"/>
    <ds:schemaRef ds:uri="dc8da1b8-12d7-491d-9e17-70b1fd1e7996"/>
    <ds:schemaRef ds:uri="http://www.w3.org/XML/1998/namespace"/>
    <ds:schemaRef ds:uri="http://purl.org/dc/dcmitype/"/>
  </ds:schemaRefs>
</ds:datastoreItem>
</file>

<file path=customXml/itemProps3.xml><?xml version="1.0" encoding="utf-8"?>
<ds:datastoreItem xmlns:ds="http://schemas.openxmlformats.org/officeDocument/2006/customXml" ds:itemID="{E9879211-4039-4A25-8925-7191D89E9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3805b8-6d40-429b-845b-282ea0c57efe"/>
    <ds:schemaRef ds:uri="dc8da1b8-12d7-491d-9e17-70b1fd1e7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1509BC-1347-4DE9-9C49-08EAA888C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8754</Words>
  <Characters>57832</Characters>
  <Application>Microsoft Office Word</Application>
  <DocSecurity>4</DocSecurity>
  <Lines>481</Lines>
  <Paragraphs>132</Paragraphs>
  <ScaleCrop>false</ScaleCrop>
  <HeadingPairs>
    <vt:vector size="2" baseType="variant">
      <vt:variant>
        <vt:lpstr>Title</vt:lpstr>
      </vt:variant>
      <vt:variant>
        <vt:i4>1</vt:i4>
      </vt:variant>
    </vt:vector>
  </HeadingPairs>
  <TitlesOfParts>
    <vt:vector size="1" baseType="lpstr">
      <vt:lpstr>EDEL 490</vt:lpstr>
    </vt:vector>
  </TitlesOfParts>
  <Company>UNC</Company>
  <LinksUpToDate>false</LinksUpToDate>
  <CharactersWithSpaces>66454</CharactersWithSpaces>
  <SharedDoc>false</SharedDoc>
  <HLinks>
    <vt:vector size="126" baseType="variant">
      <vt:variant>
        <vt:i4>6160468</vt:i4>
      </vt:variant>
      <vt:variant>
        <vt:i4>105</vt:i4>
      </vt:variant>
      <vt:variant>
        <vt:i4>0</vt:i4>
      </vt:variant>
      <vt:variant>
        <vt:i4>5</vt:i4>
      </vt:variant>
      <vt:variant>
        <vt:lpwstr>http://www.unco.edu/teach</vt:lpwstr>
      </vt:variant>
      <vt:variant>
        <vt:lpwstr/>
      </vt:variant>
      <vt:variant>
        <vt:i4>6160468</vt:i4>
      </vt:variant>
      <vt:variant>
        <vt:i4>102</vt:i4>
      </vt:variant>
      <vt:variant>
        <vt:i4>0</vt:i4>
      </vt:variant>
      <vt:variant>
        <vt:i4>5</vt:i4>
      </vt:variant>
      <vt:variant>
        <vt:lpwstr>http://www.unco.edu/teach</vt:lpwstr>
      </vt:variant>
      <vt:variant>
        <vt:lpwstr/>
      </vt:variant>
      <vt:variant>
        <vt:i4>6160468</vt:i4>
      </vt:variant>
      <vt:variant>
        <vt:i4>99</vt:i4>
      </vt:variant>
      <vt:variant>
        <vt:i4>0</vt:i4>
      </vt:variant>
      <vt:variant>
        <vt:i4>5</vt:i4>
      </vt:variant>
      <vt:variant>
        <vt:lpwstr>http://www.unco.edu/teach</vt:lpwstr>
      </vt:variant>
      <vt:variant>
        <vt:lpwstr/>
      </vt:variant>
      <vt:variant>
        <vt:i4>1441851</vt:i4>
      </vt:variant>
      <vt:variant>
        <vt:i4>91</vt:i4>
      </vt:variant>
      <vt:variant>
        <vt:i4>0</vt:i4>
      </vt:variant>
      <vt:variant>
        <vt:i4>5</vt:i4>
      </vt:variant>
      <vt:variant>
        <vt:lpwstr/>
      </vt:variant>
      <vt:variant>
        <vt:lpwstr>_Toc205351937</vt:lpwstr>
      </vt:variant>
      <vt:variant>
        <vt:i4>1441851</vt:i4>
      </vt:variant>
      <vt:variant>
        <vt:i4>85</vt:i4>
      </vt:variant>
      <vt:variant>
        <vt:i4>0</vt:i4>
      </vt:variant>
      <vt:variant>
        <vt:i4>5</vt:i4>
      </vt:variant>
      <vt:variant>
        <vt:lpwstr/>
      </vt:variant>
      <vt:variant>
        <vt:lpwstr>_Toc205351935</vt:lpwstr>
      </vt:variant>
      <vt:variant>
        <vt:i4>1441851</vt:i4>
      </vt:variant>
      <vt:variant>
        <vt:i4>79</vt:i4>
      </vt:variant>
      <vt:variant>
        <vt:i4>0</vt:i4>
      </vt:variant>
      <vt:variant>
        <vt:i4>5</vt:i4>
      </vt:variant>
      <vt:variant>
        <vt:lpwstr/>
      </vt:variant>
      <vt:variant>
        <vt:lpwstr>_Toc205351931</vt:lpwstr>
      </vt:variant>
      <vt:variant>
        <vt:i4>1507387</vt:i4>
      </vt:variant>
      <vt:variant>
        <vt:i4>73</vt:i4>
      </vt:variant>
      <vt:variant>
        <vt:i4>0</vt:i4>
      </vt:variant>
      <vt:variant>
        <vt:i4>5</vt:i4>
      </vt:variant>
      <vt:variant>
        <vt:lpwstr/>
      </vt:variant>
      <vt:variant>
        <vt:lpwstr>_Toc205351927</vt:lpwstr>
      </vt:variant>
      <vt:variant>
        <vt:i4>1507387</vt:i4>
      </vt:variant>
      <vt:variant>
        <vt:i4>67</vt:i4>
      </vt:variant>
      <vt:variant>
        <vt:i4>0</vt:i4>
      </vt:variant>
      <vt:variant>
        <vt:i4>5</vt:i4>
      </vt:variant>
      <vt:variant>
        <vt:lpwstr/>
      </vt:variant>
      <vt:variant>
        <vt:lpwstr>_Toc205351926</vt:lpwstr>
      </vt:variant>
      <vt:variant>
        <vt:i4>1507387</vt:i4>
      </vt:variant>
      <vt:variant>
        <vt:i4>61</vt:i4>
      </vt:variant>
      <vt:variant>
        <vt:i4>0</vt:i4>
      </vt:variant>
      <vt:variant>
        <vt:i4>5</vt:i4>
      </vt:variant>
      <vt:variant>
        <vt:lpwstr/>
      </vt:variant>
      <vt:variant>
        <vt:lpwstr>_Toc205351925</vt:lpwstr>
      </vt:variant>
      <vt:variant>
        <vt:i4>1507387</vt:i4>
      </vt:variant>
      <vt:variant>
        <vt:i4>55</vt:i4>
      </vt:variant>
      <vt:variant>
        <vt:i4>0</vt:i4>
      </vt:variant>
      <vt:variant>
        <vt:i4>5</vt:i4>
      </vt:variant>
      <vt:variant>
        <vt:lpwstr/>
      </vt:variant>
      <vt:variant>
        <vt:lpwstr>_Toc205351924</vt:lpwstr>
      </vt:variant>
      <vt:variant>
        <vt:i4>1507387</vt:i4>
      </vt:variant>
      <vt:variant>
        <vt:i4>49</vt:i4>
      </vt:variant>
      <vt:variant>
        <vt:i4>0</vt:i4>
      </vt:variant>
      <vt:variant>
        <vt:i4>5</vt:i4>
      </vt:variant>
      <vt:variant>
        <vt:lpwstr/>
      </vt:variant>
      <vt:variant>
        <vt:lpwstr>_Toc205351923</vt:lpwstr>
      </vt:variant>
      <vt:variant>
        <vt:i4>1507387</vt:i4>
      </vt:variant>
      <vt:variant>
        <vt:i4>43</vt:i4>
      </vt:variant>
      <vt:variant>
        <vt:i4>0</vt:i4>
      </vt:variant>
      <vt:variant>
        <vt:i4>5</vt:i4>
      </vt:variant>
      <vt:variant>
        <vt:lpwstr/>
      </vt:variant>
      <vt:variant>
        <vt:lpwstr>_Toc205351922</vt:lpwstr>
      </vt:variant>
      <vt:variant>
        <vt:i4>1507387</vt:i4>
      </vt:variant>
      <vt:variant>
        <vt:i4>37</vt:i4>
      </vt:variant>
      <vt:variant>
        <vt:i4>0</vt:i4>
      </vt:variant>
      <vt:variant>
        <vt:i4>5</vt:i4>
      </vt:variant>
      <vt:variant>
        <vt:lpwstr/>
      </vt:variant>
      <vt:variant>
        <vt:lpwstr>_Toc205351920</vt:lpwstr>
      </vt:variant>
      <vt:variant>
        <vt:i4>1310779</vt:i4>
      </vt:variant>
      <vt:variant>
        <vt:i4>34</vt:i4>
      </vt:variant>
      <vt:variant>
        <vt:i4>0</vt:i4>
      </vt:variant>
      <vt:variant>
        <vt:i4>5</vt:i4>
      </vt:variant>
      <vt:variant>
        <vt:lpwstr/>
      </vt:variant>
      <vt:variant>
        <vt:lpwstr>_Toc205351919</vt:lpwstr>
      </vt:variant>
      <vt:variant>
        <vt:i4>1310779</vt:i4>
      </vt:variant>
      <vt:variant>
        <vt:i4>31</vt:i4>
      </vt:variant>
      <vt:variant>
        <vt:i4>0</vt:i4>
      </vt:variant>
      <vt:variant>
        <vt:i4>5</vt:i4>
      </vt:variant>
      <vt:variant>
        <vt:lpwstr/>
      </vt:variant>
      <vt:variant>
        <vt:lpwstr>_Toc205351919</vt:lpwstr>
      </vt:variant>
      <vt:variant>
        <vt:i4>1310779</vt:i4>
      </vt:variant>
      <vt:variant>
        <vt:i4>25</vt:i4>
      </vt:variant>
      <vt:variant>
        <vt:i4>0</vt:i4>
      </vt:variant>
      <vt:variant>
        <vt:i4>5</vt:i4>
      </vt:variant>
      <vt:variant>
        <vt:lpwstr/>
      </vt:variant>
      <vt:variant>
        <vt:lpwstr>_Toc205351919</vt:lpwstr>
      </vt:variant>
      <vt:variant>
        <vt:i4>1310779</vt:i4>
      </vt:variant>
      <vt:variant>
        <vt:i4>19</vt:i4>
      </vt:variant>
      <vt:variant>
        <vt:i4>0</vt:i4>
      </vt:variant>
      <vt:variant>
        <vt:i4>5</vt:i4>
      </vt:variant>
      <vt:variant>
        <vt:lpwstr/>
      </vt:variant>
      <vt:variant>
        <vt:lpwstr>_Toc205351918</vt:lpwstr>
      </vt:variant>
      <vt:variant>
        <vt:i4>1310779</vt:i4>
      </vt:variant>
      <vt:variant>
        <vt:i4>13</vt:i4>
      </vt:variant>
      <vt:variant>
        <vt:i4>0</vt:i4>
      </vt:variant>
      <vt:variant>
        <vt:i4>5</vt:i4>
      </vt:variant>
      <vt:variant>
        <vt:lpwstr/>
      </vt:variant>
      <vt:variant>
        <vt:lpwstr>_Toc205351917</vt:lpwstr>
      </vt:variant>
      <vt:variant>
        <vt:i4>1310779</vt:i4>
      </vt:variant>
      <vt:variant>
        <vt:i4>10</vt:i4>
      </vt:variant>
      <vt:variant>
        <vt:i4>0</vt:i4>
      </vt:variant>
      <vt:variant>
        <vt:i4>5</vt:i4>
      </vt:variant>
      <vt:variant>
        <vt:lpwstr/>
      </vt:variant>
      <vt:variant>
        <vt:lpwstr>_Toc205351916</vt:lpwstr>
      </vt:variant>
      <vt:variant>
        <vt:i4>6160434</vt:i4>
      </vt:variant>
      <vt:variant>
        <vt:i4>3</vt:i4>
      </vt:variant>
      <vt:variant>
        <vt:i4>0</vt:i4>
      </vt:variant>
      <vt:variant>
        <vt:i4>5</vt:i4>
      </vt:variant>
      <vt:variant>
        <vt:lpwstr>mailto:sasha.sidorkin@unco.edu</vt:lpwstr>
      </vt:variant>
      <vt:variant>
        <vt:lpwstr/>
      </vt:variant>
      <vt:variant>
        <vt:i4>393317</vt:i4>
      </vt:variant>
      <vt:variant>
        <vt:i4>0</vt:i4>
      </vt:variant>
      <vt:variant>
        <vt:i4>0</vt:i4>
      </vt:variant>
      <vt:variant>
        <vt:i4>5</vt:i4>
      </vt:variant>
      <vt:variant>
        <vt:lpwstr>mailto:Jody.lawrence@unco.edu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EDEL 490</dc:title>
  <dc:creator>alexander.sidorkin</dc:creator>
  <cp:lastModifiedBy>Sparks, Cheryl</cp:lastModifiedBy>
  <cp:revision>2</cp:revision>
  <cp:lastPrinted>2020-08-11T22:07:00Z</cp:lastPrinted>
  <dcterms:created xsi:type="dcterms:W3CDTF">2020-12-17T14:05:00Z</dcterms:created>
  <dcterms:modified xsi:type="dcterms:W3CDTF">2020-12-17T14:05:00Z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0x0101000681D3518BCA0E4498ED9A0EDD995870</vt:lpwstr>
  </property>
</Properties>
</file>