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BFA0D" w14:textId="77777777" w:rsidR="00952BA6" w:rsidRDefault="00952BA6" w:rsidP="00952BA6">
      <w:pPr>
        <w:widowControl w:val="0"/>
        <w:tabs>
          <w:tab w:val="center" w:pos="4680"/>
        </w:tabs>
        <w:snapToGrid w:val="0"/>
        <w:jc w:val="center"/>
        <w:rPr>
          <w:rFonts w:eastAsia="Times New Roman"/>
          <w:b/>
          <w:szCs w:val="20"/>
        </w:rPr>
      </w:pPr>
    </w:p>
    <w:p w14:paraId="52E47427" w14:textId="77777777" w:rsidR="00952BA6" w:rsidRPr="00AB2BDC" w:rsidRDefault="00952BA6" w:rsidP="00952BA6">
      <w:pPr>
        <w:widowControl w:val="0"/>
        <w:tabs>
          <w:tab w:val="center" w:pos="4680"/>
        </w:tabs>
        <w:snapToGrid w:val="0"/>
        <w:jc w:val="center"/>
        <w:rPr>
          <w:rFonts w:eastAsia="Times New Roman"/>
          <w:b/>
          <w:szCs w:val="20"/>
        </w:rPr>
      </w:pPr>
      <w:r>
        <w:rPr>
          <w:b/>
          <w:noProof/>
        </w:rPr>
        <w:drawing>
          <wp:anchor distT="0" distB="0" distL="114300" distR="114300" simplePos="0" relativeHeight="251659264" behindDoc="1" locked="0" layoutInCell="1" allowOverlap="1" wp14:anchorId="5EA5A2A5" wp14:editId="135D88AF">
            <wp:simplePos x="0" y="0"/>
            <wp:positionH relativeFrom="margin">
              <wp:posOffset>0</wp:posOffset>
            </wp:positionH>
            <wp:positionV relativeFrom="margin">
              <wp:posOffset>-635</wp:posOffset>
            </wp:positionV>
            <wp:extent cx="1371600" cy="12376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_UNC_WM+bear_block.jpg"/>
                    <pic:cNvPicPr/>
                  </pic:nvPicPr>
                  <pic:blipFill>
                    <a:blip r:embed="rId7">
                      <a:extLst>
                        <a:ext uri="{28A0092B-C50C-407E-A947-70E740481C1C}">
                          <a14:useLocalDpi xmlns:a14="http://schemas.microsoft.com/office/drawing/2010/main" val="0"/>
                        </a:ext>
                      </a:extLst>
                    </a:blip>
                    <a:stretch>
                      <a:fillRect/>
                    </a:stretch>
                  </pic:blipFill>
                  <pic:spPr>
                    <a:xfrm>
                      <a:off x="0" y="0"/>
                      <a:ext cx="1371600" cy="1237615"/>
                    </a:xfrm>
                    <a:prstGeom prst="rect">
                      <a:avLst/>
                    </a:prstGeom>
                  </pic:spPr>
                </pic:pic>
              </a:graphicData>
            </a:graphic>
            <wp14:sizeRelH relativeFrom="margin">
              <wp14:pctWidth>0</wp14:pctWidth>
            </wp14:sizeRelH>
            <wp14:sizeRelV relativeFrom="margin">
              <wp14:pctHeight>0</wp14:pctHeight>
            </wp14:sizeRelV>
          </wp:anchor>
        </w:drawing>
      </w:r>
      <w:r w:rsidRPr="00AB2BDC">
        <w:rPr>
          <w:rFonts w:eastAsia="Times New Roman"/>
          <w:b/>
          <w:szCs w:val="20"/>
        </w:rPr>
        <w:t>UNIVERSITY OF NORTHERN COLORADO</w:t>
      </w:r>
    </w:p>
    <w:p w14:paraId="2148D52F" w14:textId="77777777" w:rsidR="002E0F8A" w:rsidRPr="00952BA6" w:rsidRDefault="00D904E7" w:rsidP="00D904E7">
      <w:pPr>
        <w:jc w:val="center"/>
        <w:rPr>
          <w:b/>
        </w:rPr>
      </w:pPr>
      <w:r w:rsidRPr="00952BA6">
        <w:rPr>
          <w:b/>
        </w:rPr>
        <w:t>Educational Leadership and Policy Studies</w:t>
      </w:r>
    </w:p>
    <w:p w14:paraId="02273DD3" w14:textId="77777777" w:rsidR="00952BA6" w:rsidRDefault="00952BA6" w:rsidP="00D904E7">
      <w:pPr>
        <w:jc w:val="center"/>
      </w:pPr>
    </w:p>
    <w:p w14:paraId="367B81A6" w14:textId="77777777" w:rsidR="00D904E7" w:rsidRDefault="00D904E7" w:rsidP="00D904E7">
      <w:pPr>
        <w:jc w:val="center"/>
      </w:pPr>
      <w:r>
        <w:t>Unofficial Program Planning Form</w:t>
      </w:r>
    </w:p>
    <w:p w14:paraId="3B298769" w14:textId="77777777" w:rsidR="00D904E7" w:rsidRDefault="00D904E7" w:rsidP="00D904E7">
      <w:pPr>
        <w:jc w:val="center"/>
      </w:pPr>
    </w:p>
    <w:p w14:paraId="433CAA46" w14:textId="77777777" w:rsidR="00D904E7" w:rsidRPr="000832BB" w:rsidRDefault="00D904E7" w:rsidP="00D904E7">
      <w:pPr>
        <w:jc w:val="center"/>
        <w:rPr>
          <w:b/>
        </w:rPr>
      </w:pPr>
      <w:r w:rsidRPr="000832BB">
        <w:rPr>
          <w:b/>
        </w:rPr>
        <w:t>Doctoral Minor – Educational Leadership</w:t>
      </w:r>
    </w:p>
    <w:p w14:paraId="095D2530" w14:textId="77777777" w:rsidR="00D904E7" w:rsidRPr="000832BB" w:rsidRDefault="00D904E7" w:rsidP="00D904E7">
      <w:pPr>
        <w:jc w:val="center"/>
      </w:pPr>
    </w:p>
    <w:p w14:paraId="5568492D" w14:textId="77777777" w:rsidR="000832BB" w:rsidRPr="000832BB" w:rsidRDefault="00D904E7" w:rsidP="000832BB">
      <w:pPr>
        <w:rPr>
          <w:rFonts w:eastAsia="Times New Roman"/>
        </w:rPr>
      </w:pPr>
      <w:r w:rsidRPr="000832BB">
        <w:rPr>
          <w:rFonts w:eastAsia="Times New Roman"/>
          <w:shd w:val="clear" w:color="auto" w:fill="FFFFFF"/>
        </w:rPr>
        <w:t xml:space="preserve">The Educational Leadership minor is a 15-credit program available to students in any UNC doctoral program with the approval of their doctoral program advisor. The intent of this minor is to encourage doctoral students throughout the University to increase and expand their understanding of leadership theories, practices, strategies, and research that support best practices in leading change and improvement of instructional settings. Completion of the minor will be noted in the student’s transcript as "Minor in Educational Leadership and Policy Studies." No application for admission to the minor is required; students will declare their intent to complete the minor on their doctoral program of studies filed with the Graduate School. This form is used </w:t>
      </w:r>
      <w:r w:rsidR="005B603F" w:rsidRPr="000832BB">
        <w:rPr>
          <w:rFonts w:eastAsia="Times New Roman"/>
          <w:shd w:val="clear" w:color="auto" w:fill="FFFFFF"/>
        </w:rPr>
        <w:t>for</w:t>
      </w:r>
      <w:r w:rsidRPr="000832BB">
        <w:rPr>
          <w:rFonts w:eastAsia="Times New Roman"/>
          <w:shd w:val="clear" w:color="auto" w:fill="FFFFFF"/>
        </w:rPr>
        <w:t xml:space="preserve"> internal reasons and will ensure that the student is assigned an ELPS advisor.</w:t>
      </w:r>
      <w:r w:rsidR="000832BB" w:rsidRPr="000832BB">
        <w:rPr>
          <w:rFonts w:eastAsia="Times New Roman"/>
          <w:shd w:val="clear" w:color="auto" w:fill="FFFFFF"/>
        </w:rPr>
        <w:t xml:space="preserve"> </w:t>
      </w:r>
      <w:r w:rsidR="000832BB" w:rsidRPr="000832BB">
        <w:rPr>
          <w:rFonts w:eastAsia="Times New Roman"/>
          <w:color w:val="000000"/>
        </w:rPr>
        <w:t> </w:t>
      </w:r>
      <w:r w:rsidR="000832BB">
        <w:rPr>
          <w:rFonts w:eastAsia="Times New Roman"/>
          <w:color w:val="000000"/>
        </w:rPr>
        <w:t>When</w:t>
      </w:r>
      <w:r w:rsidR="000832BB" w:rsidRPr="000832BB">
        <w:rPr>
          <w:rFonts w:eastAsia="Times New Roman"/>
          <w:color w:val="000000"/>
        </w:rPr>
        <w:t xml:space="preserve"> complete, </w:t>
      </w:r>
      <w:r w:rsidR="009A420B">
        <w:rPr>
          <w:rFonts w:eastAsia="Times New Roman"/>
          <w:color w:val="000000"/>
        </w:rPr>
        <w:t>you (</w:t>
      </w:r>
      <w:r w:rsidR="000832BB" w:rsidRPr="000832BB">
        <w:rPr>
          <w:rFonts w:eastAsia="Times New Roman"/>
          <w:color w:val="000000"/>
        </w:rPr>
        <w:t>the d</w:t>
      </w:r>
      <w:r w:rsidR="000832BB">
        <w:rPr>
          <w:rFonts w:eastAsia="Times New Roman"/>
          <w:color w:val="000000"/>
        </w:rPr>
        <w:t>octoral student</w:t>
      </w:r>
      <w:r w:rsidR="009A420B">
        <w:rPr>
          <w:rFonts w:eastAsia="Times New Roman"/>
          <w:color w:val="000000"/>
        </w:rPr>
        <w:t>)</w:t>
      </w:r>
      <w:r w:rsidR="000832BB">
        <w:rPr>
          <w:rFonts w:eastAsia="Times New Roman"/>
          <w:color w:val="000000"/>
        </w:rPr>
        <w:t xml:space="preserve"> should share the</w:t>
      </w:r>
      <w:r w:rsidR="000832BB" w:rsidRPr="000832BB">
        <w:rPr>
          <w:rFonts w:eastAsia="Times New Roman"/>
          <w:color w:val="000000"/>
        </w:rPr>
        <w:t xml:space="preserve"> form with your academic advisor and </w:t>
      </w:r>
      <w:bookmarkStart w:id="0" w:name="_GoBack"/>
      <w:bookmarkEnd w:id="0"/>
      <w:r w:rsidR="000832BB" w:rsidRPr="000832BB">
        <w:rPr>
          <w:rFonts w:eastAsia="Times New Roman"/>
          <w:color w:val="000000"/>
        </w:rPr>
        <w:t>Spencer Weiler (</w:t>
      </w:r>
      <w:hyperlink r:id="rId8" w:history="1">
        <w:r w:rsidR="000832BB" w:rsidRPr="000832BB">
          <w:rPr>
            <w:rFonts w:eastAsia="Times New Roman"/>
            <w:color w:val="954F72"/>
            <w:u w:val="single"/>
          </w:rPr>
          <w:t>spencer.weiler@unco.edu</w:t>
        </w:r>
      </w:hyperlink>
      <w:r w:rsidR="000832BB" w:rsidRPr="000832BB">
        <w:rPr>
          <w:rFonts w:eastAsia="Times New Roman"/>
          <w:color w:val="000000"/>
        </w:rPr>
        <w:t>).</w:t>
      </w:r>
    </w:p>
    <w:p w14:paraId="1CCC19AB" w14:textId="77777777" w:rsidR="00D904E7" w:rsidRDefault="00D904E7" w:rsidP="00D904E7">
      <w:pPr>
        <w:rPr>
          <w:rFonts w:eastAsia="Times New Roman"/>
          <w:color w:val="002E5F"/>
          <w:shd w:val="clear" w:color="auto" w:fill="FFFFFF"/>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675"/>
        <w:gridCol w:w="4675"/>
      </w:tblGrid>
      <w:tr w:rsidR="005B603F" w:rsidRPr="005B603F" w14:paraId="492EE88B" w14:textId="77777777" w:rsidTr="005B603F">
        <w:trPr>
          <w:trHeight w:val="161"/>
        </w:trPr>
        <w:tc>
          <w:tcPr>
            <w:tcW w:w="4675" w:type="dxa"/>
            <w:tcBorders>
              <w:left w:val="single" w:sz="4" w:space="0" w:color="auto"/>
            </w:tcBorders>
          </w:tcPr>
          <w:p w14:paraId="5D017230" w14:textId="77777777" w:rsidR="005B603F" w:rsidRPr="005B603F" w:rsidRDefault="005B603F" w:rsidP="0029319C">
            <w:pPr>
              <w:rPr>
                <w:rFonts w:eastAsia="Times New Roman"/>
                <w:b/>
                <w:color w:val="002E5F"/>
                <w:shd w:val="clear" w:color="auto" w:fill="FFFFFF"/>
              </w:rPr>
            </w:pPr>
            <w:r w:rsidRPr="005B603F">
              <w:rPr>
                <w:rFonts w:eastAsia="Times New Roman"/>
                <w:b/>
                <w:color w:val="002E5F"/>
                <w:shd w:val="clear" w:color="auto" w:fill="FFFFFF"/>
              </w:rPr>
              <w:t>Name:</w:t>
            </w:r>
            <w:r w:rsidRPr="005B603F">
              <w:rPr>
                <w:rFonts w:eastAsia="Times New Roman"/>
                <w:b/>
                <w:color w:val="002E5F"/>
                <w:shd w:val="clear" w:color="auto" w:fill="FFFFFF"/>
              </w:rPr>
              <w:tab/>
            </w:r>
            <w:r w:rsidRPr="005B603F">
              <w:rPr>
                <w:rFonts w:eastAsia="Times New Roman"/>
                <w:b/>
                <w:color w:val="002E5F"/>
                <w:shd w:val="clear" w:color="auto" w:fill="FFFFFF"/>
              </w:rPr>
              <w:tab/>
            </w:r>
            <w:r w:rsidRPr="005B603F">
              <w:rPr>
                <w:rFonts w:eastAsia="Times New Roman"/>
                <w:b/>
                <w:color w:val="002E5F"/>
                <w:shd w:val="clear" w:color="auto" w:fill="FFFFFF"/>
              </w:rPr>
              <w:tab/>
            </w:r>
            <w:r w:rsidRPr="005B603F">
              <w:rPr>
                <w:rFonts w:eastAsia="Times New Roman"/>
                <w:b/>
                <w:color w:val="002E5F"/>
                <w:shd w:val="clear" w:color="auto" w:fill="FFFFFF"/>
              </w:rPr>
              <w:tab/>
            </w:r>
          </w:p>
          <w:p w14:paraId="1B8676B4" w14:textId="77777777" w:rsidR="005B603F" w:rsidRPr="005B603F" w:rsidRDefault="005B603F" w:rsidP="0029319C">
            <w:pPr>
              <w:rPr>
                <w:rFonts w:eastAsia="Times New Roman"/>
                <w:b/>
                <w:color w:val="002E5F"/>
                <w:shd w:val="clear" w:color="auto" w:fill="FFFFFF"/>
              </w:rPr>
            </w:pPr>
            <w:r w:rsidRPr="005B603F">
              <w:rPr>
                <w:rFonts w:eastAsia="Times New Roman"/>
                <w:b/>
                <w:color w:val="002E5F"/>
                <w:shd w:val="clear" w:color="auto" w:fill="FFFFFF"/>
              </w:rPr>
              <w:tab/>
            </w:r>
          </w:p>
        </w:tc>
        <w:tc>
          <w:tcPr>
            <w:tcW w:w="4675" w:type="dxa"/>
            <w:tcBorders>
              <w:right w:val="single" w:sz="4" w:space="0" w:color="auto"/>
            </w:tcBorders>
          </w:tcPr>
          <w:p w14:paraId="10849403" w14:textId="77777777" w:rsidR="005B603F" w:rsidRPr="005B603F" w:rsidRDefault="005B603F" w:rsidP="0029319C">
            <w:pPr>
              <w:rPr>
                <w:rFonts w:eastAsia="Times New Roman"/>
                <w:b/>
                <w:color w:val="002E5F"/>
                <w:shd w:val="clear" w:color="auto" w:fill="FFFFFF"/>
              </w:rPr>
            </w:pPr>
            <w:r w:rsidRPr="005B603F">
              <w:rPr>
                <w:rFonts w:eastAsia="Times New Roman"/>
                <w:b/>
                <w:color w:val="002E5F"/>
                <w:shd w:val="clear" w:color="auto" w:fill="FFFFFF"/>
              </w:rPr>
              <w:t>Phone:</w:t>
            </w:r>
          </w:p>
        </w:tc>
      </w:tr>
      <w:tr w:rsidR="005B603F" w:rsidRPr="005B603F" w14:paraId="24999AAD" w14:textId="77777777" w:rsidTr="005B603F">
        <w:tc>
          <w:tcPr>
            <w:tcW w:w="9350" w:type="dxa"/>
            <w:gridSpan w:val="2"/>
            <w:tcBorders>
              <w:bottom w:val="single" w:sz="4" w:space="0" w:color="auto"/>
            </w:tcBorders>
          </w:tcPr>
          <w:p w14:paraId="279BF1D7" w14:textId="77777777" w:rsidR="005B603F" w:rsidRPr="005B603F" w:rsidRDefault="005B603F" w:rsidP="0029319C">
            <w:pPr>
              <w:rPr>
                <w:rFonts w:eastAsia="Times New Roman"/>
                <w:b/>
                <w:color w:val="002E5F"/>
                <w:shd w:val="clear" w:color="auto" w:fill="FFFFFF"/>
              </w:rPr>
            </w:pPr>
          </w:p>
        </w:tc>
      </w:tr>
      <w:tr w:rsidR="005B603F" w:rsidRPr="005B603F" w14:paraId="5E227C3C" w14:textId="77777777" w:rsidTr="005B603F">
        <w:tc>
          <w:tcPr>
            <w:tcW w:w="4675" w:type="dxa"/>
            <w:tcBorders>
              <w:left w:val="single" w:sz="4" w:space="0" w:color="auto"/>
            </w:tcBorders>
          </w:tcPr>
          <w:p w14:paraId="33CFA2F5" w14:textId="77777777" w:rsidR="005B603F" w:rsidRPr="005B603F" w:rsidRDefault="005B603F" w:rsidP="0029319C">
            <w:pPr>
              <w:rPr>
                <w:rFonts w:eastAsia="Times New Roman"/>
                <w:b/>
                <w:color w:val="002E5F"/>
                <w:shd w:val="clear" w:color="auto" w:fill="FFFFFF"/>
              </w:rPr>
            </w:pPr>
            <w:r w:rsidRPr="005B603F">
              <w:rPr>
                <w:rFonts w:eastAsia="Times New Roman"/>
                <w:b/>
                <w:color w:val="002E5F"/>
                <w:shd w:val="clear" w:color="auto" w:fill="FFFFFF"/>
              </w:rPr>
              <w:t>Email:</w:t>
            </w:r>
            <w:r w:rsidRPr="005B603F">
              <w:rPr>
                <w:rFonts w:eastAsia="Times New Roman"/>
                <w:b/>
                <w:color w:val="002E5F"/>
                <w:shd w:val="clear" w:color="auto" w:fill="FFFFFF"/>
              </w:rPr>
              <w:tab/>
            </w:r>
            <w:r w:rsidRPr="005B603F">
              <w:rPr>
                <w:rFonts w:eastAsia="Times New Roman"/>
                <w:b/>
                <w:color w:val="002E5F"/>
                <w:shd w:val="clear" w:color="auto" w:fill="FFFFFF"/>
              </w:rPr>
              <w:tab/>
            </w:r>
            <w:r w:rsidRPr="005B603F">
              <w:rPr>
                <w:rFonts w:eastAsia="Times New Roman"/>
                <w:b/>
                <w:color w:val="002E5F"/>
                <w:shd w:val="clear" w:color="auto" w:fill="FFFFFF"/>
              </w:rPr>
              <w:tab/>
            </w:r>
            <w:r w:rsidRPr="005B603F">
              <w:rPr>
                <w:rFonts w:eastAsia="Times New Roman"/>
                <w:b/>
                <w:color w:val="002E5F"/>
                <w:shd w:val="clear" w:color="auto" w:fill="FFFFFF"/>
              </w:rPr>
              <w:tab/>
            </w:r>
            <w:r w:rsidRPr="005B603F">
              <w:rPr>
                <w:rFonts w:eastAsia="Times New Roman"/>
                <w:b/>
                <w:color w:val="002E5F"/>
                <w:shd w:val="clear" w:color="auto" w:fill="FFFFFF"/>
              </w:rPr>
              <w:tab/>
            </w:r>
            <w:r w:rsidRPr="005B603F">
              <w:rPr>
                <w:rFonts w:eastAsia="Times New Roman"/>
                <w:b/>
                <w:color w:val="002E5F"/>
                <w:shd w:val="clear" w:color="auto" w:fill="FFFFFF"/>
              </w:rPr>
              <w:tab/>
            </w:r>
          </w:p>
          <w:p w14:paraId="3FAB6F1D" w14:textId="77777777" w:rsidR="005B603F" w:rsidRPr="005B603F" w:rsidRDefault="005B603F" w:rsidP="0029319C">
            <w:pPr>
              <w:rPr>
                <w:rFonts w:eastAsia="Times New Roman"/>
                <w:b/>
                <w:color w:val="002E5F"/>
                <w:shd w:val="clear" w:color="auto" w:fill="FFFFFF"/>
              </w:rPr>
            </w:pPr>
          </w:p>
        </w:tc>
        <w:tc>
          <w:tcPr>
            <w:tcW w:w="4675" w:type="dxa"/>
            <w:tcBorders>
              <w:right w:val="single" w:sz="4" w:space="0" w:color="auto"/>
            </w:tcBorders>
          </w:tcPr>
          <w:p w14:paraId="2ED28AC5" w14:textId="77777777" w:rsidR="005B603F" w:rsidRPr="005B603F" w:rsidRDefault="005B603F" w:rsidP="0029319C">
            <w:pPr>
              <w:rPr>
                <w:rFonts w:eastAsia="Times New Roman"/>
                <w:b/>
                <w:color w:val="002E5F"/>
                <w:shd w:val="clear" w:color="auto" w:fill="FFFFFF"/>
              </w:rPr>
            </w:pPr>
            <w:r w:rsidRPr="005B603F">
              <w:rPr>
                <w:rFonts w:eastAsia="Times New Roman"/>
                <w:b/>
                <w:color w:val="002E5F"/>
                <w:shd w:val="clear" w:color="auto" w:fill="FFFFFF"/>
              </w:rPr>
              <w:t>Bear Number:</w:t>
            </w:r>
          </w:p>
        </w:tc>
      </w:tr>
      <w:tr w:rsidR="005B603F" w:rsidRPr="005B603F" w14:paraId="14136514" w14:textId="77777777" w:rsidTr="005B603F">
        <w:tc>
          <w:tcPr>
            <w:tcW w:w="9350" w:type="dxa"/>
            <w:gridSpan w:val="2"/>
            <w:tcBorders>
              <w:bottom w:val="single" w:sz="4" w:space="0" w:color="auto"/>
            </w:tcBorders>
          </w:tcPr>
          <w:p w14:paraId="6C04ED60" w14:textId="77777777" w:rsidR="005B603F" w:rsidRPr="005B603F" w:rsidRDefault="005B603F" w:rsidP="0029319C">
            <w:pPr>
              <w:rPr>
                <w:rFonts w:eastAsia="Times New Roman"/>
                <w:b/>
                <w:color w:val="002E5F"/>
                <w:shd w:val="clear" w:color="auto" w:fill="FFFFFF"/>
              </w:rPr>
            </w:pPr>
          </w:p>
        </w:tc>
      </w:tr>
      <w:tr w:rsidR="005B603F" w:rsidRPr="005B603F" w14:paraId="54C660BE" w14:textId="77777777" w:rsidTr="005B603F">
        <w:tc>
          <w:tcPr>
            <w:tcW w:w="4675" w:type="dxa"/>
            <w:tcBorders>
              <w:left w:val="single" w:sz="4" w:space="0" w:color="auto"/>
            </w:tcBorders>
          </w:tcPr>
          <w:p w14:paraId="471964A4" w14:textId="77777777" w:rsidR="005B603F" w:rsidRPr="005B603F" w:rsidRDefault="005B603F" w:rsidP="0029319C">
            <w:pPr>
              <w:rPr>
                <w:rFonts w:eastAsia="Times New Roman"/>
                <w:b/>
                <w:color w:val="002E5F"/>
                <w:shd w:val="clear" w:color="auto" w:fill="FFFFFF"/>
              </w:rPr>
            </w:pPr>
            <w:r w:rsidRPr="005B603F">
              <w:rPr>
                <w:rFonts w:eastAsia="Times New Roman"/>
                <w:b/>
                <w:color w:val="002E5F"/>
                <w:shd w:val="clear" w:color="auto" w:fill="FFFFFF"/>
              </w:rPr>
              <w:t>Doctoral Program:</w:t>
            </w:r>
            <w:r w:rsidRPr="005B603F">
              <w:rPr>
                <w:rFonts w:eastAsia="Times New Roman"/>
                <w:b/>
                <w:color w:val="002E5F"/>
                <w:shd w:val="clear" w:color="auto" w:fill="FFFFFF"/>
              </w:rPr>
              <w:tab/>
            </w:r>
            <w:r w:rsidRPr="005B603F">
              <w:rPr>
                <w:rFonts w:eastAsia="Times New Roman"/>
                <w:b/>
                <w:color w:val="002E5F"/>
                <w:shd w:val="clear" w:color="auto" w:fill="FFFFFF"/>
              </w:rPr>
              <w:tab/>
            </w:r>
            <w:r w:rsidRPr="005B603F">
              <w:rPr>
                <w:rFonts w:eastAsia="Times New Roman"/>
                <w:b/>
                <w:color w:val="002E5F"/>
                <w:shd w:val="clear" w:color="auto" w:fill="FFFFFF"/>
              </w:rPr>
              <w:tab/>
            </w:r>
            <w:r w:rsidRPr="005B603F">
              <w:rPr>
                <w:rFonts w:eastAsia="Times New Roman"/>
                <w:b/>
                <w:color w:val="002E5F"/>
                <w:shd w:val="clear" w:color="auto" w:fill="FFFFFF"/>
              </w:rPr>
              <w:tab/>
            </w:r>
          </w:p>
          <w:p w14:paraId="3436C025" w14:textId="77777777" w:rsidR="005B603F" w:rsidRPr="005B603F" w:rsidRDefault="005B603F" w:rsidP="0029319C">
            <w:pPr>
              <w:rPr>
                <w:rFonts w:eastAsia="Times New Roman"/>
                <w:b/>
                <w:color w:val="002E5F"/>
                <w:shd w:val="clear" w:color="auto" w:fill="FFFFFF"/>
              </w:rPr>
            </w:pPr>
          </w:p>
        </w:tc>
        <w:tc>
          <w:tcPr>
            <w:tcW w:w="4675" w:type="dxa"/>
            <w:tcBorders>
              <w:right w:val="single" w:sz="4" w:space="0" w:color="auto"/>
            </w:tcBorders>
          </w:tcPr>
          <w:p w14:paraId="337619BE" w14:textId="77777777" w:rsidR="005B603F" w:rsidRPr="005B603F" w:rsidRDefault="005B603F" w:rsidP="0029319C">
            <w:pPr>
              <w:rPr>
                <w:rFonts w:eastAsia="Times New Roman"/>
                <w:b/>
                <w:color w:val="002E5F"/>
                <w:shd w:val="clear" w:color="auto" w:fill="FFFFFF"/>
              </w:rPr>
            </w:pPr>
            <w:r w:rsidRPr="005B603F">
              <w:rPr>
                <w:rFonts w:eastAsia="Times New Roman"/>
                <w:b/>
                <w:color w:val="002E5F"/>
                <w:shd w:val="clear" w:color="auto" w:fill="FFFFFF"/>
              </w:rPr>
              <w:t>Doctoral Advisor:</w:t>
            </w:r>
          </w:p>
        </w:tc>
      </w:tr>
    </w:tbl>
    <w:p w14:paraId="597A473E" w14:textId="77777777" w:rsidR="00D904E7" w:rsidRDefault="00D904E7" w:rsidP="00D904E7"/>
    <w:p w14:paraId="430BF6C8" w14:textId="77777777" w:rsidR="00D904E7" w:rsidRPr="008D3231" w:rsidRDefault="00D904E7" w:rsidP="00D904E7">
      <w:pPr>
        <w:rPr>
          <w:b/>
          <w:u w:val="single"/>
        </w:rPr>
      </w:pPr>
      <w:r w:rsidRPr="008D3231">
        <w:rPr>
          <w:b/>
          <w:u w:val="single"/>
        </w:rPr>
        <w:t>Required Courses – 15 Credit Hours</w:t>
      </w:r>
    </w:p>
    <w:p w14:paraId="3D0727A7" w14:textId="77777777" w:rsidR="00D904E7" w:rsidRDefault="00D904E7" w:rsidP="00D904E7"/>
    <w:p w14:paraId="56891911" w14:textId="77777777" w:rsidR="00D904E7" w:rsidRPr="005B603F" w:rsidRDefault="00D904E7" w:rsidP="00D904E7">
      <w:pPr>
        <w:rPr>
          <w:rFonts w:eastAsia="Times New Roman"/>
        </w:rPr>
      </w:pPr>
      <w:r w:rsidRPr="005B603F">
        <w:rPr>
          <w:rFonts w:eastAsia="Times New Roman"/>
          <w:shd w:val="clear" w:color="auto" w:fill="FFFFFF"/>
        </w:rPr>
        <w:t>A student working on a doctoral minor in Educational Leadership will complete a minimum of five (5) courses during the student’s UNC doctoral program with grades of "B-" or better from the following courses (note, the first six courses are required for students working on a principal li</w:t>
      </w:r>
      <w:r w:rsidR="000C0157" w:rsidRPr="005B603F">
        <w:rPr>
          <w:rFonts w:eastAsia="Times New Roman"/>
          <w:shd w:val="clear" w:color="auto" w:fill="FFFFFF"/>
        </w:rPr>
        <w:t>cense)</w:t>
      </w:r>
      <w:r w:rsidRPr="005B603F">
        <w:rPr>
          <w:rFonts w:eastAsia="Times New Roman"/>
          <w:shd w:val="clear" w:color="auto" w:fill="FFFFFF"/>
        </w:rPr>
        <w:t>:</w:t>
      </w:r>
    </w:p>
    <w:p w14:paraId="6493947D" w14:textId="77777777" w:rsidR="00D904E7" w:rsidRDefault="00D904E7" w:rsidP="00D904E7"/>
    <w:tbl>
      <w:tblPr>
        <w:tblStyle w:val="TableGrid"/>
        <w:tblW w:w="0" w:type="auto"/>
        <w:tblLook w:val="04A0" w:firstRow="1" w:lastRow="0" w:firstColumn="1" w:lastColumn="0" w:noHBand="0" w:noVBand="1"/>
      </w:tblPr>
      <w:tblGrid>
        <w:gridCol w:w="1345"/>
        <w:gridCol w:w="4888"/>
        <w:gridCol w:w="3117"/>
      </w:tblGrid>
      <w:tr w:rsidR="00D904E7" w:rsidRPr="00D904E7" w14:paraId="2358626D" w14:textId="77777777" w:rsidTr="00D904E7">
        <w:tc>
          <w:tcPr>
            <w:tcW w:w="1345" w:type="dxa"/>
          </w:tcPr>
          <w:p w14:paraId="0CB46E28" w14:textId="77777777" w:rsidR="00D904E7" w:rsidRPr="00D904E7" w:rsidRDefault="00D904E7" w:rsidP="00D904E7">
            <w:pPr>
              <w:jc w:val="center"/>
              <w:rPr>
                <w:b/>
              </w:rPr>
            </w:pPr>
            <w:r w:rsidRPr="00D904E7">
              <w:rPr>
                <w:b/>
              </w:rPr>
              <w:t>Course</w:t>
            </w:r>
          </w:p>
        </w:tc>
        <w:tc>
          <w:tcPr>
            <w:tcW w:w="4888" w:type="dxa"/>
          </w:tcPr>
          <w:p w14:paraId="00F2B9D8" w14:textId="77777777" w:rsidR="00D904E7" w:rsidRPr="00D904E7" w:rsidRDefault="00D904E7" w:rsidP="00D904E7">
            <w:pPr>
              <w:jc w:val="center"/>
              <w:rPr>
                <w:b/>
              </w:rPr>
            </w:pPr>
            <w:r w:rsidRPr="00D904E7">
              <w:rPr>
                <w:b/>
              </w:rPr>
              <w:t>Title</w:t>
            </w:r>
          </w:p>
        </w:tc>
        <w:tc>
          <w:tcPr>
            <w:tcW w:w="3117" w:type="dxa"/>
          </w:tcPr>
          <w:p w14:paraId="7AD0479E" w14:textId="77777777" w:rsidR="00D904E7" w:rsidRPr="00D904E7" w:rsidRDefault="00D904E7" w:rsidP="00D904E7">
            <w:pPr>
              <w:jc w:val="center"/>
              <w:rPr>
                <w:b/>
              </w:rPr>
            </w:pPr>
            <w:r w:rsidRPr="00D904E7">
              <w:rPr>
                <w:b/>
              </w:rPr>
              <w:t>Semester to take/taken</w:t>
            </w:r>
          </w:p>
        </w:tc>
      </w:tr>
      <w:tr w:rsidR="00D904E7" w14:paraId="399044A2" w14:textId="77777777" w:rsidTr="00D904E7">
        <w:tc>
          <w:tcPr>
            <w:tcW w:w="1345" w:type="dxa"/>
          </w:tcPr>
          <w:p w14:paraId="10C4AF84" w14:textId="77777777" w:rsidR="00D904E7" w:rsidRDefault="00D904E7" w:rsidP="00D904E7">
            <w:r>
              <w:t>ELPS 601</w:t>
            </w:r>
          </w:p>
        </w:tc>
        <w:tc>
          <w:tcPr>
            <w:tcW w:w="4888" w:type="dxa"/>
          </w:tcPr>
          <w:p w14:paraId="648E0C1B" w14:textId="77777777" w:rsidR="00D904E7" w:rsidRDefault="00D904E7" w:rsidP="00D904E7">
            <w:r>
              <w:t>Leadership Development Through Inquiry</w:t>
            </w:r>
          </w:p>
        </w:tc>
        <w:tc>
          <w:tcPr>
            <w:tcW w:w="3117" w:type="dxa"/>
          </w:tcPr>
          <w:p w14:paraId="387347A5" w14:textId="77777777" w:rsidR="00D904E7" w:rsidRDefault="00D904E7" w:rsidP="00D904E7"/>
        </w:tc>
      </w:tr>
      <w:tr w:rsidR="00D904E7" w14:paraId="290E8C34" w14:textId="77777777" w:rsidTr="00D904E7">
        <w:tc>
          <w:tcPr>
            <w:tcW w:w="1345" w:type="dxa"/>
          </w:tcPr>
          <w:p w14:paraId="6EA5BD76" w14:textId="77777777" w:rsidR="00D904E7" w:rsidRDefault="00D904E7" w:rsidP="00D904E7">
            <w:r>
              <w:t>ELPS 603</w:t>
            </w:r>
          </w:p>
        </w:tc>
        <w:tc>
          <w:tcPr>
            <w:tcW w:w="4888" w:type="dxa"/>
          </w:tcPr>
          <w:p w14:paraId="67624410" w14:textId="77777777" w:rsidR="00D904E7" w:rsidRDefault="00D904E7" w:rsidP="00D904E7">
            <w:r>
              <w:t>Shaping Organizations</w:t>
            </w:r>
          </w:p>
        </w:tc>
        <w:tc>
          <w:tcPr>
            <w:tcW w:w="3117" w:type="dxa"/>
          </w:tcPr>
          <w:p w14:paraId="3FD9FEBE" w14:textId="77777777" w:rsidR="00D904E7" w:rsidRDefault="00D904E7" w:rsidP="00D904E7"/>
        </w:tc>
      </w:tr>
      <w:tr w:rsidR="00D904E7" w14:paraId="66B1D8C3" w14:textId="77777777" w:rsidTr="00D904E7">
        <w:tc>
          <w:tcPr>
            <w:tcW w:w="1345" w:type="dxa"/>
          </w:tcPr>
          <w:p w14:paraId="2E255DD1" w14:textId="77777777" w:rsidR="00D904E7" w:rsidRDefault="00D904E7" w:rsidP="00D904E7">
            <w:r>
              <w:t>ELPS 604</w:t>
            </w:r>
          </w:p>
        </w:tc>
        <w:tc>
          <w:tcPr>
            <w:tcW w:w="4888" w:type="dxa"/>
          </w:tcPr>
          <w:p w14:paraId="6A8CD3DE" w14:textId="77777777" w:rsidR="00D904E7" w:rsidRDefault="00D904E7" w:rsidP="00D904E7">
            <w:r>
              <w:t>Understanding People</w:t>
            </w:r>
          </w:p>
        </w:tc>
        <w:tc>
          <w:tcPr>
            <w:tcW w:w="3117" w:type="dxa"/>
          </w:tcPr>
          <w:p w14:paraId="37A8EDA6" w14:textId="77777777" w:rsidR="00D904E7" w:rsidRDefault="00D904E7" w:rsidP="00D904E7"/>
        </w:tc>
      </w:tr>
      <w:tr w:rsidR="00D904E7" w14:paraId="63B4AB94" w14:textId="77777777" w:rsidTr="00D904E7">
        <w:tc>
          <w:tcPr>
            <w:tcW w:w="1345" w:type="dxa"/>
          </w:tcPr>
          <w:p w14:paraId="4FD59A6A" w14:textId="77777777" w:rsidR="00D904E7" w:rsidRDefault="00D904E7" w:rsidP="00D904E7">
            <w:r>
              <w:t>ELPS 605</w:t>
            </w:r>
          </w:p>
        </w:tc>
        <w:tc>
          <w:tcPr>
            <w:tcW w:w="4888" w:type="dxa"/>
          </w:tcPr>
          <w:p w14:paraId="5091ABB9" w14:textId="77777777" w:rsidR="00D904E7" w:rsidRDefault="00D904E7" w:rsidP="00D904E7">
            <w:r>
              <w:t>External Environments</w:t>
            </w:r>
          </w:p>
        </w:tc>
        <w:tc>
          <w:tcPr>
            <w:tcW w:w="3117" w:type="dxa"/>
          </w:tcPr>
          <w:p w14:paraId="7F75C287" w14:textId="77777777" w:rsidR="00D904E7" w:rsidRDefault="00D904E7" w:rsidP="00D904E7"/>
        </w:tc>
      </w:tr>
      <w:tr w:rsidR="000C0157" w14:paraId="1AB4BA04" w14:textId="77777777" w:rsidTr="00D24976">
        <w:tc>
          <w:tcPr>
            <w:tcW w:w="1345" w:type="dxa"/>
          </w:tcPr>
          <w:p w14:paraId="25273465" w14:textId="77777777" w:rsidR="000C0157" w:rsidRDefault="000C0157" w:rsidP="00D24976">
            <w:r>
              <w:t>ELPS 654</w:t>
            </w:r>
          </w:p>
        </w:tc>
        <w:tc>
          <w:tcPr>
            <w:tcW w:w="4888" w:type="dxa"/>
          </w:tcPr>
          <w:p w14:paraId="6C11C22F" w14:textId="77777777" w:rsidR="000C0157" w:rsidRDefault="000C0157" w:rsidP="00D24976">
            <w:r>
              <w:t>Instructional Leadership and Supervision</w:t>
            </w:r>
          </w:p>
        </w:tc>
        <w:tc>
          <w:tcPr>
            <w:tcW w:w="3117" w:type="dxa"/>
          </w:tcPr>
          <w:p w14:paraId="00536776" w14:textId="77777777" w:rsidR="000C0157" w:rsidRDefault="000C0157" w:rsidP="00D24976"/>
        </w:tc>
      </w:tr>
      <w:tr w:rsidR="000C0157" w14:paraId="4A44B959" w14:textId="77777777" w:rsidTr="00D24976">
        <w:tc>
          <w:tcPr>
            <w:tcW w:w="1345" w:type="dxa"/>
          </w:tcPr>
          <w:p w14:paraId="2250DC03" w14:textId="77777777" w:rsidR="000C0157" w:rsidRDefault="000C0157" w:rsidP="00D24976">
            <w:r>
              <w:t>ELPS 660</w:t>
            </w:r>
          </w:p>
        </w:tc>
        <w:tc>
          <w:tcPr>
            <w:tcW w:w="4888" w:type="dxa"/>
          </w:tcPr>
          <w:p w14:paraId="13151591" w14:textId="77777777" w:rsidR="000C0157" w:rsidRDefault="000C0157" w:rsidP="00D24976">
            <w:r>
              <w:t>Law and the Administrator</w:t>
            </w:r>
          </w:p>
        </w:tc>
        <w:tc>
          <w:tcPr>
            <w:tcW w:w="3117" w:type="dxa"/>
          </w:tcPr>
          <w:p w14:paraId="2AE9112D" w14:textId="77777777" w:rsidR="000C0157" w:rsidRDefault="000C0157" w:rsidP="00D24976"/>
        </w:tc>
      </w:tr>
      <w:tr w:rsidR="000C0157" w14:paraId="148AAE96" w14:textId="77777777" w:rsidTr="00D904E7">
        <w:tc>
          <w:tcPr>
            <w:tcW w:w="1345" w:type="dxa"/>
          </w:tcPr>
          <w:p w14:paraId="4987688B" w14:textId="77777777" w:rsidR="000C0157" w:rsidRDefault="000C0157" w:rsidP="00D904E7"/>
        </w:tc>
        <w:tc>
          <w:tcPr>
            <w:tcW w:w="4888" w:type="dxa"/>
          </w:tcPr>
          <w:p w14:paraId="6AC274D6" w14:textId="77777777" w:rsidR="000C0157" w:rsidRDefault="000C0157" w:rsidP="00D904E7"/>
        </w:tc>
        <w:tc>
          <w:tcPr>
            <w:tcW w:w="3117" w:type="dxa"/>
          </w:tcPr>
          <w:p w14:paraId="41091580" w14:textId="77777777" w:rsidR="000C0157" w:rsidRDefault="000C0157" w:rsidP="00D904E7"/>
        </w:tc>
      </w:tr>
      <w:tr w:rsidR="00D904E7" w14:paraId="7E05738D" w14:textId="77777777" w:rsidTr="00D904E7">
        <w:tc>
          <w:tcPr>
            <w:tcW w:w="1345" w:type="dxa"/>
          </w:tcPr>
          <w:p w14:paraId="2758773A" w14:textId="77777777" w:rsidR="00D904E7" w:rsidRDefault="00D904E7" w:rsidP="00D904E7">
            <w:r>
              <w:t>ELPS 608</w:t>
            </w:r>
          </w:p>
        </w:tc>
        <w:tc>
          <w:tcPr>
            <w:tcW w:w="4888" w:type="dxa"/>
          </w:tcPr>
          <w:p w14:paraId="07E2B188" w14:textId="77777777" w:rsidR="00D904E7" w:rsidRDefault="00D904E7" w:rsidP="00D904E7">
            <w:r>
              <w:t>Issues in Educational Leadership</w:t>
            </w:r>
          </w:p>
        </w:tc>
        <w:tc>
          <w:tcPr>
            <w:tcW w:w="3117" w:type="dxa"/>
          </w:tcPr>
          <w:p w14:paraId="1EC1707F" w14:textId="77777777" w:rsidR="00D904E7" w:rsidRDefault="00D904E7" w:rsidP="00D904E7"/>
        </w:tc>
      </w:tr>
      <w:tr w:rsidR="00D904E7" w14:paraId="69C681FC" w14:textId="77777777" w:rsidTr="00D904E7">
        <w:tc>
          <w:tcPr>
            <w:tcW w:w="1345" w:type="dxa"/>
          </w:tcPr>
          <w:p w14:paraId="322EEA00" w14:textId="77777777" w:rsidR="00D904E7" w:rsidRDefault="00D904E7" w:rsidP="00D904E7">
            <w:r>
              <w:t>ELPS 622</w:t>
            </w:r>
          </w:p>
        </w:tc>
        <w:tc>
          <w:tcPr>
            <w:tcW w:w="4888" w:type="dxa"/>
          </w:tcPr>
          <w:p w14:paraId="4CD3CC8E" w14:textId="77777777" w:rsidR="00D904E7" w:rsidRDefault="00D904E7" w:rsidP="00D904E7">
            <w:r>
              <w:t>Directed Studies</w:t>
            </w:r>
          </w:p>
        </w:tc>
        <w:tc>
          <w:tcPr>
            <w:tcW w:w="3117" w:type="dxa"/>
          </w:tcPr>
          <w:p w14:paraId="745B3328" w14:textId="77777777" w:rsidR="00D904E7" w:rsidRDefault="00D904E7" w:rsidP="00D904E7"/>
        </w:tc>
      </w:tr>
      <w:tr w:rsidR="00D904E7" w14:paraId="489860EF" w14:textId="77777777" w:rsidTr="00D904E7">
        <w:tc>
          <w:tcPr>
            <w:tcW w:w="1345" w:type="dxa"/>
          </w:tcPr>
          <w:p w14:paraId="7F759582" w14:textId="77777777" w:rsidR="00D904E7" w:rsidRDefault="00D904E7" w:rsidP="00D904E7">
            <w:r>
              <w:t>ELPS 650</w:t>
            </w:r>
          </w:p>
        </w:tc>
        <w:tc>
          <w:tcPr>
            <w:tcW w:w="4888" w:type="dxa"/>
          </w:tcPr>
          <w:p w14:paraId="5CF58AD2" w14:textId="77777777" w:rsidR="00D904E7" w:rsidRDefault="00D904E7" w:rsidP="00D904E7">
            <w:r>
              <w:t>School Finance and Budgeting</w:t>
            </w:r>
          </w:p>
        </w:tc>
        <w:tc>
          <w:tcPr>
            <w:tcW w:w="3117" w:type="dxa"/>
          </w:tcPr>
          <w:p w14:paraId="52DB7806" w14:textId="77777777" w:rsidR="00D904E7" w:rsidRDefault="00D904E7" w:rsidP="00D904E7"/>
        </w:tc>
      </w:tr>
      <w:tr w:rsidR="00D904E7" w14:paraId="40024AB1" w14:textId="77777777" w:rsidTr="00D904E7">
        <w:tc>
          <w:tcPr>
            <w:tcW w:w="1345" w:type="dxa"/>
          </w:tcPr>
          <w:p w14:paraId="18CB9A1A" w14:textId="77777777" w:rsidR="00D904E7" w:rsidRDefault="00D904E7" w:rsidP="00D904E7">
            <w:r>
              <w:t>ELPS 665</w:t>
            </w:r>
          </w:p>
        </w:tc>
        <w:tc>
          <w:tcPr>
            <w:tcW w:w="4888" w:type="dxa"/>
          </w:tcPr>
          <w:p w14:paraId="55E392CA" w14:textId="77777777" w:rsidR="00D904E7" w:rsidRDefault="00D904E7" w:rsidP="00D904E7">
            <w:r>
              <w:t>Policy Analysis and Development</w:t>
            </w:r>
          </w:p>
        </w:tc>
        <w:tc>
          <w:tcPr>
            <w:tcW w:w="3117" w:type="dxa"/>
          </w:tcPr>
          <w:p w14:paraId="168323D4" w14:textId="77777777" w:rsidR="00D904E7" w:rsidRDefault="00D904E7" w:rsidP="00D904E7"/>
        </w:tc>
      </w:tr>
      <w:tr w:rsidR="00D904E7" w14:paraId="280A2996" w14:textId="77777777" w:rsidTr="00D904E7">
        <w:tc>
          <w:tcPr>
            <w:tcW w:w="1345" w:type="dxa"/>
          </w:tcPr>
          <w:p w14:paraId="32F83780" w14:textId="77777777" w:rsidR="00D904E7" w:rsidRDefault="00D904E7" w:rsidP="00D904E7">
            <w:r>
              <w:t>ELPS 666</w:t>
            </w:r>
          </w:p>
        </w:tc>
        <w:tc>
          <w:tcPr>
            <w:tcW w:w="4888" w:type="dxa"/>
          </w:tcPr>
          <w:p w14:paraId="7776031C" w14:textId="77777777" w:rsidR="00D904E7" w:rsidRDefault="00D904E7" w:rsidP="00D904E7">
            <w:r>
              <w:t>Planning and Change</w:t>
            </w:r>
          </w:p>
        </w:tc>
        <w:tc>
          <w:tcPr>
            <w:tcW w:w="3117" w:type="dxa"/>
          </w:tcPr>
          <w:p w14:paraId="056252AB" w14:textId="77777777" w:rsidR="00D904E7" w:rsidRDefault="00D904E7" w:rsidP="00D904E7"/>
        </w:tc>
      </w:tr>
    </w:tbl>
    <w:p w14:paraId="28EA3390" w14:textId="77777777" w:rsidR="00D904E7" w:rsidRDefault="00D904E7" w:rsidP="00D904E7"/>
    <w:p w14:paraId="3BC8ED82" w14:textId="77777777" w:rsidR="000C0157" w:rsidRDefault="000C0157" w:rsidP="00D904E7">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p>
    <w:p w14:paraId="264C7808" w14:textId="77777777" w:rsidR="000C0157" w:rsidRPr="000C0157" w:rsidRDefault="000C0157" w:rsidP="00D904E7">
      <w:r>
        <w:t>Signature</w:t>
      </w:r>
      <w:r>
        <w:tab/>
      </w:r>
      <w:r>
        <w:tab/>
      </w:r>
      <w:r>
        <w:tab/>
      </w:r>
      <w:r>
        <w:tab/>
      </w:r>
      <w:r>
        <w:tab/>
      </w:r>
      <w:r>
        <w:tab/>
      </w:r>
      <w:r>
        <w:tab/>
        <w:t>Date</w:t>
      </w:r>
    </w:p>
    <w:sectPr w:rsidR="000C0157" w:rsidRPr="000C0157" w:rsidSect="000832B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11A7E" w14:textId="77777777" w:rsidR="00C925DF" w:rsidRDefault="00C925DF" w:rsidP="00952BA6">
      <w:r>
        <w:separator/>
      </w:r>
    </w:p>
  </w:endnote>
  <w:endnote w:type="continuationSeparator" w:id="0">
    <w:p w14:paraId="76028C67" w14:textId="77777777" w:rsidR="00C925DF" w:rsidRDefault="00C925DF" w:rsidP="0095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9B1A" w14:textId="77777777" w:rsidR="00952BA6" w:rsidRPr="00952BA6" w:rsidRDefault="00952BA6" w:rsidP="008D3231">
    <w:pPr>
      <w:pStyle w:val="Footer"/>
      <w:jc w:val="right"/>
      <w:rPr>
        <w:i/>
        <w:color w:val="808080" w:themeColor="background1" w:themeShade="80"/>
        <w:sz w:val="20"/>
        <w:szCs w:val="20"/>
      </w:rPr>
    </w:pPr>
    <w:r w:rsidRPr="00952BA6">
      <w:rPr>
        <w:i/>
        <w:color w:val="808080" w:themeColor="background1" w:themeShade="80"/>
        <w:sz w:val="20"/>
        <w:szCs w:val="20"/>
      </w:rPr>
      <w:t>Revised May 2018</w:t>
    </w:r>
  </w:p>
  <w:p w14:paraId="5D61E8F8" w14:textId="77777777" w:rsidR="00952BA6" w:rsidRDefault="0095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0EE8" w14:textId="77777777" w:rsidR="00C925DF" w:rsidRDefault="00C925DF" w:rsidP="00952BA6">
      <w:r>
        <w:separator/>
      </w:r>
    </w:p>
  </w:footnote>
  <w:footnote w:type="continuationSeparator" w:id="0">
    <w:p w14:paraId="17F0E635" w14:textId="77777777" w:rsidR="00C925DF" w:rsidRDefault="00C925DF" w:rsidP="00952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E7"/>
    <w:rsid w:val="000832BB"/>
    <w:rsid w:val="000C0157"/>
    <w:rsid w:val="001A4A72"/>
    <w:rsid w:val="002C03EB"/>
    <w:rsid w:val="002E0F8A"/>
    <w:rsid w:val="00454A24"/>
    <w:rsid w:val="005B603F"/>
    <w:rsid w:val="008D3231"/>
    <w:rsid w:val="00952BA6"/>
    <w:rsid w:val="009A420B"/>
    <w:rsid w:val="00C925DF"/>
    <w:rsid w:val="00D47232"/>
    <w:rsid w:val="00D9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6189"/>
  <w14:defaultImageDpi w14:val="32767"/>
  <w15:chartTrackingRefBased/>
  <w15:docId w15:val="{E2117172-9294-084B-90ED-BB53185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BA6"/>
    <w:pPr>
      <w:tabs>
        <w:tab w:val="center" w:pos="4680"/>
        <w:tab w:val="right" w:pos="9360"/>
      </w:tabs>
    </w:pPr>
  </w:style>
  <w:style w:type="character" w:customStyle="1" w:styleId="HeaderChar">
    <w:name w:val="Header Char"/>
    <w:basedOn w:val="DefaultParagraphFont"/>
    <w:link w:val="Header"/>
    <w:uiPriority w:val="99"/>
    <w:rsid w:val="00952BA6"/>
  </w:style>
  <w:style w:type="paragraph" w:styleId="Footer">
    <w:name w:val="footer"/>
    <w:basedOn w:val="Normal"/>
    <w:link w:val="FooterChar"/>
    <w:uiPriority w:val="99"/>
    <w:unhideWhenUsed/>
    <w:rsid w:val="00952BA6"/>
    <w:pPr>
      <w:tabs>
        <w:tab w:val="center" w:pos="4680"/>
        <w:tab w:val="right" w:pos="9360"/>
      </w:tabs>
    </w:pPr>
  </w:style>
  <w:style w:type="character" w:customStyle="1" w:styleId="FooterChar">
    <w:name w:val="Footer Char"/>
    <w:basedOn w:val="DefaultParagraphFont"/>
    <w:link w:val="Footer"/>
    <w:uiPriority w:val="99"/>
    <w:rsid w:val="00952BA6"/>
  </w:style>
  <w:style w:type="character" w:customStyle="1" w:styleId="apple-converted-space">
    <w:name w:val="apple-converted-space"/>
    <w:basedOn w:val="DefaultParagraphFont"/>
    <w:rsid w:val="000832BB"/>
  </w:style>
  <w:style w:type="character" w:styleId="Hyperlink">
    <w:name w:val="Hyperlink"/>
    <w:basedOn w:val="DefaultParagraphFont"/>
    <w:uiPriority w:val="99"/>
    <w:semiHidden/>
    <w:unhideWhenUsed/>
    <w:rsid w:val="00083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77780">
      <w:bodyDiv w:val="1"/>
      <w:marLeft w:val="0"/>
      <w:marRight w:val="0"/>
      <w:marTop w:val="0"/>
      <w:marBottom w:val="0"/>
      <w:divBdr>
        <w:top w:val="none" w:sz="0" w:space="0" w:color="auto"/>
        <w:left w:val="none" w:sz="0" w:space="0" w:color="auto"/>
        <w:bottom w:val="none" w:sz="0" w:space="0" w:color="auto"/>
        <w:right w:val="none" w:sz="0" w:space="0" w:color="auto"/>
      </w:divBdr>
    </w:div>
    <w:div w:id="1424304141">
      <w:bodyDiv w:val="1"/>
      <w:marLeft w:val="0"/>
      <w:marRight w:val="0"/>
      <w:marTop w:val="0"/>
      <w:marBottom w:val="0"/>
      <w:divBdr>
        <w:top w:val="none" w:sz="0" w:space="0" w:color="auto"/>
        <w:left w:val="none" w:sz="0" w:space="0" w:color="auto"/>
        <w:bottom w:val="none" w:sz="0" w:space="0" w:color="auto"/>
        <w:right w:val="none" w:sz="0" w:space="0" w:color="auto"/>
      </w:divBdr>
    </w:div>
    <w:div w:id="17521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ncer.weiler@unco.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EBC44-B085-9140-9B94-042AD30F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Weiler, Spencer</dc:creator>
  <cp:keywords/>
  <dc:description/>
  <cp:lastModifiedBy>Weiler, Spencer</cp:lastModifiedBy>
  <cp:revision>7</cp:revision>
  <dcterms:created xsi:type="dcterms:W3CDTF">2018-05-21T15:27:00Z</dcterms:created>
  <dcterms:modified xsi:type="dcterms:W3CDTF">2018-05-30T15:55:00Z</dcterms:modified>
</cp:coreProperties>
</file>