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B1" w:rsidRPr="00136A79" w:rsidRDefault="00136A79" w:rsidP="00136A79">
      <w:pPr>
        <w:jc w:val="center"/>
        <w:rPr>
          <w:b/>
        </w:rPr>
      </w:pPr>
      <w:r w:rsidRPr="00136A79">
        <w:rPr>
          <w:b/>
        </w:rPr>
        <w:t>Steps to Terminat</w:t>
      </w:r>
      <w:r w:rsidR="00514E61">
        <w:rPr>
          <w:b/>
        </w:rPr>
        <w:t>e</w:t>
      </w:r>
      <w:r w:rsidRPr="00136A79">
        <w:rPr>
          <w:b/>
        </w:rPr>
        <w:t xml:space="preserve"> your Rental Lease</w:t>
      </w:r>
      <w:r w:rsidR="0024175D">
        <w:rPr>
          <w:b/>
        </w:rPr>
        <w:t xml:space="preserve"> Agreement</w:t>
      </w:r>
    </w:p>
    <w:p w:rsidR="00136A79" w:rsidRPr="00136A79" w:rsidRDefault="00136A79" w:rsidP="00136A79">
      <w:pPr>
        <w:jc w:val="center"/>
        <w:rPr>
          <w:b/>
        </w:rPr>
      </w:pPr>
      <w:proofErr w:type="gramStart"/>
      <w:r w:rsidRPr="00136A79">
        <w:rPr>
          <w:b/>
        </w:rPr>
        <w:t>via</w:t>
      </w:r>
      <w:proofErr w:type="gramEnd"/>
      <w:r w:rsidRPr="00136A79">
        <w:rPr>
          <w:b/>
        </w:rPr>
        <w:t xml:space="preserve"> House Bill 17-1035</w:t>
      </w:r>
    </w:p>
    <w:p w:rsidR="00136A79" w:rsidRDefault="00136A79" w:rsidP="00136A79">
      <w:pPr>
        <w:jc w:val="center"/>
      </w:pPr>
    </w:p>
    <w:p w:rsidR="00136A79" w:rsidRPr="00630CC5" w:rsidRDefault="00136A79" w:rsidP="00136A79">
      <w:pPr>
        <w:rPr>
          <w:rFonts w:cstheme="minorHAnsi"/>
          <w:b/>
        </w:rPr>
      </w:pPr>
      <w:r w:rsidRPr="00630CC5">
        <w:rPr>
          <w:rFonts w:cstheme="minorHAnsi"/>
          <w:b/>
        </w:rPr>
        <w:t xml:space="preserve">To whom does this law apply? </w:t>
      </w:r>
    </w:p>
    <w:p w:rsidR="0024175D" w:rsidRPr="00630CC5" w:rsidRDefault="00136A79" w:rsidP="0024175D">
      <w:pPr>
        <w:spacing w:before="240"/>
        <w:rPr>
          <w:rFonts w:cstheme="minorHAnsi"/>
          <w:shd w:val="clear" w:color="auto" w:fill="FFFFFF"/>
        </w:rPr>
      </w:pPr>
      <w:r w:rsidRPr="00630CC5">
        <w:rPr>
          <w:rFonts w:cstheme="minorHAnsi"/>
          <w:shd w:val="clear" w:color="auto" w:fill="FFFFFF"/>
        </w:rPr>
        <w:t xml:space="preserve">Survivors of intimate partner violence, sexual violence, and stalking </w:t>
      </w:r>
      <w:r w:rsidR="0024175D" w:rsidRPr="00630CC5">
        <w:rPr>
          <w:rFonts w:cstheme="minorHAnsi"/>
          <w:shd w:val="clear" w:color="auto" w:fill="FFFFFF"/>
        </w:rPr>
        <w:t>who wis</w:t>
      </w:r>
      <w:bookmarkStart w:id="0" w:name="_GoBack"/>
      <w:bookmarkEnd w:id="0"/>
      <w:r w:rsidR="0024175D" w:rsidRPr="00630CC5">
        <w:rPr>
          <w:rFonts w:cstheme="minorHAnsi"/>
          <w:shd w:val="clear" w:color="auto" w:fill="FFFFFF"/>
        </w:rPr>
        <w:t>h to</w:t>
      </w:r>
      <w:r w:rsidRPr="00630CC5">
        <w:rPr>
          <w:rFonts w:cstheme="minorHAnsi"/>
          <w:shd w:val="clear" w:color="auto" w:fill="FFFFFF"/>
        </w:rPr>
        <w:t> terminate their rental lease agreement if the</w:t>
      </w:r>
      <w:r w:rsidR="0024175D" w:rsidRPr="00630CC5">
        <w:rPr>
          <w:rFonts w:cstheme="minorHAnsi"/>
          <w:shd w:val="clear" w:color="auto" w:fill="FFFFFF"/>
        </w:rPr>
        <w:t>y seek</w:t>
      </w:r>
      <w:r w:rsidRPr="00630CC5">
        <w:rPr>
          <w:rFonts w:cstheme="minorHAnsi"/>
          <w:shd w:val="clear" w:color="auto" w:fill="FFFFFF"/>
        </w:rPr>
        <w:t xml:space="preserve"> to vacate the premises due to fear of imminent danger for self or children.</w:t>
      </w:r>
      <w:r w:rsidR="0024175D" w:rsidRPr="00630CC5">
        <w:rPr>
          <w:rFonts w:cstheme="minorHAnsi"/>
          <w:shd w:val="clear" w:color="auto" w:fill="FFFFFF"/>
        </w:rPr>
        <w:t xml:space="preserve">  This is useful for survivors who may live with their perpetrator or abuser, or if a stalker, abuser, or perpetrator has located your </w:t>
      </w:r>
      <w:proofErr w:type="gramStart"/>
      <w:r w:rsidR="0024175D" w:rsidRPr="00630CC5">
        <w:rPr>
          <w:rFonts w:cstheme="minorHAnsi"/>
          <w:shd w:val="clear" w:color="auto" w:fill="FFFFFF"/>
        </w:rPr>
        <w:t>home</w:t>
      </w:r>
      <w:proofErr w:type="gramEnd"/>
      <w:r w:rsidR="0024175D" w:rsidRPr="00630CC5">
        <w:rPr>
          <w:rFonts w:cstheme="minorHAnsi"/>
          <w:shd w:val="clear" w:color="auto" w:fill="FFFFFF"/>
        </w:rPr>
        <w:t xml:space="preserve"> address and you no longer feel safe there. If you are worried about a stalker, abuser, or perpetrator finding out your new location, the Colorado Address Confidentiality Program (</w:t>
      </w:r>
      <w:hyperlink r:id="rId5" w:history="1">
        <w:r w:rsidR="0024175D" w:rsidRPr="00630CC5">
          <w:rPr>
            <w:rStyle w:val="Hyperlink"/>
            <w:rFonts w:cstheme="minorHAnsi"/>
            <w:color w:val="auto"/>
            <w:shd w:val="clear" w:color="auto" w:fill="FFFFFF"/>
          </w:rPr>
          <w:t>https://www.colorado.gov/pacific/dcs/acp</w:t>
        </w:r>
      </w:hyperlink>
      <w:r w:rsidR="0024175D" w:rsidRPr="00630CC5">
        <w:rPr>
          <w:rFonts w:cstheme="minorHAnsi"/>
          <w:shd w:val="clear" w:color="auto" w:fill="FFFFFF"/>
        </w:rPr>
        <w:t>) is a helpful resource to keep your new address confidential.  ASAP can assist you in applying for address confidentiality (</w:t>
      </w:r>
      <w:hyperlink r:id="rId6" w:history="1">
        <w:r w:rsidR="0024175D" w:rsidRPr="00630CC5">
          <w:rPr>
            <w:rStyle w:val="Hyperlink"/>
            <w:rFonts w:cstheme="minorHAnsi"/>
            <w:color w:val="auto"/>
            <w:shd w:val="clear" w:color="auto" w:fill="FFFFFF"/>
          </w:rPr>
          <w:t>http://www.unco.edu/assault-survivors-advocacy-program/about/services.aspx</w:t>
        </w:r>
      </w:hyperlink>
      <w:r w:rsidR="0024175D" w:rsidRPr="00630CC5">
        <w:rPr>
          <w:rFonts w:cstheme="minorHAnsi"/>
          <w:shd w:val="clear" w:color="auto" w:fill="FFFFFF"/>
        </w:rPr>
        <w:t xml:space="preserve">). </w:t>
      </w:r>
    </w:p>
    <w:p w:rsidR="00136A79" w:rsidRPr="00630CC5" w:rsidRDefault="00136A79" w:rsidP="00136A79">
      <w:pPr>
        <w:rPr>
          <w:rFonts w:cstheme="minorHAnsi"/>
          <w:b/>
          <w:shd w:val="clear" w:color="auto" w:fill="FFFFFF"/>
        </w:rPr>
      </w:pPr>
      <w:r w:rsidRPr="00630CC5">
        <w:rPr>
          <w:rFonts w:cstheme="minorHAnsi"/>
          <w:b/>
          <w:shd w:val="clear" w:color="auto" w:fill="FFFFFF"/>
        </w:rPr>
        <w:t xml:space="preserve">Process: </w:t>
      </w:r>
    </w:p>
    <w:p w:rsidR="00136A79" w:rsidRPr="00630CC5" w:rsidRDefault="00136A79" w:rsidP="00136A79">
      <w:pPr>
        <w:rPr>
          <w:rFonts w:cstheme="minorHAnsi"/>
          <w:shd w:val="clear" w:color="auto" w:fill="FFFFFF"/>
        </w:rPr>
      </w:pPr>
      <w:r w:rsidRPr="00630CC5">
        <w:rPr>
          <w:rFonts w:cstheme="minorHAnsi"/>
          <w:i/>
          <w:shd w:val="clear" w:color="auto" w:fill="FFFFFF"/>
        </w:rPr>
        <w:t>Step 1</w:t>
      </w:r>
      <w:r w:rsidRPr="00630CC5">
        <w:rPr>
          <w:rFonts w:cstheme="minorHAnsi"/>
          <w:shd w:val="clear" w:color="auto" w:fill="FFFFFF"/>
        </w:rPr>
        <w:t xml:space="preserve">: Get documentation from one of these three options: </w:t>
      </w:r>
    </w:p>
    <w:p w:rsidR="00136A79" w:rsidRPr="00630CC5" w:rsidRDefault="00136A79" w:rsidP="00136A79">
      <w:pPr>
        <w:pStyle w:val="ListParagraph"/>
        <w:numPr>
          <w:ilvl w:val="0"/>
          <w:numId w:val="1"/>
        </w:numPr>
        <w:rPr>
          <w:rFonts w:cstheme="minorHAnsi"/>
        </w:rPr>
      </w:pPr>
      <w:r w:rsidRPr="00630CC5">
        <w:rPr>
          <w:rFonts w:cstheme="minorHAnsi"/>
        </w:rPr>
        <w:t>A police report filed within the last 60 days</w:t>
      </w:r>
    </w:p>
    <w:p w:rsidR="00136A79" w:rsidRPr="00630CC5" w:rsidRDefault="00136A79" w:rsidP="00136A79">
      <w:pPr>
        <w:pStyle w:val="ListParagraph"/>
        <w:numPr>
          <w:ilvl w:val="0"/>
          <w:numId w:val="1"/>
        </w:numPr>
        <w:rPr>
          <w:rFonts w:cstheme="minorHAnsi"/>
        </w:rPr>
      </w:pPr>
      <w:r w:rsidRPr="00630CC5">
        <w:rPr>
          <w:rFonts w:cstheme="minorHAnsi"/>
          <w:shd w:val="clear" w:color="auto" w:fill="FFFFFF"/>
        </w:rPr>
        <w:t>A letter from a certified application assistant through the Colorado Address Confidentiality Program (Angie Makomenaw, the Director of ASAP, meets this qualification and can write a letter for you)</w:t>
      </w:r>
    </w:p>
    <w:p w:rsidR="00136A79" w:rsidRPr="00630CC5" w:rsidRDefault="00136A79" w:rsidP="00136A79">
      <w:pPr>
        <w:pStyle w:val="ListParagraph"/>
        <w:numPr>
          <w:ilvl w:val="0"/>
          <w:numId w:val="1"/>
        </w:numPr>
        <w:rPr>
          <w:rFonts w:cstheme="minorHAnsi"/>
        </w:rPr>
      </w:pPr>
      <w:r w:rsidRPr="00630CC5">
        <w:rPr>
          <w:rFonts w:cstheme="minorHAnsi"/>
          <w:shd w:val="clear" w:color="auto" w:fill="FFFFFF"/>
        </w:rPr>
        <w:t>A letter from a medical professional (such as a sexual assault nurse examiner or your physician)</w:t>
      </w:r>
    </w:p>
    <w:p w:rsidR="00136A79" w:rsidRPr="00630CC5" w:rsidRDefault="00136A79" w:rsidP="00136A79">
      <w:pPr>
        <w:rPr>
          <w:rFonts w:cstheme="minorHAnsi"/>
        </w:rPr>
      </w:pPr>
      <w:r w:rsidRPr="00630CC5">
        <w:rPr>
          <w:rFonts w:cstheme="minorHAnsi"/>
          <w:i/>
        </w:rPr>
        <w:t>Step 2</w:t>
      </w:r>
      <w:r w:rsidRPr="00630CC5">
        <w:rPr>
          <w:rFonts w:cstheme="minorHAnsi"/>
        </w:rPr>
        <w:t xml:space="preserve">: Provide written notice to your </w:t>
      </w:r>
      <w:proofErr w:type="gramStart"/>
      <w:r w:rsidRPr="00630CC5">
        <w:rPr>
          <w:rFonts w:cstheme="minorHAnsi"/>
        </w:rPr>
        <w:t>landlord</w:t>
      </w:r>
      <w:proofErr w:type="gramEnd"/>
      <w:r w:rsidRPr="00630CC5">
        <w:rPr>
          <w:rFonts w:cstheme="minorHAnsi"/>
        </w:rPr>
        <w:t xml:space="preserve"> of your intent to terminate your rental lease agreement via HB17-1035.  Provide a copy of your documentation from Step 1.  It is also helpful to provide a copy of HB17-1035 as some landlords may not be familiar with this relatively new Colorado law—you can access a copy of the law from the ASAP website or directly by visiting this website: </w:t>
      </w:r>
      <w:hyperlink r:id="rId7" w:history="1">
        <w:r w:rsidRPr="00630CC5">
          <w:rPr>
            <w:rStyle w:val="Hyperlink"/>
            <w:rFonts w:cstheme="minorHAnsi"/>
            <w:color w:val="auto"/>
          </w:rPr>
          <w:t>https://leg.colorado.gov/sites/default/files/documents/2017A/bills/2017a_1035_signed.pdf</w:t>
        </w:r>
      </w:hyperlink>
    </w:p>
    <w:p w:rsidR="00136A79" w:rsidRPr="00630CC5" w:rsidRDefault="00136A79" w:rsidP="00136A79">
      <w:pPr>
        <w:rPr>
          <w:rFonts w:cstheme="minorHAnsi"/>
        </w:rPr>
      </w:pPr>
      <w:r w:rsidRPr="00630CC5">
        <w:rPr>
          <w:rFonts w:cstheme="minorHAnsi"/>
          <w:i/>
        </w:rPr>
        <w:t>Step 3</w:t>
      </w:r>
      <w:r w:rsidRPr="00630CC5">
        <w:rPr>
          <w:rFonts w:cstheme="minorHAnsi"/>
        </w:rPr>
        <w:t xml:space="preserve">: Paying your rent.  Under this law, you will owe rent for the month in which you submit written notice to your </w:t>
      </w:r>
      <w:proofErr w:type="gramStart"/>
      <w:r w:rsidRPr="00630CC5">
        <w:rPr>
          <w:rFonts w:cstheme="minorHAnsi"/>
        </w:rPr>
        <w:t>landlord</w:t>
      </w:r>
      <w:proofErr w:type="gramEnd"/>
      <w:r w:rsidRPr="00630CC5">
        <w:rPr>
          <w:rFonts w:cstheme="minorHAnsi"/>
        </w:rPr>
        <w:t xml:space="preserve"> (Step 2), AND one full month of rent following.  For example, if you provide written notice to your </w:t>
      </w:r>
      <w:proofErr w:type="gramStart"/>
      <w:r w:rsidRPr="00630CC5">
        <w:rPr>
          <w:rFonts w:cstheme="minorHAnsi"/>
        </w:rPr>
        <w:t>landlord</w:t>
      </w:r>
      <w:proofErr w:type="gramEnd"/>
      <w:r w:rsidRPr="00630CC5">
        <w:rPr>
          <w:rFonts w:cstheme="minorHAnsi"/>
        </w:rPr>
        <w:t xml:space="preserve"> and move out on January 21, you would owe full January rent plus full February rent to your landlord.  Your </w:t>
      </w:r>
      <w:proofErr w:type="gramStart"/>
      <w:r w:rsidRPr="00630CC5">
        <w:rPr>
          <w:rFonts w:cstheme="minorHAnsi"/>
        </w:rPr>
        <w:t>landlord</w:t>
      </w:r>
      <w:proofErr w:type="gramEnd"/>
      <w:r w:rsidRPr="00630CC5">
        <w:rPr>
          <w:rFonts w:cstheme="minorHAnsi"/>
        </w:rPr>
        <w:t xml:space="preserve"> cannot charge you any additional fees for “breaking the lease,” even if you</w:t>
      </w:r>
      <w:r w:rsidR="00630CC5" w:rsidRPr="00630CC5">
        <w:rPr>
          <w:rFonts w:cstheme="minorHAnsi"/>
        </w:rPr>
        <w:t>r</w:t>
      </w:r>
      <w:r w:rsidRPr="00630CC5">
        <w:rPr>
          <w:rFonts w:cstheme="minorHAnsi"/>
        </w:rPr>
        <w:t xml:space="preserve"> lease agreement stipulates a fee for terminating the lease early.  </w:t>
      </w:r>
    </w:p>
    <w:sectPr w:rsidR="00136A79" w:rsidRPr="0063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461E4"/>
    <w:multiLevelType w:val="hybridMultilevel"/>
    <w:tmpl w:val="44BC45C2"/>
    <w:lvl w:ilvl="0" w:tplc="4E22073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9"/>
    <w:rsid w:val="00136A79"/>
    <w:rsid w:val="0024175D"/>
    <w:rsid w:val="00514E61"/>
    <w:rsid w:val="00630CC5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7ACE"/>
  <w15:chartTrackingRefBased/>
  <w15:docId w15:val="{D910049B-ADFF-41D3-8772-719316DB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.colorado.gov/sites/default/files/documents/2017A/bills/2017a_1035_sign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co.edu/assault-survivors-advocacy-program/about/services.aspx" TargetMode="External"/><Relationship Id="rId5" Type="http://schemas.openxmlformats.org/officeDocument/2006/relationships/hyperlink" Target="https://www.colorado.gov/pacific/dcs/ac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Schlotterbeck, Devon</dc:creator>
  <cp:keywords/>
  <dc:description/>
  <cp:lastModifiedBy>Schlotterbeck, Devon</cp:lastModifiedBy>
  <cp:revision>3</cp:revision>
  <dcterms:created xsi:type="dcterms:W3CDTF">2018-01-30T19:26:00Z</dcterms:created>
  <dcterms:modified xsi:type="dcterms:W3CDTF">2018-01-30T20:19:00Z</dcterms:modified>
</cp:coreProperties>
</file>