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B41C" w14:textId="368E9FBC" w:rsidR="00DC71FB" w:rsidRDefault="00695014" w:rsidP="001E56C3">
      <w:pPr>
        <w:pStyle w:val="UNC-Heading1"/>
        <w:jc w:val="center"/>
      </w:pPr>
      <w:r w:rsidRPr="00157650">
        <w:t>NHS Committee Charges</w:t>
      </w:r>
    </w:p>
    <w:p w14:paraId="18C1444B" w14:textId="445C3C0C" w:rsidR="00695014" w:rsidRPr="00F45667" w:rsidRDefault="00695014" w:rsidP="001E56C3">
      <w:pPr>
        <w:pStyle w:val="UNC-Heading-2"/>
        <w:jc w:val="center"/>
      </w:pPr>
      <w:r w:rsidRPr="00F45667">
        <w:t>2023-2024</w:t>
      </w:r>
    </w:p>
    <w:p w14:paraId="022E30D9" w14:textId="478D3670" w:rsidR="00695014" w:rsidRPr="00F45667" w:rsidRDefault="00695014" w:rsidP="001E56C3">
      <w:pPr>
        <w:pStyle w:val="UNC-Heading-2"/>
      </w:pPr>
      <w:r w:rsidRPr="00F45667">
        <w:t>Awards Committee</w:t>
      </w:r>
    </w:p>
    <w:p w14:paraId="71ECB9DB" w14:textId="08722B10" w:rsidR="00F45667" w:rsidRPr="00F45667" w:rsidRDefault="00F45667" w:rsidP="001E56C3">
      <w:pPr>
        <w:pStyle w:val="UNC-body"/>
      </w:pPr>
      <w:r w:rsidRPr="00F45667">
        <w:t>Evaluate and award student research grants.</w:t>
      </w:r>
    </w:p>
    <w:p w14:paraId="21A2FC0C" w14:textId="1EEAB8E4" w:rsidR="00F45667" w:rsidRPr="00F45667" w:rsidRDefault="00F45667" w:rsidP="001E56C3">
      <w:pPr>
        <w:pStyle w:val="UNC-body"/>
      </w:pPr>
      <w:r w:rsidRPr="00F45667">
        <w:t>Evaluate and award faculty excellence awards.</w:t>
      </w:r>
    </w:p>
    <w:p w14:paraId="7F2F8081" w14:textId="20887ED0" w:rsidR="00695014" w:rsidRPr="00F45667" w:rsidRDefault="00695014" w:rsidP="001E56C3">
      <w:pPr>
        <w:pStyle w:val="UNC-Heading-2"/>
      </w:pPr>
      <w:r w:rsidRPr="00F45667">
        <w:t>Equity and Inclusion Committee</w:t>
      </w:r>
    </w:p>
    <w:p w14:paraId="1B8B41CD" w14:textId="5E914659" w:rsidR="0024040C" w:rsidRDefault="0024040C" w:rsidP="001E56C3">
      <w:pPr>
        <w:pStyle w:val="UNC-body"/>
      </w:pPr>
      <w:r w:rsidRPr="00F45667">
        <w:t>Continue the DEI professional development day</w:t>
      </w:r>
      <w:r w:rsidR="00C56047" w:rsidRPr="00F45667">
        <w:t>.</w:t>
      </w:r>
    </w:p>
    <w:p w14:paraId="14E375B2" w14:textId="6B2CB21F" w:rsidR="001D3BBB" w:rsidRPr="00F45667" w:rsidRDefault="001D3BBB" w:rsidP="001E56C3">
      <w:pPr>
        <w:pStyle w:val="UNC-body"/>
      </w:pPr>
      <w:r>
        <w:t>Provide DEI-focused rubric language recommendations for unit consideration in the areas of instruction, scholarly activity, and service.</w:t>
      </w:r>
    </w:p>
    <w:p w14:paraId="51B34680" w14:textId="52570729" w:rsidR="00695014" w:rsidRPr="00F45667" w:rsidRDefault="00695014" w:rsidP="001E56C3">
      <w:pPr>
        <w:pStyle w:val="UNC-Heading-2"/>
      </w:pPr>
      <w:r w:rsidRPr="00F45667">
        <w:t>Policies and Procedures Committee</w:t>
      </w:r>
    </w:p>
    <w:p w14:paraId="20A955B1" w14:textId="13F01314" w:rsidR="00C92240" w:rsidRPr="00F45667" w:rsidRDefault="00C92240" w:rsidP="001E56C3">
      <w:pPr>
        <w:pStyle w:val="UNC-body"/>
      </w:pPr>
      <w:r w:rsidRPr="00F45667">
        <w:t>Expand our evaluation of teaching separate from student evaluations – tie to senate policies on teaching and to our emerging HSI status</w:t>
      </w:r>
      <w:r w:rsidR="00C56047" w:rsidRPr="00F45667">
        <w:t>.</w:t>
      </w:r>
    </w:p>
    <w:p w14:paraId="6159ED71" w14:textId="58E531D8" w:rsidR="00695014" w:rsidRPr="00F45667" w:rsidRDefault="00695014" w:rsidP="001E56C3">
      <w:pPr>
        <w:pStyle w:val="UNC-Heading-2"/>
      </w:pPr>
      <w:r w:rsidRPr="00F45667">
        <w:t>Research, Scholarly Activity, and Creative</w:t>
      </w:r>
    </w:p>
    <w:p w14:paraId="280E77F9" w14:textId="77777777" w:rsidR="00C56047" w:rsidRPr="00F45667" w:rsidRDefault="00C56047" w:rsidP="001E56C3">
      <w:pPr>
        <w:pStyle w:val="UNC-body"/>
      </w:pPr>
      <w:r w:rsidRPr="00F45667">
        <w:t>Look into forming interdisciplinary research groups. How do we encourage/motivate faculty to collaborate across disciplines?</w:t>
      </w:r>
    </w:p>
    <w:p w14:paraId="4E1D5B1B" w14:textId="77777777" w:rsidR="00C56047" w:rsidRPr="00F45667" w:rsidRDefault="00C56047" w:rsidP="001E56C3">
      <w:pPr>
        <w:pStyle w:val="UNC-body"/>
      </w:pPr>
      <w:r w:rsidRPr="00F45667">
        <w:t>Do units consider community-engaged scholarship as research? If so, how do we connect our faculty with the community to enhance community-engaged research?</w:t>
      </w:r>
    </w:p>
    <w:p w14:paraId="573CF7DE" w14:textId="78A9C16A" w:rsidR="00C56047" w:rsidRPr="00F45667" w:rsidRDefault="00C56047" w:rsidP="001E56C3">
      <w:pPr>
        <w:pStyle w:val="UNC-body"/>
      </w:pPr>
      <w:r w:rsidRPr="00F45667">
        <w:t>Continue GRIP promotion and implementation.</w:t>
      </w:r>
    </w:p>
    <w:p w14:paraId="58FDF06A" w14:textId="18791866" w:rsidR="00C56047" w:rsidRPr="00F45667" w:rsidRDefault="00C56047" w:rsidP="001E56C3">
      <w:pPr>
        <w:pStyle w:val="UNC-body"/>
      </w:pPr>
      <w:r w:rsidRPr="00F45667">
        <w:t>Look into the possibility of a college seminar series.</w:t>
      </w:r>
    </w:p>
    <w:p w14:paraId="3A64437F" w14:textId="2EE8F3AB" w:rsidR="00E75522" w:rsidRPr="00F45667" w:rsidRDefault="00E75522" w:rsidP="001E56C3">
      <w:pPr>
        <w:pStyle w:val="UNC-Heading-2"/>
      </w:pPr>
      <w:r w:rsidRPr="00F45667">
        <w:t>Undergraduate student Success Committee</w:t>
      </w:r>
    </w:p>
    <w:p w14:paraId="1AB7430A" w14:textId="236E00D6" w:rsidR="00C92240" w:rsidRPr="00F45667" w:rsidRDefault="00C92240" w:rsidP="001E56C3">
      <w:pPr>
        <w:pStyle w:val="UNC-body"/>
      </w:pPr>
      <w:r w:rsidRPr="00F45667">
        <w:t>Continue Communication plan with students relating to student support services</w:t>
      </w:r>
      <w:r w:rsidR="00C56047" w:rsidRPr="00F45667">
        <w:t>.</w:t>
      </w:r>
    </w:p>
    <w:p w14:paraId="03938BB0" w14:textId="4E22D900" w:rsidR="00C92240" w:rsidRPr="00F45667" w:rsidRDefault="00C92240" w:rsidP="001E56C3">
      <w:pPr>
        <w:pStyle w:val="UNC-body"/>
      </w:pPr>
      <w:r w:rsidRPr="00F45667">
        <w:t>Consider setting quantitative benchmarks as goals for student success measures</w:t>
      </w:r>
      <w:r w:rsidR="00C56047" w:rsidRPr="00F45667">
        <w:t>.</w:t>
      </w:r>
    </w:p>
    <w:p w14:paraId="4E628321" w14:textId="0FAC2B95" w:rsidR="00C92240" w:rsidRPr="00F45667" w:rsidRDefault="00C92240" w:rsidP="001E56C3">
      <w:pPr>
        <w:pStyle w:val="UNC-body"/>
      </w:pPr>
      <w:r w:rsidRPr="00F45667">
        <w:t>Consider interventions aimed to mitigate academic struggle as measured by historical data</w:t>
      </w:r>
      <w:r w:rsidR="00C56047" w:rsidRPr="00F45667">
        <w:t>.</w:t>
      </w:r>
    </w:p>
    <w:p w14:paraId="344D5890" w14:textId="5020F0FA" w:rsidR="00C92240" w:rsidRPr="00F45667" w:rsidRDefault="00C92240" w:rsidP="00C92240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45667">
        <w:rPr>
          <w:rFonts w:eastAsia="Times New Roman"/>
          <w:sz w:val="24"/>
          <w:szCs w:val="24"/>
        </w:rPr>
        <w:t>Whenever possible, tie to our emerging HSI status</w:t>
      </w:r>
      <w:r w:rsidR="00C56047" w:rsidRPr="00F45667">
        <w:rPr>
          <w:rFonts w:eastAsia="Times New Roman"/>
          <w:sz w:val="24"/>
          <w:szCs w:val="24"/>
        </w:rPr>
        <w:t>.</w:t>
      </w:r>
    </w:p>
    <w:p w14:paraId="35193110" w14:textId="152852E4" w:rsidR="0024040C" w:rsidRPr="00F45667" w:rsidRDefault="0024040C" w:rsidP="001E56C3">
      <w:pPr>
        <w:pStyle w:val="UNC-Heading-2"/>
        <w:rPr>
          <w:rFonts w:eastAsia="Times New Roman"/>
        </w:rPr>
      </w:pPr>
      <w:r w:rsidRPr="00F45667">
        <w:rPr>
          <w:rFonts w:eastAsia="Times New Roman"/>
        </w:rPr>
        <w:t>Science Education Coordinating Committee</w:t>
      </w:r>
    </w:p>
    <w:p w14:paraId="37EFC8A8" w14:textId="1AC98B3A" w:rsidR="00112F45" w:rsidRPr="00F45667" w:rsidRDefault="00112F45" w:rsidP="001E56C3">
      <w:pPr>
        <w:pStyle w:val="UNC-body"/>
      </w:pPr>
      <w:r w:rsidRPr="00F45667">
        <w:t>Explore an early field experience certificate</w:t>
      </w:r>
      <w:r w:rsidR="00C56047" w:rsidRPr="00F45667">
        <w:t>.</w:t>
      </w:r>
    </w:p>
    <w:p w14:paraId="04F19EFD" w14:textId="40EEF2D5" w:rsidR="00112F45" w:rsidRPr="00F45667" w:rsidRDefault="00112F45" w:rsidP="001E56C3">
      <w:pPr>
        <w:pStyle w:val="UNC-body"/>
      </w:pPr>
      <w:r w:rsidRPr="00F45667">
        <w:t>Explore actions aimed to increase enrollment in science ed programs</w:t>
      </w:r>
      <w:r w:rsidR="00C56047" w:rsidRPr="00F45667">
        <w:t>.</w:t>
      </w:r>
    </w:p>
    <w:p w14:paraId="5886E935" w14:textId="60950745" w:rsidR="00112F45" w:rsidRPr="00F45667" w:rsidRDefault="00112F45" w:rsidP="001E56C3">
      <w:pPr>
        <w:pStyle w:val="UNC-body"/>
      </w:pPr>
      <w:r w:rsidRPr="00F45667">
        <w:t>Explore aligning program requirements across departmental areas (e.g., STEP requirements)</w:t>
      </w:r>
      <w:r w:rsidR="00C56047" w:rsidRPr="00F45667">
        <w:t>.</w:t>
      </w:r>
    </w:p>
    <w:p w14:paraId="6B3B128C" w14:textId="5806FAE6" w:rsidR="001E56C3" w:rsidRPr="00C92240" w:rsidRDefault="001E56C3" w:rsidP="001E56C3">
      <w:pPr>
        <w:jc w:val="center"/>
      </w:pPr>
    </w:p>
    <w:sectPr w:rsidR="001E56C3" w:rsidRPr="00C9224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8AD3" w14:textId="77777777" w:rsidR="001E56C3" w:rsidRDefault="001E56C3" w:rsidP="001E56C3">
      <w:pPr>
        <w:spacing w:after="0" w:line="240" w:lineRule="auto"/>
      </w:pPr>
      <w:r>
        <w:separator/>
      </w:r>
    </w:p>
  </w:endnote>
  <w:endnote w:type="continuationSeparator" w:id="0">
    <w:p w14:paraId="30059A2F" w14:textId="77777777" w:rsidR="001E56C3" w:rsidRDefault="001E56C3" w:rsidP="001E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33F" w14:textId="22204E76" w:rsidR="001E56C3" w:rsidRDefault="001E56C3" w:rsidP="001E56C3">
    <w:pPr>
      <w:pStyle w:val="Footer"/>
      <w:jc w:val="center"/>
    </w:pPr>
    <w:r>
      <w:rPr>
        <w:noProof/>
      </w:rPr>
      <w:drawing>
        <wp:inline distT="0" distB="0" distL="0" distR="0" wp14:anchorId="1F5B6226" wp14:editId="0FD11F5A">
          <wp:extent cx="1978690" cy="1238250"/>
          <wp:effectExtent l="0" t="0" r="0" b="0"/>
          <wp:docPr id="2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636" cy="1240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912B5C" w14:textId="77777777" w:rsidR="001E56C3" w:rsidRDefault="001E5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4E32" w14:textId="77777777" w:rsidR="001E56C3" w:rsidRDefault="001E56C3" w:rsidP="001E56C3">
      <w:pPr>
        <w:spacing w:after="0" w:line="240" w:lineRule="auto"/>
      </w:pPr>
      <w:r>
        <w:separator/>
      </w:r>
    </w:p>
  </w:footnote>
  <w:footnote w:type="continuationSeparator" w:id="0">
    <w:p w14:paraId="4BEA83FA" w14:textId="77777777" w:rsidR="001E56C3" w:rsidRDefault="001E56C3" w:rsidP="001E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E99"/>
    <w:multiLevelType w:val="hybridMultilevel"/>
    <w:tmpl w:val="0450E26E"/>
    <w:lvl w:ilvl="0" w:tplc="27A8B8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22ED8"/>
    <w:multiLevelType w:val="hybridMultilevel"/>
    <w:tmpl w:val="36363C9C"/>
    <w:lvl w:ilvl="0" w:tplc="FFFFFFFF">
      <w:numFmt w:val="bullet"/>
      <w:pStyle w:val="UNC-body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34369">
    <w:abstractNumId w:val="1"/>
  </w:num>
  <w:num w:numId="2" w16cid:durableId="23855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14"/>
    <w:rsid w:val="00112F45"/>
    <w:rsid w:val="00157650"/>
    <w:rsid w:val="00171728"/>
    <w:rsid w:val="001D3BBB"/>
    <w:rsid w:val="001E56C3"/>
    <w:rsid w:val="0024040C"/>
    <w:rsid w:val="003B0273"/>
    <w:rsid w:val="00695014"/>
    <w:rsid w:val="006E5AFA"/>
    <w:rsid w:val="0095750C"/>
    <w:rsid w:val="009B07E2"/>
    <w:rsid w:val="009D2FEE"/>
    <w:rsid w:val="00A450CE"/>
    <w:rsid w:val="00B925E7"/>
    <w:rsid w:val="00C1376C"/>
    <w:rsid w:val="00C306C7"/>
    <w:rsid w:val="00C4027A"/>
    <w:rsid w:val="00C56047"/>
    <w:rsid w:val="00C92240"/>
    <w:rsid w:val="00DC71FB"/>
    <w:rsid w:val="00E75522"/>
    <w:rsid w:val="00F45667"/>
    <w:rsid w:val="298E84EA"/>
    <w:rsid w:val="299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EBA3"/>
  <w15:chartTrackingRefBased/>
  <w15:docId w15:val="{E7C2481E-CE45-43D6-8D57-2520C7BE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50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92240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customStyle="1" w:styleId="UNC-Heading1">
    <w:name w:val="UNC-Heading 1"/>
    <w:basedOn w:val="Heading1"/>
    <w:link w:val="UNC-Heading1Char"/>
    <w:qFormat/>
    <w:rsid w:val="00157650"/>
    <w:rPr>
      <w:rFonts w:ascii="Arvo" w:hAnsi="Arvo"/>
      <w:color w:val="013C65"/>
      <w:sz w:val="36"/>
      <w:szCs w:val="36"/>
    </w:rPr>
  </w:style>
  <w:style w:type="character" w:styleId="BookTitle">
    <w:name w:val="Book Title"/>
    <w:basedOn w:val="DefaultParagraphFont"/>
    <w:uiPriority w:val="33"/>
    <w:qFormat/>
    <w:rsid w:val="00C1376C"/>
    <w:rPr>
      <w:b/>
      <w:bCs/>
      <w:i/>
      <w:iCs/>
      <w:spacing w:val="5"/>
    </w:rPr>
  </w:style>
  <w:style w:type="character" w:customStyle="1" w:styleId="UNC-Heading1Char">
    <w:name w:val="UNC-Heading 1 Char"/>
    <w:basedOn w:val="Heading1Char"/>
    <w:link w:val="UNC-Heading1"/>
    <w:rsid w:val="00157650"/>
    <w:rPr>
      <w:rFonts w:ascii="Arvo" w:eastAsiaTheme="majorEastAsia" w:hAnsi="Arvo" w:cstheme="majorBidi"/>
      <w:color w:val="013C65"/>
      <w:sz w:val="36"/>
      <w:szCs w:val="36"/>
    </w:rPr>
  </w:style>
  <w:style w:type="paragraph" w:customStyle="1" w:styleId="UNC-Heading-2">
    <w:name w:val="UNC-Heading-2"/>
    <w:basedOn w:val="Heading2"/>
    <w:link w:val="UNC-Heading-2Char"/>
    <w:qFormat/>
    <w:rsid w:val="001E56C3"/>
    <w:rPr>
      <w:rFonts w:ascii="Arvo" w:hAnsi="Arvo"/>
      <w:color w:val="013C65"/>
      <w:sz w:val="28"/>
      <w:szCs w:val="28"/>
    </w:rPr>
  </w:style>
  <w:style w:type="paragraph" w:customStyle="1" w:styleId="UNC-body">
    <w:name w:val="UNC-body"/>
    <w:basedOn w:val="ListParagraph"/>
    <w:link w:val="UNC-bodyChar"/>
    <w:qFormat/>
    <w:rsid w:val="001E56C3"/>
    <w:pPr>
      <w:numPr>
        <w:numId w:val="1"/>
      </w:numPr>
    </w:pPr>
    <w:rPr>
      <w:rFonts w:ascii="Open Sans" w:eastAsia="Times New Roman" w:hAnsi="Open Sans"/>
      <w:szCs w:val="24"/>
    </w:rPr>
  </w:style>
  <w:style w:type="character" w:customStyle="1" w:styleId="UNC-Heading-2Char">
    <w:name w:val="UNC-Heading-2 Char"/>
    <w:basedOn w:val="Heading2Char"/>
    <w:link w:val="UNC-Heading-2"/>
    <w:rsid w:val="001E56C3"/>
    <w:rPr>
      <w:rFonts w:ascii="Arvo" w:eastAsiaTheme="majorEastAsia" w:hAnsi="Arvo" w:cstheme="majorBidi"/>
      <w:color w:val="013C6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E56C3"/>
    <w:rPr>
      <w:rFonts w:ascii="Calibri" w:hAnsi="Calibri" w:cs="Calibri"/>
      <w14:ligatures w14:val="standardContextual"/>
    </w:rPr>
  </w:style>
  <w:style w:type="character" w:customStyle="1" w:styleId="UNC-bodyChar">
    <w:name w:val="UNC-body Char"/>
    <w:basedOn w:val="ListParagraphChar"/>
    <w:link w:val="UNC-body"/>
    <w:rsid w:val="001E56C3"/>
    <w:rPr>
      <w:rFonts w:ascii="Open Sans" w:eastAsia="Times New Roman" w:hAnsi="Open Sans" w:cs="Calibri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E56C3"/>
  </w:style>
  <w:style w:type="paragraph" w:styleId="Footer">
    <w:name w:val="footer"/>
    <w:basedOn w:val="Normal"/>
    <w:link w:val="FooterChar"/>
    <w:uiPriority w:val="99"/>
    <w:unhideWhenUsed/>
    <w:rsid w:val="001E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cf38450-9f4c-421b-b8f2-a3df4ff57a8c" xsi:nil="true"/>
    <TaxCatchAll xmlns="fcf38450-9f4c-421b-b8f2-a3df4ff57a8c" xsi:nil="true"/>
    <lcf76f155ced4ddcb4097134ff3c332f xmlns="6f68c32a-02df-4f7c-927a-6e257c4bfc9b">
      <Terms xmlns="http://schemas.microsoft.com/office/infopath/2007/PartnerControls"/>
    </lcf76f155ced4ddcb4097134ff3c332f>
    <_Flow_SignoffStatus xmlns="6f68c32a-02df-4f7c-927a-6e257c4bfc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5CAFD2FCB48B18EAB4E01D824A2" ma:contentTypeVersion="31" ma:contentTypeDescription="Create a new document." ma:contentTypeScope="" ma:versionID="ddf808761ab6074cbc0b60570541449a">
  <xsd:schema xmlns:xsd="http://www.w3.org/2001/XMLSchema" xmlns:xs="http://www.w3.org/2001/XMLSchema" xmlns:p="http://schemas.microsoft.com/office/2006/metadata/properties" xmlns:ns2="6f68c32a-02df-4f7c-927a-6e257c4bfc9b" xmlns:ns3="fcf38450-9f4c-421b-b8f2-a3df4ff57a8c" targetNamespace="http://schemas.microsoft.com/office/2006/metadata/properties" ma:root="true" ma:fieldsID="2964eb6d3214d01a99b6fc561f33df41" ns2:_="" ns3:_="">
    <xsd:import namespace="6f68c32a-02df-4f7c-927a-6e257c4bfc9b"/>
    <xsd:import namespace="fcf38450-9f4c-421b-b8f2-a3df4ff57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_Flow_SignoffStatus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8c32a-02df-4f7c-927a-6e257c4b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9b2c479-87f5-4b11-850f-8d0728451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38450-9f4c-421b-b8f2-a3df4ff57a8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displayName="TaxKeywordTaxHTField" ma:hidden="true" ma:internalName="TaxKeywordTaxHTField" ma:readOnly="false">
      <xsd:simpleType>
        <xsd:restriction base="dms:Note"/>
      </xsd:simpleType>
    </xsd:element>
    <xsd:element name="TaxCatchAll" ma:index="20" nillable="true" ma:displayName="Taxonomy Catch All Column" ma:hidden="true" ma:list="{0eedb002-2857-40b7-90bb-4398362f19c8}" ma:internalName="TaxCatchAll" ma:showField="CatchAllData" ma:web="fcf38450-9f4c-421b-b8f2-a3df4ff57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85CC2-7CF8-4176-8F2E-17483439B41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f68c32a-02df-4f7c-927a-6e257c4bfc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cf38450-9f4c-421b-b8f2-a3df4ff57a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6AE0C4-E39A-46B9-BE9E-E25BC96FB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8ED21-8DE7-4075-9624-7D5ED16F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8c32a-02df-4f7c-927a-6e257c4bfc9b"/>
    <ds:schemaRef ds:uri="fcf38450-9f4c-421b-b8f2-a3df4ff57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Murza, Kim</dc:creator>
  <cp:keywords/>
  <dc:description/>
  <cp:lastModifiedBy>Murza, Kim</cp:lastModifiedBy>
  <cp:revision>4</cp:revision>
  <dcterms:created xsi:type="dcterms:W3CDTF">2023-10-31T14:56:00Z</dcterms:created>
  <dcterms:modified xsi:type="dcterms:W3CDTF">2023-10-31T14:57:00Z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0x010100F17945CAFD2FCB48B18EAB4E01D824A2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