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CB" w:rsidRPr="00FE4FF2" w:rsidRDefault="004C392F">
      <w:pPr>
        <w:spacing w:line="276" w:lineRule="auto"/>
        <w:jc w:val="center"/>
        <w:rPr>
          <w:rFonts w:ascii="Verdana" w:eastAsia="Questrial" w:hAnsi="Verdana" w:cs="Questrial"/>
          <w:b/>
          <w:sz w:val="32"/>
          <w:szCs w:val="32"/>
          <w:u w:val="none"/>
        </w:rPr>
      </w:pPr>
      <w:r w:rsidRPr="00FE4FF2">
        <w:rPr>
          <w:rFonts w:ascii="Verdana" w:eastAsia="Questrial" w:hAnsi="Verdana" w:cs="Questrial"/>
          <w:b/>
          <w:sz w:val="32"/>
          <w:szCs w:val="32"/>
          <w:u w:val="none"/>
        </w:rPr>
        <w:t xml:space="preserve">Colorado’s Growing Population Activity: </w:t>
      </w:r>
    </w:p>
    <w:p w:rsidR="001F75CB" w:rsidRPr="00FE4FF2" w:rsidRDefault="004C392F">
      <w:pPr>
        <w:spacing w:line="276" w:lineRule="auto"/>
        <w:jc w:val="center"/>
        <w:rPr>
          <w:rFonts w:ascii="Verdana" w:eastAsia="Questrial" w:hAnsi="Verdana" w:cs="Questrial"/>
          <w:b/>
          <w:sz w:val="32"/>
          <w:szCs w:val="32"/>
          <w:u w:val="none"/>
        </w:rPr>
      </w:pPr>
      <w:r w:rsidRPr="00FE4FF2">
        <w:rPr>
          <w:rFonts w:ascii="Verdana" w:eastAsia="Questrial" w:hAnsi="Verdana" w:cs="Questrial"/>
          <w:b/>
          <w:sz w:val="32"/>
          <w:szCs w:val="32"/>
          <w:u w:val="none"/>
        </w:rPr>
        <w:t>1900 -1930</w:t>
      </w:r>
    </w:p>
    <w:p w:rsidR="001F75CB" w:rsidRPr="00EA51E0" w:rsidRDefault="004C392F">
      <w:pPr>
        <w:ind w:left="450" w:right="450"/>
        <w:rPr>
          <w:rFonts w:ascii="Verdana" w:eastAsia="Questrial" w:hAnsi="Verdana" w:cs="Questrial"/>
          <w:u w:val="none"/>
        </w:rPr>
      </w:pPr>
      <w:r w:rsidRPr="00EA51E0">
        <w:rPr>
          <w:rFonts w:ascii="Verdana" w:eastAsia="Questrial" w:hAnsi="Verdana" w:cs="Questrial"/>
          <w:u w:val="none"/>
        </w:rPr>
        <w:t xml:space="preserve">Open </w:t>
      </w:r>
      <w:hyperlink r:id="rId6" w:history="1">
        <w:r w:rsidRPr="00FE4FF2">
          <w:rPr>
            <w:rStyle w:val="Hyperlink"/>
            <w:rFonts w:ascii="Verdana" w:eastAsia="Questrial" w:hAnsi="Verdana" w:cs="Questrial"/>
            <w:b/>
            <w:i/>
          </w:rPr>
          <w:t>Colorado’s Gro</w:t>
        </w:r>
        <w:r w:rsidRPr="00FE4FF2">
          <w:rPr>
            <w:rStyle w:val="Hyperlink"/>
            <w:rFonts w:ascii="Verdana" w:eastAsia="Questrial" w:hAnsi="Verdana" w:cs="Questrial"/>
            <w:b/>
            <w:i/>
          </w:rPr>
          <w:t>w</w:t>
        </w:r>
        <w:r w:rsidRPr="00FE4FF2">
          <w:rPr>
            <w:rStyle w:val="Hyperlink"/>
            <w:rFonts w:ascii="Verdana" w:eastAsia="Questrial" w:hAnsi="Verdana" w:cs="Questrial"/>
            <w:b/>
            <w:i/>
          </w:rPr>
          <w:t>ing Population: 1900-1930</w:t>
        </w:r>
      </w:hyperlink>
      <w:r w:rsidRPr="00EA51E0">
        <w:rPr>
          <w:rFonts w:ascii="Verdana" w:eastAsia="Questrial" w:hAnsi="Verdana" w:cs="Questrial"/>
          <w:i/>
          <w:color w:val="1155CC"/>
          <w:u w:val="none"/>
        </w:rPr>
        <w:t xml:space="preserve">, </w:t>
      </w:r>
      <w:r w:rsidRPr="00EA51E0">
        <w:rPr>
          <w:rFonts w:ascii="Verdana" w:eastAsia="Questrial" w:hAnsi="Verdana" w:cs="Questrial"/>
          <w:color w:val="000000" w:themeColor="text1"/>
          <w:u w:val="none"/>
        </w:rPr>
        <w:t>Activity PL-1</w:t>
      </w:r>
      <w:r w:rsidRPr="00EA51E0">
        <w:rPr>
          <w:rFonts w:ascii="Verdana" w:eastAsia="Questrial" w:hAnsi="Verdana" w:cs="Questrial"/>
          <w:u w:val="none"/>
        </w:rPr>
        <w:t>. The 1900-1910 Pop. Change and Major Mountain Ranges layers are visible.</w:t>
      </w:r>
    </w:p>
    <w:p w:rsidR="001F75CB" w:rsidRPr="00EA51E0" w:rsidRDefault="001F75CB">
      <w:pPr>
        <w:ind w:left="450" w:right="450"/>
        <w:rPr>
          <w:rFonts w:ascii="Verdana" w:eastAsia="Questrial" w:hAnsi="Verdana" w:cs="Questrial"/>
          <w:u w:val="none"/>
        </w:rPr>
      </w:pPr>
    </w:p>
    <w:p w:rsidR="001F75CB" w:rsidRPr="00EA51E0" w:rsidRDefault="004C392F">
      <w:pPr>
        <w:ind w:left="450" w:right="450"/>
        <w:rPr>
          <w:rFonts w:ascii="Verdana" w:eastAsia="Questrial" w:hAnsi="Verdana" w:cs="Questrial"/>
          <w:u w:val="none"/>
        </w:rPr>
      </w:pPr>
      <w:r w:rsidRPr="00EA51E0">
        <w:rPr>
          <w:rFonts w:ascii="Verdana" w:eastAsia="Questrial" w:hAnsi="Verdana" w:cs="Questrial"/>
          <w:u w:val="none"/>
        </w:rPr>
        <w:t xml:space="preserve">Look at the map. This type of map is called a </w:t>
      </w:r>
      <w:r w:rsidRPr="00EA51E0">
        <w:rPr>
          <w:rFonts w:ascii="Verdana" w:eastAsia="Questrial" w:hAnsi="Verdana" w:cs="Questrial"/>
          <w:b/>
          <w:u w:val="none"/>
        </w:rPr>
        <w:t xml:space="preserve">choropleth map. </w:t>
      </w:r>
      <w:r w:rsidRPr="00EA51E0">
        <w:rPr>
          <w:rFonts w:ascii="Verdana" w:eastAsia="Questrial" w:hAnsi="Verdana" w:cs="Questrial"/>
          <w:u w:val="none"/>
        </w:rPr>
        <w:t xml:space="preserve">Choropleth maps use different colors to show amounts of something. </w:t>
      </w:r>
    </w:p>
    <w:p w:rsidR="001F75CB" w:rsidRPr="00EA51E0" w:rsidRDefault="001F75CB">
      <w:pPr>
        <w:ind w:left="450" w:right="450"/>
        <w:rPr>
          <w:rFonts w:ascii="Verdana" w:eastAsia="Questrial" w:hAnsi="Verdana" w:cs="Questrial"/>
          <w:u w:val="none"/>
        </w:rPr>
      </w:pPr>
    </w:p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1F75CB" w:rsidRPr="00EA51E0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jc w:val="center"/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t>Step 1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75CB" w:rsidRPr="00EA51E0" w:rsidRDefault="004C392F">
            <w:pPr>
              <w:widowControl w:val="0"/>
              <w:jc w:val="center"/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1F75CB" w:rsidRPr="00EA51E0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Click the </w:t>
            </w:r>
            <w:r w:rsidRPr="00EA51E0">
              <w:rPr>
                <w:rFonts w:ascii="Verdana" w:eastAsia="Questrial" w:hAnsi="Verdana" w:cs="Questrial"/>
                <w:i/>
                <w:u w:val="none"/>
              </w:rPr>
              <w:t>Legend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button to see the legend for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 xml:space="preserve">1900-1910 Pop. Change 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layer. 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(You can also see the legends/symbols for individual layers by using the </w:t>
            </w:r>
            <w:r w:rsidRPr="00EA51E0">
              <w:rPr>
                <w:rFonts w:ascii="Verdana" w:eastAsia="Questrial" w:hAnsi="Verdana" w:cs="Questrial"/>
                <w:i/>
                <w:u w:val="none"/>
              </w:rPr>
              <w:t xml:space="preserve">Layer List 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button and then clicking the side arrow next to a </w:t>
            </w:r>
            <w:proofErr w:type="spellStart"/>
            <w:r w:rsidRPr="00EA51E0">
              <w:rPr>
                <w:rFonts w:ascii="Verdana" w:eastAsia="Questrial" w:hAnsi="Verdana" w:cs="Questrial"/>
                <w:u w:val="none"/>
              </w:rPr>
              <w:t>layer’s</w:t>
            </w:r>
            <w:proofErr w:type="spellEnd"/>
            <w:r w:rsidRPr="00EA51E0">
              <w:rPr>
                <w:rFonts w:ascii="Verdana" w:eastAsia="Questrial" w:hAnsi="Verdana" w:cs="Questrial"/>
                <w:u w:val="none"/>
              </w:rPr>
              <w:t xml:space="preserve"> name). 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Move the </w:t>
            </w:r>
            <w:r w:rsidRPr="00EA51E0">
              <w:rPr>
                <w:rFonts w:ascii="Verdana" w:eastAsia="Questrial" w:hAnsi="Verdana" w:cs="Questrial"/>
                <w:i/>
                <w:u w:val="none"/>
              </w:rPr>
              <w:t>Legend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or </w:t>
            </w:r>
            <w:r w:rsidRPr="00EA51E0">
              <w:rPr>
                <w:rFonts w:ascii="Verdana" w:eastAsia="Questrial" w:hAnsi="Verdana" w:cs="Questrial"/>
                <w:i/>
                <w:u w:val="none"/>
              </w:rPr>
              <w:t>Layer List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</w:t>
            </w:r>
            <w:proofErr w:type="gramStart"/>
            <w:r w:rsidRPr="00EA51E0">
              <w:rPr>
                <w:rFonts w:ascii="Verdana" w:eastAsia="Questrial" w:hAnsi="Verdana" w:cs="Questrial"/>
                <w:u w:val="none"/>
              </w:rPr>
              <w:t>box(</w:t>
            </w:r>
            <w:proofErr w:type="spellStart"/>
            <w:proofErr w:type="gramEnd"/>
            <w:r w:rsidRPr="00EA51E0">
              <w:rPr>
                <w:rFonts w:ascii="Verdana" w:eastAsia="Questrial" w:hAnsi="Verdana" w:cs="Questrial"/>
                <w:u w:val="none"/>
              </w:rPr>
              <w:t>es</w:t>
            </w:r>
            <w:proofErr w:type="spellEnd"/>
            <w:r w:rsidRPr="00EA51E0">
              <w:rPr>
                <w:rFonts w:ascii="Verdana" w:eastAsia="Questrial" w:hAnsi="Verdana" w:cs="Questrial"/>
                <w:u w:val="none"/>
              </w:rPr>
              <w:t xml:space="preserve">) to the side so you can see both the legend and most of the map. </w:t>
            </w:r>
          </w:p>
          <w:p w:rsidR="001F75CB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EE5FFD" w:rsidRPr="00EA51E0" w:rsidRDefault="00EE5FFD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This map shows how each county’s population changed from 1900 to 1910. The counties shaded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gray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lost population (people moved somewhere else). All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green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shaded counties gained population. 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Look at the legend for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1900-1910 Pop. Change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layer. Draw lines to connect the color with the description for that color (one is already done for you): </w:t>
            </w:r>
          </w:p>
          <w:p w:rsidR="001F75CB" w:rsidRPr="00EA51E0" w:rsidRDefault="00184DB1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>
              <w:rPr>
                <w:rFonts w:ascii="Verdana" w:eastAsia="Questrial" w:hAnsi="Verdana" w:cs="Questrial"/>
                <w:noProof/>
                <w:u w:val="none"/>
              </w:rPr>
              <mc:AlternateContent>
                <mc:Choice Requires="wps">
                  <w:drawing>
                    <wp:inline distT="0" distB="0" distL="0" distR="0">
                      <wp:extent cx="3981450" cy="2153059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21530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75CB" w:rsidRPr="00EA51E0" w:rsidRDefault="004C392F">
                                  <w:pPr>
                                    <w:textDirection w:val="btL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 Green</w:t>
                                  </w: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                                        </w:t>
                                  </w: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</w:rPr>
                                    <w:t>Large Population Gain</w:t>
                                  </w:r>
                                </w:p>
                                <w:p w:rsidR="001F75CB" w:rsidRPr="00EA51E0" w:rsidRDefault="001F75CB">
                                  <w:pPr>
                                    <w:textDirection w:val="btL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75CB" w:rsidRPr="00EA51E0" w:rsidRDefault="001F75CB">
                                  <w:pPr>
                                    <w:textDirection w:val="btL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75CB" w:rsidRPr="00EA51E0" w:rsidRDefault="004C392F">
                                  <w:pPr>
                                    <w:textDirection w:val="btL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</w:rPr>
                                    <w:t>Dark Green</w:t>
                                  </w: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                                              </w:t>
                                  </w: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</w:rPr>
                                    <w:t>Population Loss</w:t>
                                  </w:r>
                                </w:p>
                                <w:p w:rsidR="001F75CB" w:rsidRPr="00EA51E0" w:rsidRDefault="001F75CB">
                                  <w:pPr>
                                    <w:textDirection w:val="btL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75CB" w:rsidRPr="00EA51E0" w:rsidRDefault="001F75CB">
                                  <w:pPr>
                                    <w:textDirection w:val="btL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75CB" w:rsidRPr="00EA51E0" w:rsidRDefault="004C392F">
                                  <w:pPr>
                                    <w:textDirection w:val="btL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Light Green </w:t>
                                  </w: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                                            </w:t>
                                  </w:r>
                                  <w:r w:rsidR="00EA51E0"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 Pop.</w:t>
                                  </w: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Gain</w:t>
                                  </w:r>
                                </w:p>
                                <w:p w:rsidR="001F75CB" w:rsidRDefault="001F75CB">
                                  <w:pPr>
                                    <w:textDirection w:val="btLr"/>
                                  </w:pPr>
                                </w:p>
                                <w:p w:rsidR="001F75CB" w:rsidRDefault="001F75CB">
                                  <w:pPr>
                                    <w:textDirection w:val="btLr"/>
                                  </w:pPr>
                                </w:p>
                                <w:p w:rsidR="001F75CB" w:rsidRPr="00EA51E0" w:rsidRDefault="004C392F">
                                  <w:pPr>
                                    <w:textDirection w:val="btL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</w:rPr>
                                    <w:t>Gray</w:t>
                                  </w: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                 </w:t>
                                  </w:r>
                                  <w:r w:rsid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                           </w:t>
                                  </w: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      </w:t>
                                  </w:r>
                                  <w:r w:rsidRPr="00EA51E0">
                                    <w:rPr>
                                      <w:rFonts w:ascii="Verdana" w:eastAsia="Questrial" w:hAnsi="Verdana" w:cs="Quest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Small Population Gain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13.5pt;height:16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" filled="f" stroked="f">
                      <v:textbox inset="2.53958mm,2.53958mm,2.53958mm,2.53958mm">
                        <w:txbxContent>
                          <w:p w:rsidR="001F75CB" w:rsidRPr="00EA51E0" w:rsidRDefault="004C392F">
                            <w:pPr>
                              <w:textDirection w:val="btL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</w:rPr>
                              <w:t>Medium Green</w:t>
                            </w: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                                          </w:t>
                            </w: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</w:rPr>
                              <w:t>Large Population Gain</w:t>
                            </w:r>
                          </w:p>
                          <w:p w:rsidR="001F75CB" w:rsidRPr="00EA51E0" w:rsidRDefault="001F75CB">
                            <w:pPr>
                              <w:textDirection w:val="btL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F75CB" w:rsidRPr="00EA51E0" w:rsidRDefault="001F75CB">
                            <w:pPr>
                              <w:textDirection w:val="btL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F75CB" w:rsidRPr="00EA51E0" w:rsidRDefault="004C392F">
                            <w:pPr>
                              <w:textDirection w:val="btL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</w:rPr>
                              <w:t>Dark Green</w:t>
                            </w: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                                                </w:t>
                            </w: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</w:rPr>
                              <w:t>Population Loss</w:t>
                            </w:r>
                          </w:p>
                          <w:p w:rsidR="001F75CB" w:rsidRPr="00EA51E0" w:rsidRDefault="001F75CB">
                            <w:pPr>
                              <w:textDirection w:val="btL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F75CB" w:rsidRPr="00EA51E0" w:rsidRDefault="001F75CB">
                            <w:pPr>
                              <w:textDirection w:val="btL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F75CB" w:rsidRPr="00EA51E0" w:rsidRDefault="004C392F">
                            <w:pPr>
                              <w:textDirection w:val="btL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</w:rPr>
                              <w:t xml:space="preserve">Light Green </w:t>
                            </w: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                                              </w:t>
                            </w:r>
                            <w:r w:rsidR="00EA51E0"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</w:rPr>
                              <w:t>Medium Pop.</w:t>
                            </w: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</w:rPr>
                              <w:t xml:space="preserve"> Gain</w:t>
                            </w:r>
                          </w:p>
                          <w:p w:rsidR="001F75CB" w:rsidRDefault="001F75CB">
                            <w:pPr>
                              <w:textDirection w:val="btLr"/>
                            </w:pPr>
                          </w:p>
                          <w:p w:rsidR="001F75CB" w:rsidRDefault="001F75CB">
                            <w:pPr>
                              <w:textDirection w:val="btLr"/>
                            </w:pPr>
                          </w:p>
                          <w:p w:rsidR="001F75CB" w:rsidRPr="00EA51E0" w:rsidRDefault="004C392F">
                            <w:pPr>
                              <w:textDirection w:val="btL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</w:rPr>
                              <w:t>Gray</w:t>
                            </w: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                   </w:t>
                            </w:r>
                            <w:r w:rsid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                             </w:t>
                            </w: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        </w:t>
                            </w:r>
                            <w:r w:rsidRPr="00EA51E0">
                              <w:rPr>
                                <w:rFonts w:ascii="Verdana" w:eastAsia="Questrial" w:hAnsi="Verdana" w:cs="Questrial"/>
                                <w:color w:val="000000"/>
                                <w:sz w:val="16"/>
                                <w:szCs w:val="16"/>
                              </w:rPr>
                              <w:t xml:space="preserve"> Small Population Gain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F75CB" w:rsidRPr="00EA51E0">
        <w:trPr>
          <w:jc w:val="center"/>
        </w:trPr>
        <w:tc>
          <w:tcPr>
            <w:tcW w:w="3375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2</w:t>
            </w:r>
          </w:p>
        </w:tc>
        <w:tc>
          <w:tcPr>
            <w:tcW w:w="6480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1F75CB" w:rsidRPr="00EA51E0">
        <w:trPr>
          <w:jc w:val="center"/>
        </w:trPr>
        <w:tc>
          <w:tcPr>
            <w:tcW w:w="337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Each time you click on a county, a pop-up table will come up. 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(Make sure that ONLY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1900-1910 Pop. Change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,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Major Mountain Ranges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, and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Denver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layers are Checked ON)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1F75CB">
            <w:pPr>
              <w:rPr>
                <w:rFonts w:ascii="Verdana" w:eastAsia="Arial" w:hAnsi="Verdana" w:cs="Arial"/>
                <w:u w:val="none"/>
              </w:rPr>
            </w:pP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</w:tc>
        <w:tc>
          <w:tcPr>
            <w:tcW w:w="64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As you click on counties, note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name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of the county and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1900 to 1910 % Change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fields. Fill out the table for the following counties: 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tbl>
            <w:tblPr>
              <w:tblStyle w:val="a0"/>
              <w:tblW w:w="62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65"/>
              <w:gridCol w:w="1785"/>
              <w:gridCol w:w="3120"/>
            </w:tblGrid>
            <w:tr w:rsidR="001F75CB" w:rsidRPr="00EA51E0"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b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b/>
                      <w:sz w:val="20"/>
                      <w:szCs w:val="20"/>
                      <w:u w:val="none"/>
                    </w:rPr>
                    <w:t>County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b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b/>
                      <w:sz w:val="20"/>
                      <w:szCs w:val="20"/>
                      <w:u w:val="none"/>
                    </w:rPr>
                    <w:t>1900 to 1910 % Change</w:t>
                  </w: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b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b/>
                      <w:sz w:val="20"/>
                      <w:szCs w:val="20"/>
                      <w:u w:val="none"/>
                    </w:rPr>
                    <w:t>About How Many Times Increased/Decreased</w:t>
                  </w:r>
                </w:p>
              </w:tc>
            </w:tr>
            <w:tr w:rsidR="001F75CB" w:rsidRPr="00EA51E0"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  <w:t>Denver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  <w:r w:rsidRPr="00EA51E0">
                    <w:rPr>
                      <w:rFonts w:ascii="Verdana" w:eastAsia="Questrial" w:hAnsi="Verdana" w:cs="Questrial"/>
                      <w:u w:val="none"/>
                    </w:rPr>
                    <w:t>3x increase</w:t>
                  </w:r>
                </w:p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</w:tr>
            <w:tr w:rsidR="001F75CB" w:rsidRPr="00EA51E0"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  <w:t>Phillips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</w:tr>
            <w:tr w:rsidR="001F75CB" w:rsidRPr="00EA51E0"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  <w:t>Cheyenne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</w:tr>
            <w:tr w:rsidR="001F75CB" w:rsidRPr="00EA51E0"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  <w:t>Teller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  <w:t>decreased by about 1/2</w:t>
                  </w:r>
                </w:p>
              </w:tc>
            </w:tr>
            <w:tr w:rsidR="001F75CB" w:rsidRPr="00EA51E0"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  <w:t>Pitkin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</w:tr>
            <w:tr w:rsidR="001F75CB" w:rsidRPr="00EA51E0"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E5FFD" w:rsidRDefault="004C39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</w:pPr>
                  <w:r w:rsidRPr="00EE5FFD">
                    <w:rPr>
                      <w:rFonts w:ascii="Verdana" w:eastAsia="Questrial" w:hAnsi="Verdana" w:cs="Questrial"/>
                      <w:sz w:val="20"/>
                      <w:szCs w:val="20"/>
                      <w:u w:val="none"/>
                    </w:rPr>
                    <w:t>Summit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75CB" w:rsidRPr="00EA51E0" w:rsidRDefault="001F75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Questrial" w:hAnsi="Verdana" w:cs="Questrial"/>
                      <w:u w:val="none"/>
                    </w:rPr>
                  </w:pPr>
                </w:p>
              </w:tc>
            </w:tr>
          </w:tbl>
          <w:p w:rsidR="001F75CB" w:rsidRPr="00EA51E0" w:rsidRDefault="001F75CB">
            <w:pPr>
              <w:rPr>
                <w:rFonts w:ascii="Verdana" w:eastAsia="Arial" w:hAnsi="Verdana" w:cs="Arial"/>
                <w:u w:val="none"/>
              </w:rPr>
            </w:pPr>
          </w:p>
        </w:tc>
      </w:tr>
      <w:tr w:rsidR="001F75CB" w:rsidRPr="00EA51E0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t>Step 3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1F75CB" w:rsidRPr="00EA51E0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rPr>
                <w:rFonts w:ascii="Verdana" w:eastAsia="Questrial" w:hAnsi="Verdana" w:cs="Questrial"/>
                <w:sz w:val="22"/>
                <w:szCs w:val="22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Check ON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Regions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layer.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Choropleth maps help us to make general or overall statements about places and regions. Which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TWO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regions seem to be growing the fastest? 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__________________ and __________________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If you had to pick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ONE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region, which one would you say seems to be the fastest growing overall, and why? 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_________________ region, because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Which region appears to have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 xml:space="preserve"> lost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the greatest percentage of population from 1900 to 1910? 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_________________ region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How many counties were losing population that were entirely or partially within that region? (Count the counties)</w:t>
            </w:r>
          </w:p>
          <w:p w:rsidR="001F75CB" w:rsidRPr="00EA51E0" w:rsidRDefault="001F75CB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____________ counties in population decline 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</w:tc>
      </w:tr>
      <w:tr w:rsidR="001F75CB" w:rsidRPr="00EA51E0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lastRenderedPageBreak/>
              <w:t>Step</w:t>
            </w:r>
            <w:r w:rsidRPr="00EA51E0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t xml:space="preserve"> 4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1F75CB" w:rsidRPr="00EA51E0">
        <w:trPr>
          <w:trHeight w:val="3880"/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widowControl w:val="0"/>
              <w:rPr>
                <w:rFonts w:ascii="Verdana" w:eastAsia="Questrial" w:hAnsi="Verdana" w:cs="Questrial"/>
                <w:sz w:val="22"/>
                <w:szCs w:val="22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Check ON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1910-1920 Pop. Change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layer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Is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Eastern Plains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region still gaining population?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Circle:        yes            no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Is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Mountain Region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, overall, still losing population? 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Circle:        yes            no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i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Why might people have left many areas in the Mountains from 1900 to 1920? </w:t>
            </w:r>
            <w:r w:rsidRPr="00EA51E0">
              <w:rPr>
                <w:rFonts w:ascii="Verdana" w:eastAsia="Questrial" w:hAnsi="Verdana" w:cs="Questrial"/>
                <w:i/>
                <w:u w:val="none"/>
              </w:rPr>
              <w:t>(hint: Check ON the Mineral Belt layer)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i/>
                <w:u w:val="none"/>
              </w:rPr>
            </w:pPr>
          </w:p>
          <w:p w:rsidR="001F75CB" w:rsidRPr="00EA51E0" w:rsidRDefault="001F75CB">
            <w:pPr>
              <w:rPr>
                <w:rFonts w:ascii="Verdana" w:eastAsia="Questrial" w:hAnsi="Verdana" w:cs="Questrial"/>
                <w:i/>
                <w:u w:val="none"/>
              </w:rPr>
            </w:pPr>
          </w:p>
          <w:p w:rsidR="001F75CB" w:rsidRPr="00EA51E0" w:rsidRDefault="001F75CB">
            <w:pPr>
              <w:rPr>
                <w:rFonts w:ascii="Verdana" w:eastAsia="Questrial" w:hAnsi="Verdana" w:cs="Questrial"/>
                <w:i/>
                <w:u w:val="none"/>
              </w:rPr>
            </w:pPr>
          </w:p>
          <w:p w:rsidR="001F75CB" w:rsidRPr="00EA51E0" w:rsidRDefault="001F75CB">
            <w:pPr>
              <w:rPr>
                <w:rFonts w:ascii="Verdana" w:eastAsia="Questrial" w:hAnsi="Verdana" w:cs="Questrial"/>
                <w:i/>
                <w:u w:val="none"/>
              </w:rPr>
            </w:pP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</w:tc>
      </w:tr>
      <w:tr w:rsidR="001F75CB" w:rsidRPr="00EA51E0">
        <w:trPr>
          <w:trHeight w:val="540"/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t>Step 5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1F75CB" w:rsidRPr="00EA51E0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Check ON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1900 # of Farms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layer. 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Now, Check ON the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 xml:space="preserve">1920 # of Farms 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layer. </w:t>
            </w:r>
          </w:p>
          <w:p w:rsidR="001F75CB" w:rsidRPr="00EA51E0" w:rsidRDefault="001F75CB">
            <w:pPr>
              <w:rPr>
                <w:rFonts w:ascii="Verdana" w:eastAsia="Arial" w:hAnsi="Verdana" w:cs="Arial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Look at this layer.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What types of jobs might many of the newcomers be doing in the Plains?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Default="001F75CB">
            <w:pPr>
              <w:rPr>
                <w:rFonts w:ascii="Verdana" w:eastAsia="Arial" w:hAnsi="Verdana" w:cs="Arial"/>
                <w:u w:val="none"/>
              </w:rPr>
            </w:pPr>
          </w:p>
          <w:p w:rsidR="002808D5" w:rsidRDefault="002808D5">
            <w:pPr>
              <w:rPr>
                <w:rFonts w:ascii="Verdana" w:eastAsia="Arial" w:hAnsi="Verdana" w:cs="Arial"/>
                <w:u w:val="none"/>
              </w:rPr>
            </w:pPr>
          </w:p>
          <w:p w:rsidR="002808D5" w:rsidRDefault="002808D5">
            <w:pPr>
              <w:rPr>
                <w:rFonts w:ascii="Verdana" w:eastAsia="Arial" w:hAnsi="Verdana" w:cs="Arial"/>
                <w:u w:val="none"/>
              </w:rPr>
            </w:pPr>
          </w:p>
          <w:p w:rsidR="002808D5" w:rsidRDefault="002808D5">
            <w:pPr>
              <w:rPr>
                <w:rFonts w:ascii="Verdana" w:eastAsia="Arial" w:hAnsi="Verdana" w:cs="Arial"/>
                <w:u w:val="none"/>
              </w:rPr>
            </w:pPr>
          </w:p>
          <w:p w:rsidR="00FE4FF2" w:rsidRDefault="00FE4FF2">
            <w:pPr>
              <w:rPr>
                <w:rFonts w:ascii="Verdana" w:eastAsia="Arial" w:hAnsi="Verdana" w:cs="Arial"/>
                <w:u w:val="none"/>
              </w:rPr>
            </w:pPr>
          </w:p>
          <w:p w:rsidR="00FE4FF2" w:rsidRPr="00EA51E0" w:rsidRDefault="00FE4FF2">
            <w:pPr>
              <w:rPr>
                <w:rFonts w:ascii="Verdana" w:eastAsia="Arial" w:hAnsi="Verdana" w:cs="Arial"/>
                <w:u w:val="none"/>
              </w:rPr>
            </w:pPr>
            <w:bookmarkStart w:id="0" w:name="_GoBack"/>
            <w:bookmarkEnd w:id="0"/>
          </w:p>
        </w:tc>
      </w:tr>
      <w:tr w:rsidR="001F75CB" w:rsidRPr="00EA51E0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6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jc w:val="center"/>
              <w:rPr>
                <w:rFonts w:ascii="Verdana" w:eastAsia="Arial" w:hAnsi="Verdana" w:cs="Arial"/>
                <w:b/>
                <w:sz w:val="36"/>
                <w:szCs w:val="36"/>
                <w:u w:val="none"/>
              </w:rPr>
            </w:pPr>
            <w:r w:rsidRPr="00EA51E0">
              <w:rPr>
                <w:rFonts w:ascii="Verdana" w:eastAsia="Cabin Sketch" w:hAnsi="Verdana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1F75CB" w:rsidRPr="00EA51E0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Check OFF all layers except Post 1900 Population 1, then Check ON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 xml:space="preserve">1920-1930 Pop. change 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and </w:t>
            </w:r>
            <w:r w:rsidRPr="00EA51E0">
              <w:rPr>
                <w:rFonts w:ascii="Verdana" w:eastAsia="Questrial" w:hAnsi="Verdana" w:cs="Questrial"/>
                <w:b/>
                <w:u w:val="none"/>
              </w:rPr>
              <w:t>Denver</w:t>
            </w:r>
            <w:r w:rsidRPr="00EA51E0">
              <w:rPr>
                <w:rFonts w:ascii="Verdana" w:eastAsia="Questrial" w:hAnsi="Verdana" w:cs="Questrial"/>
                <w:u w:val="none"/>
              </w:rPr>
              <w:t xml:space="preserve"> layers. </w:t>
            </w:r>
          </w:p>
          <w:p w:rsidR="001F75CB" w:rsidRPr="00EA51E0" w:rsidRDefault="001F75CB">
            <w:pPr>
              <w:rPr>
                <w:rFonts w:ascii="Verdana" w:eastAsia="Arial" w:hAnsi="Verdana" w:cs="Arial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Look at the map’s legend. (Gray shows population decline. Light to dark orange represent increasing population growth). This map shows a mix: some areas are gaining population, and some are losing population. 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 xml:space="preserve">By clicking on counties, identify the two most rapidly growing counties that surrounded Denver: </w:t>
            </w:r>
          </w:p>
          <w:p w:rsidR="001F75CB" w:rsidRPr="00EA51E0" w:rsidRDefault="001F75CB">
            <w:pPr>
              <w:rPr>
                <w:rFonts w:ascii="Verdana" w:eastAsia="Questrial" w:hAnsi="Verdana" w:cs="Questrial"/>
                <w:u w:val="none"/>
              </w:rPr>
            </w:pP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u w:val="none"/>
              </w:rPr>
              <w:t>__________________ and __________________</w:t>
            </w:r>
          </w:p>
          <w:p w:rsidR="001F75CB" w:rsidRPr="00EA51E0" w:rsidRDefault="004C392F">
            <w:pPr>
              <w:rPr>
                <w:rFonts w:ascii="Verdana" w:eastAsia="Questrial" w:hAnsi="Verdana" w:cs="Questrial"/>
                <w:u w:val="none"/>
              </w:rPr>
            </w:pPr>
            <w:r w:rsidRPr="00EA51E0">
              <w:rPr>
                <w:rFonts w:ascii="Verdana" w:eastAsia="Questrial" w:hAnsi="Verdana" w:cs="Questrial"/>
                <w:i/>
                <w:u w:val="none"/>
              </w:rPr>
              <w:t xml:space="preserve">Many of the towns in these two counties eventually became connected to Denver! </w:t>
            </w:r>
          </w:p>
        </w:tc>
      </w:tr>
    </w:tbl>
    <w:p w:rsidR="001F75CB" w:rsidRPr="00EA51E0" w:rsidRDefault="001F75CB">
      <w:pPr>
        <w:rPr>
          <w:rFonts w:ascii="Verdana" w:eastAsia="Arial" w:hAnsi="Verdana" w:cs="Arial"/>
          <w:sz w:val="28"/>
          <w:szCs w:val="28"/>
          <w:u w:val="none"/>
        </w:rPr>
      </w:pPr>
    </w:p>
    <w:sectPr w:rsidR="001F75CB" w:rsidRPr="00EA51E0" w:rsidSect="00DC67C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39" w:rsidRDefault="00526839">
      <w:r>
        <w:separator/>
      </w:r>
    </w:p>
  </w:endnote>
  <w:endnote w:type="continuationSeparator" w:id="0">
    <w:p w:rsidR="00526839" w:rsidRDefault="0052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Cabin Sketc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8174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  <w:u w:val="none"/>
      </w:rPr>
    </w:sdtEndPr>
    <w:sdtContent>
      <w:p w:rsidR="00EE5FFD" w:rsidRPr="00EE5FFD" w:rsidRDefault="00EE5FFD">
        <w:pPr>
          <w:pStyle w:val="Footer"/>
          <w:jc w:val="right"/>
          <w:rPr>
            <w:rFonts w:ascii="Verdana" w:hAnsi="Verdana"/>
            <w:sz w:val="16"/>
            <w:szCs w:val="16"/>
            <w:u w:val="none"/>
          </w:rPr>
        </w:pPr>
        <w:r w:rsidRPr="00EE5FFD">
          <w:rPr>
            <w:rFonts w:ascii="Verdana" w:hAnsi="Verdana"/>
            <w:sz w:val="16"/>
            <w:szCs w:val="16"/>
            <w:u w:val="none"/>
          </w:rPr>
          <w:fldChar w:fldCharType="begin"/>
        </w:r>
        <w:r w:rsidRPr="00EE5FFD">
          <w:rPr>
            <w:rFonts w:ascii="Verdana" w:hAnsi="Verdana"/>
            <w:sz w:val="16"/>
            <w:szCs w:val="16"/>
            <w:u w:val="none"/>
          </w:rPr>
          <w:instrText xml:space="preserve"> PAGE   \* MERGEFORMAT </w:instrText>
        </w:r>
        <w:r w:rsidRPr="00EE5FFD">
          <w:rPr>
            <w:rFonts w:ascii="Verdana" w:hAnsi="Verdana"/>
            <w:sz w:val="16"/>
            <w:szCs w:val="16"/>
            <w:u w:val="none"/>
          </w:rPr>
          <w:fldChar w:fldCharType="separate"/>
        </w:r>
        <w:r w:rsidR="00FE4FF2">
          <w:rPr>
            <w:rFonts w:ascii="Verdana" w:hAnsi="Verdana"/>
            <w:noProof/>
            <w:sz w:val="16"/>
            <w:szCs w:val="16"/>
            <w:u w:val="none"/>
          </w:rPr>
          <w:t>4</w:t>
        </w:r>
        <w:r w:rsidRPr="00EE5FFD">
          <w:rPr>
            <w:rFonts w:ascii="Verdana" w:hAnsi="Verdana"/>
            <w:noProof/>
            <w:sz w:val="16"/>
            <w:szCs w:val="16"/>
            <w:u w:val="none"/>
          </w:rPr>
          <w:fldChar w:fldCharType="end"/>
        </w:r>
      </w:p>
    </w:sdtContent>
  </w:sdt>
  <w:p w:rsidR="00EE5FFD" w:rsidRDefault="00EE5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39" w:rsidRDefault="00526839">
      <w:r>
        <w:separator/>
      </w:r>
    </w:p>
  </w:footnote>
  <w:footnote w:type="continuationSeparator" w:id="0">
    <w:p w:rsidR="00526839" w:rsidRDefault="0052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B"/>
    <w:rsid w:val="00184DB1"/>
    <w:rsid w:val="001F75CB"/>
    <w:rsid w:val="002808D5"/>
    <w:rsid w:val="0047095C"/>
    <w:rsid w:val="004C392F"/>
    <w:rsid w:val="00526839"/>
    <w:rsid w:val="0075488E"/>
    <w:rsid w:val="009F3F3B"/>
    <w:rsid w:val="00DC67CE"/>
    <w:rsid w:val="00EA51E0"/>
    <w:rsid w:val="00EE5FFD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814AA-29EE-4FE0-822E-9CDC90C7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3B"/>
  </w:style>
  <w:style w:type="paragraph" w:styleId="Footer">
    <w:name w:val="footer"/>
    <w:basedOn w:val="Normal"/>
    <w:link w:val="FooterChar"/>
    <w:uiPriority w:val="99"/>
    <w:unhideWhenUsed/>
    <w:rsid w:val="009F3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3B"/>
  </w:style>
  <w:style w:type="character" w:styleId="Hyperlink">
    <w:name w:val="Hyperlink"/>
    <w:basedOn w:val="DefaultParagraphFont"/>
    <w:uiPriority w:val="99"/>
    <w:unhideWhenUsed/>
    <w:rsid w:val="00FE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co.maps.arcgis.com/apps/webappviewer/index.html?id=7fb473f48b0b434da8d63e56797c75d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Diggs</dc:creator>
  <cp:lastModifiedBy>David Diggs</cp:lastModifiedBy>
  <cp:revision>8</cp:revision>
  <dcterms:created xsi:type="dcterms:W3CDTF">2018-07-27T17:38:00Z</dcterms:created>
  <dcterms:modified xsi:type="dcterms:W3CDTF">2018-07-27T22:43:00Z</dcterms:modified>
</cp:coreProperties>
</file>